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B" w:rsidRPr="00CC405B" w:rsidRDefault="00CC405B" w:rsidP="00CC405B">
      <w:pPr>
        <w:bidi/>
        <w:spacing w:line="360" w:lineRule="auto"/>
        <w:jc w:val="center"/>
        <w:rPr>
          <w:rFonts w:cs="Arial"/>
          <w:b/>
          <w:bCs/>
          <w:sz w:val="32"/>
          <w:szCs w:val="32"/>
          <w:rtl/>
        </w:rPr>
      </w:pPr>
      <w:r w:rsidRPr="00CC405B">
        <w:rPr>
          <w:rFonts w:cs="Arial" w:hint="cs"/>
          <w:b/>
          <w:bCs/>
          <w:sz w:val="32"/>
          <w:szCs w:val="32"/>
          <w:rtl/>
        </w:rPr>
        <w:t>مستخلص الدراسة</w:t>
      </w:r>
    </w:p>
    <w:p w:rsidR="0087201C" w:rsidRDefault="00CC405B" w:rsidP="009C65DB">
      <w:pPr>
        <w:bidi/>
        <w:spacing w:line="360" w:lineRule="auto"/>
        <w:jc w:val="both"/>
        <w:rPr>
          <w:rFonts w:cs="Arial"/>
          <w:sz w:val="32"/>
          <w:szCs w:val="32"/>
        </w:rPr>
      </w:pPr>
      <w:r w:rsidRPr="00CC405B">
        <w:rPr>
          <w:rFonts w:cs="Arial" w:hint="cs"/>
          <w:sz w:val="32"/>
          <w:szCs w:val="32"/>
          <w:rtl/>
        </w:rPr>
        <w:t>تكتسب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الدراسة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أهميتها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انها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تعد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محاولة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علمية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تطبيقية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لتحليل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وتشخيص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القدرة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التفسيرية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لمؤشرات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="009C65DB" w:rsidRPr="009C65D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في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تحليل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وتفسير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مستويات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المخاطرة</w:t>
      </w:r>
      <w:r w:rsidRPr="00CC405B">
        <w:rPr>
          <w:rFonts w:cs="Arial"/>
          <w:sz w:val="32"/>
          <w:szCs w:val="32"/>
          <w:rtl/>
        </w:rPr>
        <w:t xml:space="preserve">  </w:t>
      </w:r>
      <w:r w:rsidRPr="00CC405B">
        <w:rPr>
          <w:rFonts w:cs="Arial" w:hint="cs"/>
          <w:sz w:val="32"/>
          <w:szCs w:val="32"/>
          <w:rtl/>
        </w:rPr>
        <w:t>والحكم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عليها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لحل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التعارض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الحاصل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بين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تحقيق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الاهداف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في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Pr="00CC405B">
        <w:rPr>
          <w:rFonts w:cs="Arial" w:hint="cs"/>
          <w:sz w:val="32"/>
          <w:szCs w:val="32"/>
          <w:rtl/>
        </w:rPr>
        <w:t>المنشات</w:t>
      </w:r>
      <w:proofErr w:type="spellEnd"/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قيد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الدراسة</w:t>
      </w:r>
      <w:r w:rsidRPr="00CC405B">
        <w:rPr>
          <w:rFonts w:cs="Arial"/>
          <w:sz w:val="32"/>
          <w:szCs w:val="32"/>
          <w:rtl/>
        </w:rPr>
        <w:t xml:space="preserve"> .</w:t>
      </w:r>
    </w:p>
    <w:p w:rsidR="00CC405B" w:rsidRDefault="00CC405B" w:rsidP="0087201C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 نتج عن الدراسة :</w:t>
      </w:r>
    </w:p>
    <w:p w:rsidR="00CC405B" w:rsidRDefault="00CC405B" w:rsidP="009C65DB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  <w:r w:rsidRPr="00CC405B">
        <w:rPr>
          <w:rFonts w:cs="Arial" w:hint="cs"/>
          <w:sz w:val="32"/>
          <w:szCs w:val="32"/>
          <w:rtl/>
        </w:rPr>
        <w:t>أن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المصرف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تتأثر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Pr="00CC405B">
        <w:rPr>
          <w:rFonts w:cs="Arial" w:hint="cs"/>
          <w:sz w:val="32"/>
          <w:szCs w:val="32"/>
          <w:rtl/>
        </w:rPr>
        <w:t>ربحيته</w:t>
      </w:r>
      <w:proofErr w:type="spellEnd"/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في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حال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زيادة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مخاطر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نقص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="009C65DB" w:rsidRPr="009C65DB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</w:t>
      </w:r>
      <w:r w:rsidRPr="00CC405B">
        <w:rPr>
          <w:rFonts w:cs="Arial" w:hint="cs"/>
          <w:sz w:val="32"/>
          <w:szCs w:val="32"/>
          <w:rtl/>
        </w:rPr>
        <w:t>هناك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ملائمة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بين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هدفي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="009C65DB" w:rsidRPr="009C65D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والربحية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يحقق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هدف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أساسي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للمصرف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وهو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زيادة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قيمته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السوقية</w:t>
      </w:r>
      <w:r>
        <w:rPr>
          <w:rFonts w:cs="Arial" w:hint="cs"/>
          <w:sz w:val="32"/>
          <w:szCs w:val="32"/>
          <w:rtl/>
        </w:rPr>
        <w:t xml:space="preserve"> و</w:t>
      </w:r>
      <w:r w:rsidRPr="00CC405B">
        <w:rPr>
          <w:rFonts w:cs="Arial" w:hint="cs"/>
          <w:sz w:val="32"/>
          <w:szCs w:val="32"/>
          <w:rtl/>
        </w:rPr>
        <w:t>هناك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علاقة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طردية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بين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السيولة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ومنح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القروض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في</w:t>
      </w:r>
      <w:r w:rsidRPr="00CC405B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المصرف و</w:t>
      </w:r>
      <w:r w:rsidRPr="00CC405B">
        <w:rPr>
          <w:rFonts w:cs="Arial" w:hint="cs"/>
          <w:sz w:val="32"/>
          <w:szCs w:val="32"/>
          <w:rtl/>
        </w:rPr>
        <w:t>يفتقر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المصرف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للأساليب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الحديثة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في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قياس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ومراقبة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المخاطر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لا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يؤثر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سلباً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على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المصرف</w:t>
      </w:r>
      <w:r>
        <w:rPr>
          <w:rFonts w:cs="Arial" w:hint="cs"/>
          <w:sz w:val="32"/>
          <w:szCs w:val="32"/>
          <w:rtl/>
        </w:rPr>
        <w:t xml:space="preserve"> و</w:t>
      </w:r>
      <w:r w:rsidRPr="00CC405B">
        <w:rPr>
          <w:rFonts w:cs="Arial" w:hint="cs"/>
          <w:sz w:val="32"/>
          <w:szCs w:val="32"/>
          <w:rtl/>
        </w:rPr>
        <w:t>توجد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علاقة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ذات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دلالة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احصائية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موجبة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او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طردية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بين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كل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العائد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على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الموجودات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جهة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ونسبة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النقد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الموجودات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والقروض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الودائع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جهة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اخرى</w:t>
      </w:r>
      <w:r>
        <w:rPr>
          <w:rFonts w:cs="Arial" w:hint="cs"/>
          <w:sz w:val="32"/>
          <w:szCs w:val="32"/>
          <w:rtl/>
        </w:rPr>
        <w:t>.</w:t>
      </w:r>
    </w:p>
    <w:p w:rsidR="00CC405B" w:rsidRDefault="00CC405B" w:rsidP="00CC405B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 توصلت الدراسة إلى الحلول الآتية :</w:t>
      </w:r>
    </w:p>
    <w:p w:rsidR="00CC405B" w:rsidRDefault="00CC405B" w:rsidP="000D06A9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  <w:r w:rsidRPr="00CC405B">
        <w:rPr>
          <w:rFonts w:cs="Arial" w:hint="cs"/>
          <w:sz w:val="32"/>
          <w:szCs w:val="32"/>
          <w:rtl/>
        </w:rPr>
        <w:t>ضرورة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استخدام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="009C65DB" w:rsidRPr="009C65D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بالشكل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الامثل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واستثمار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الفائض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النقدي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لدى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المصرف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في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المجالات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الداخلية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ضرورة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حث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المصارف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التجارية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في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ليبيا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عمى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تطوير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أدوات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قياس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ومتابعة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ومراقبة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لمخاطر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="009C65DB" w:rsidRPr="009C65D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وتنفيذ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اختبارات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الظروف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الضاغطة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بشكل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دوري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وتطوير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خطط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طوارئ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فعالة</w:t>
      </w:r>
      <w:r w:rsidRPr="00CC405B">
        <w:rPr>
          <w:rFonts w:cs="Arial"/>
          <w:sz w:val="32"/>
          <w:szCs w:val="32"/>
          <w:rtl/>
        </w:rPr>
        <w:t xml:space="preserve"> </w:t>
      </w:r>
      <w:r w:rsidR="009C65DB">
        <w:rPr>
          <w:rFonts w:cs="Arial" w:hint="cs"/>
          <w:sz w:val="32"/>
          <w:szCs w:val="32"/>
          <w:rtl/>
        </w:rPr>
        <w:t>الإدارة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مخاطر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السيولة</w:t>
      </w:r>
      <w:r w:rsidRPr="00CC405B">
        <w:rPr>
          <w:rFonts w:cs="Arial"/>
          <w:sz w:val="32"/>
          <w:szCs w:val="32"/>
        </w:rPr>
        <w:t>.</w:t>
      </w:r>
      <w:r>
        <w:rPr>
          <w:rFonts w:cs="Arial" w:hint="cs"/>
          <w:sz w:val="32"/>
          <w:szCs w:val="32"/>
          <w:rtl/>
        </w:rPr>
        <w:t xml:space="preserve"> و</w:t>
      </w:r>
      <w:r w:rsidRPr="00CC405B">
        <w:rPr>
          <w:rFonts w:cs="Arial" w:hint="cs"/>
          <w:sz w:val="32"/>
          <w:szCs w:val="32"/>
          <w:rtl/>
        </w:rPr>
        <w:t>تطوير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استراتيجية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وسياسات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وممارسات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لإدارة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مخاطر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="009C65DB" w:rsidRPr="009C65D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وتحديد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مستوى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المخاطر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المرغوب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به</w:t>
      </w:r>
      <w:r>
        <w:rPr>
          <w:rFonts w:cs="Arial" w:hint="cs"/>
          <w:sz w:val="32"/>
          <w:szCs w:val="32"/>
          <w:rtl/>
        </w:rPr>
        <w:t xml:space="preserve"> و</w:t>
      </w:r>
      <w:r w:rsidRPr="00CC405B">
        <w:rPr>
          <w:rFonts w:cs="Arial" w:hint="cs"/>
          <w:sz w:val="32"/>
          <w:szCs w:val="32"/>
          <w:rtl/>
        </w:rPr>
        <w:t>أهمية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>
        <w:rPr>
          <w:rFonts w:cs="Arial" w:hint="cs"/>
          <w:sz w:val="32"/>
          <w:szCs w:val="32"/>
          <w:rtl/>
        </w:rPr>
        <w:t>الإ</w:t>
      </w:r>
      <w:r w:rsidRPr="00CC405B">
        <w:rPr>
          <w:rFonts w:cs="Arial" w:hint="cs"/>
          <w:sz w:val="32"/>
          <w:szCs w:val="32"/>
          <w:rtl/>
        </w:rPr>
        <w:t>عتماد</w:t>
      </w:r>
      <w:proofErr w:type="spellEnd"/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عمى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إطار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عام</w:t>
      </w:r>
      <w:r w:rsidRPr="00CC405B">
        <w:rPr>
          <w:rFonts w:cs="Arial"/>
          <w:sz w:val="32"/>
          <w:szCs w:val="32"/>
          <w:rtl/>
        </w:rPr>
        <w:t xml:space="preserve"> </w:t>
      </w:r>
      <w:r w:rsidR="000D06A9">
        <w:rPr>
          <w:rFonts w:cs="Arial" w:hint="cs"/>
          <w:sz w:val="32"/>
          <w:szCs w:val="32"/>
          <w:rtl/>
        </w:rPr>
        <w:t>الإدارة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مخاطر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="009C65DB" w:rsidRPr="009C65D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يكفل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المحافظة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على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توفير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="009C65DB" w:rsidRPr="009C65D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الكافية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لسير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العمل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المصرفي</w:t>
      </w:r>
      <w:r w:rsidRPr="00CC405B">
        <w:rPr>
          <w:rFonts w:cs="Arial"/>
          <w:sz w:val="32"/>
          <w:szCs w:val="32"/>
        </w:rPr>
        <w:t>.</w:t>
      </w:r>
      <w:r>
        <w:rPr>
          <w:rFonts w:cs="Arial" w:hint="cs"/>
          <w:sz w:val="32"/>
          <w:szCs w:val="32"/>
          <w:rtl/>
        </w:rPr>
        <w:t xml:space="preserve"> و</w:t>
      </w:r>
      <w:r w:rsidRPr="00CC405B">
        <w:rPr>
          <w:rFonts w:cs="Arial" w:hint="cs"/>
          <w:sz w:val="32"/>
          <w:szCs w:val="32"/>
          <w:rtl/>
        </w:rPr>
        <w:t>بذل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المزيد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من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الجهد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لإدارة</w:t>
      </w:r>
      <w:r w:rsidRPr="00CC405B">
        <w:rPr>
          <w:rFonts w:cs="Arial"/>
          <w:sz w:val="32"/>
          <w:szCs w:val="32"/>
          <w:rtl/>
        </w:rPr>
        <w:t xml:space="preserve"> </w:t>
      </w:r>
      <w:r w:rsidRPr="00CC405B">
        <w:rPr>
          <w:rFonts w:cs="Arial" w:hint="cs"/>
          <w:sz w:val="32"/>
          <w:szCs w:val="32"/>
          <w:rtl/>
        </w:rPr>
        <w:t>مخاطر</w:t>
      </w:r>
      <w:r w:rsidRPr="00CC405B">
        <w:rPr>
          <w:rFonts w:cs="Arial"/>
          <w:sz w:val="32"/>
          <w:szCs w:val="32"/>
          <w:rtl/>
        </w:rPr>
        <w:t xml:space="preserve"> </w:t>
      </w:r>
      <w:proofErr w:type="spellStart"/>
      <w:r w:rsidR="009C65DB" w:rsidRPr="009C65DB">
        <w:rPr>
          <w:rFonts w:cs="Arial" w:hint="cs"/>
          <w:sz w:val="32"/>
          <w:szCs w:val="32"/>
          <w:rtl/>
        </w:rPr>
        <w:t>السيوله</w:t>
      </w:r>
      <w:proofErr w:type="spellEnd"/>
      <w:r w:rsidRPr="00CC405B">
        <w:rPr>
          <w:rFonts w:cs="Arial"/>
          <w:sz w:val="32"/>
          <w:szCs w:val="32"/>
          <w:rtl/>
        </w:rPr>
        <w:t>.</w:t>
      </w:r>
    </w:p>
    <w:p w:rsidR="00CC405B" w:rsidRPr="00CC405B" w:rsidRDefault="00CC405B" w:rsidP="00CC405B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E222FF" w:rsidRDefault="00E222FF" w:rsidP="00E222FF">
      <w:pPr>
        <w:bidi/>
        <w:spacing w:line="360" w:lineRule="auto"/>
        <w:jc w:val="center"/>
        <w:rPr>
          <w:rFonts w:cs="Arial"/>
          <w:b/>
          <w:bCs/>
          <w:sz w:val="48"/>
          <w:szCs w:val="48"/>
          <w:rtl/>
        </w:rPr>
      </w:pPr>
    </w:p>
    <w:p w:rsidR="00013B3D" w:rsidRPr="0093365E" w:rsidRDefault="00013B3D" w:rsidP="00E222FF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93365E">
        <w:rPr>
          <w:rFonts w:cs="Arial" w:hint="cs"/>
          <w:b/>
          <w:bCs/>
          <w:sz w:val="28"/>
          <w:szCs w:val="28"/>
          <w:rtl/>
        </w:rPr>
        <w:lastRenderedPageBreak/>
        <w:t>المقدمة</w:t>
      </w:r>
      <w:r w:rsidRPr="0093365E">
        <w:rPr>
          <w:rFonts w:cs="Arial"/>
          <w:b/>
          <w:bCs/>
          <w:sz w:val="28"/>
          <w:szCs w:val="28"/>
          <w:rtl/>
        </w:rPr>
        <w:t>:</w:t>
      </w:r>
    </w:p>
    <w:p w:rsidR="005C0AC5" w:rsidRPr="005C0AC5" w:rsidRDefault="005C0AC5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5C0AC5">
        <w:rPr>
          <w:rFonts w:cs="Arial" w:hint="cs"/>
          <w:sz w:val="28"/>
          <w:szCs w:val="28"/>
          <w:rtl/>
        </w:rPr>
        <w:t>تعتبر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البنوك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التجارية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أوعية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تتجمع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فيها</w:t>
      </w:r>
      <w:r w:rsidRPr="005C0AC5">
        <w:rPr>
          <w:rFonts w:cs="Arial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الاموال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شكل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ودائع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ليعاد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إقراضها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جديد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حسب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شروط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محددة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لذوي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الحاجة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إليها،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فضال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تقديم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خدمات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مختلفة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شتى</w:t>
      </w:r>
      <w:r w:rsidRPr="005C0AC5">
        <w:rPr>
          <w:rFonts w:cs="Arial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مجالات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التوظيف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الممكنة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بما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يساهم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تمويل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مختلف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فعاليات</w:t>
      </w:r>
      <w:r w:rsidRPr="005C0AC5">
        <w:rPr>
          <w:rFonts w:cs="Arial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الاقتصاد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الوطني</w:t>
      </w:r>
      <w:r w:rsidRPr="005C0AC5">
        <w:rPr>
          <w:rFonts w:cs="Arial"/>
          <w:sz w:val="28"/>
          <w:szCs w:val="28"/>
        </w:rPr>
        <w:t>.</w:t>
      </w:r>
    </w:p>
    <w:p w:rsidR="00C123E6" w:rsidRDefault="005C0AC5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5C0AC5">
        <w:rPr>
          <w:rFonts w:cs="Arial"/>
          <w:sz w:val="28"/>
          <w:szCs w:val="28"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إن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المتعاملين</w:t>
      </w:r>
      <w:r w:rsidRPr="005C0AC5">
        <w:rPr>
          <w:rFonts w:cs="Arial"/>
          <w:sz w:val="28"/>
          <w:szCs w:val="28"/>
          <w:rtl/>
        </w:rPr>
        <w:t xml:space="preserve"> </w:t>
      </w:r>
      <w:r w:rsidR="00C123E6">
        <w:rPr>
          <w:rFonts w:cs="Arial" w:hint="cs"/>
          <w:sz w:val="28"/>
          <w:szCs w:val="28"/>
          <w:rtl/>
        </w:rPr>
        <w:t>الاقتصاديين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يبحثون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جهة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آمنة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وموثوق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فيها</w:t>
      </w:r>
      <w:r w:rsidRPr="005C0AC5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لايداع</w:t>
      </w:r>
      <w:proofErr w:type="spellEnd"/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أموالهم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والحفاظ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عليه</w:t>
      </w:r>
      <w:r>
        <w:rPr>
          <w:rFonts w:cs="Arial" w:hint="cs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واستغلالها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عند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الحاجة،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كما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يبحثون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مصدر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يمكنهم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الوفاء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بالتزاماتهم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ويوفر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لهم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الموارد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المالية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يؤمن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لهم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احتياجاتهم</w:t>
      </w:r>
      <w:r w:rsidRPr="005C0AC5">
        <w:rPr>
          <w:rFonts w:cs="Arial"/>
          <w:sz w:val="28"/>
          <w:szCs w:val="28"/>
          <w:rtl/>
        </w:rPr>
        <w:t xml:space="preserve">. </w:t>
      </w:r>
      <w:r w:rsidRPr="005C0AC5">
        <w:rPr>
          <w:rFonts w:cs="Arial" w:hint="cs"/>
          <w:sz w:val="28"/>
          <w:szCs w:val="28"/>
          <w:rtl/>
        </w:rPr>
        <w:t>لذلك،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فإن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الثقة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بالبنك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أمر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بالغ</w:t>
      </w:r>
      <w:r w:rsidRPr="005C0AC5">
        <w:rPr>
          <w:rFonts w:cs="Arial"/>
          <w:sz w:val="28"/>
          <w:szCs w:val="28"/>
          <w:rtl/>
        </w:rPr>
        <w:t xml:space="preserve"> </w:t>
      </w:r>
      <w:proofErr w:type="spellStart"/>
      <w:r w:rsidRPr="005C0AC5">
        <w:rPr>
          <w:rFonts w:cs="Arial" w:hint="cs"/>
          <w:sz w:val="28"/>
          <w:szCs w:val="28"/>
          <w:rtl/>
        </w:rPr>
        <w:t>األهمية</w:t>
      </w:r>
      <w:proofErr w:type="spellEnd"/>
      <w:r w:rsidRPr="005C0AC5">
        <w:rPr>
          <w:rFonts w:cs="Arial" w:hint="cs"/>
          <w:sz w:val="28"/>
          <w:szCs w:val="28"/>
          <w:rtl/>
        </w:rPr>
        <w:t>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حيث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أن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نجاحه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تحقيق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هدف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البقاء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والنمو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يتوقف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بدرجة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كبيرة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على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ثقة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الجمهور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به،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والتي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تعتمد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بدورها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على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معايير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عديدة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كالسيولة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والدقة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أداء</w:t>
      </w:r>
      <w:r w:rsidRPr="005C0AC5">
        <w:rPr>
          <w:rFonts w:cs="Arial"/>
          <w:sz w:val="28"/>
          <w:szCs w:val="28"/>
          <w:rtl/>
        </w:rPr>
        <w:t xml:space="preserve"> </w:t>
      </w:r>
      <w:r w:rsidR="00C123E6">
        <w:rPr>
          <w:rFonts w:cs="Arial" w:hint="cs"/>
          <w:sz w:val="28"/>
          <w:szCs w:val="28"/>
          <w:rtl/>
        </w:rPr>
        <w:t>الاعمال</w:t>
      </w:r>
      <w:r w:rsidRPr="005C0AC5">
        <w:rPr>
          <w:rFonts w:cs="Arial" w:hint="cs"/>
          <w:sz w:val="28"/>
          <w:szCs w:val="28"/>
          <w:rtl/>
        </w:rPr>
        <w:t>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وحتى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تضمن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العمل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وفق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هذه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المعايير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اهتمت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البنوك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التجارية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بالبحث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بشكل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مستمر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الكيفية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تمكنها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خلق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نوع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من</w:t>
      </w:r>
      <w:r w:rsidRPr="005C0AC5">
        <w:rPr>
          <w:rFonts w:cs="Arial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الملاءة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والتوافق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بين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طاقة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التمويل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والحاجة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إليه،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وهو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يقصد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به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ضمان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التوزيع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المحكم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لمواردها</w:t>
      </w:r>
      <w:r w:rsidRPr="005C0AC5">
        <w:rPr>
          <w:rFonts w:cs="Arial"/>
          <w:sz w:val="28"/>
          <w:szCs w:val="28"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/>
          <w:sz w:val="28"/>
          <w:szCs w:val="28"/>
        </w:rPr>
        <w:t xml:space="preserve"> </w:t>
      </w:r>
      <w:r w:rsidR="00F1134A">
        <w:rPr>
          <w:rStyle w:val="a6"/>
          <w:rFonts w:cs="Arial"/>
          <w:sz w:val="28"/>
          <w:szCs w:val="28"/>
        </w:rPr>
        <w:footnoteReference w:id="1"/>
      </w:r>
    </w:p>
    <w:p w:rsidR="005C0AC5" w:rsidRPr="005C0AC5" w:rsidRDefault="005C0AC5" w:rsidP="00C123E6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5C0AC5">
        <w:rPr>
          <w:rFonts w:cs="Arial" w:hint="cs"/>
          <w:sz w:val="28"/>
          <w:szCs w:val="28"/>
          <w:rtl/>
        </w:rPr>
        <w:t>إن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الطبيعة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الخاصة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للنشاطات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البنكية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المختلفة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والعائد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الذي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تسعى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البنوك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التجارية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لتحقيقه،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جعل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هذه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5C0AC5">
        <w:rPr>
          <w:rFonts w:cs="Arial" w:hint="cs"/>
          <w:sz w:val="28"/>
          <w:szCs w:val="28"/>
          <w:rtl/>
        </w:rPr>
        <w:t>األخيرة</w:t>
      </w:r>
      <w:proofErr w:type="spellEnd"/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تواجه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مخاطر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كبيرة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ومختلفة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تؤثر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على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مستوى</w:t>
      </w:r>
      <w:r w:rsidRPr="005C0AC5">
        <w:rPr>
          <w:rFonts w:cs="Arial"/>
          <w:sz w:val="28"/>
          <w:szCs w:val="28"/>
          <w:rtl/>
        </w:rPr>
        <w:t xml:space="preserve"> </w:t>
      </w:r>
      <w:proofErr w:type="spellStart"/>
      <w:r w:rsidRPr="005C0AC5">
        <w:rPr>
          <w:rFonts w:cs="Arial" w:hint="cs"/>
          <w:sz w:val="28"/>
          <w:szCs w:val="28"/>
          <w:rtl/>
        </w:rPr>
        <w:t>ربحيتها</w:t>
      </w:r>
      <w:proofErr w:type="spellEnd"/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ومكانتها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السوق،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مثل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خطر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عدم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التسديد،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خطر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السيولة،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خطر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سعر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الصرف،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خطر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سعر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الفائدة</w:t>
      </w:r>
      <w:r w:rsidRPr="005C0AC5">
        <w:rPr>
          <w:rFonts w:cs="Arial"/>
          <w:sz w:val="28"/>
          <w:szCs w:val="28"/>
          <w:rtl/>
        </w:rPr>
        <w:t>...</w:t>
      </w:r>
      <w:r w:rsidRPr="005C0AC5">
        <w:rPr>
          <w:rFonts w:cs="Arial" w:hint="cs"/>
          <w:sz w:val="28"/>
          <w:szCs w:val="28"/>
          <w:rtl/>
        </w:rPr>
        <w:t>إلخ</w:t>
      </w:r>
      <w:r w:rsidRPr="005C0AC5">
        <w:rPr>
          <w:rFonts w:cs="Arial"/>
          <w:sz w:val="28"/>
          <w:szCs w:val="28"/>
        </w:rPr>
        <w:t>.</w:t>
      </w:r>
    </w:p>
    <w:p w:rsidR="00013B3D" w:rsidRDefault="005C0AC5" w:rsidP="00270405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5C0AC5">
        <w:rPr>
          <w:rFonts w:cs="Arial"/>
          <w:sz w:val="28"/>
          <w:szCs w:val="28"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وتسعى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البنوك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لتحقيق</w:t>
      </w:r>
      <w:r w:rsidRPr="005C0AC5">
        <w:rPr>
          <w:rFonts w:cs="Arial"/>
          <w:sz w:val="28"/>
          <w:szCs w:val="28"/>
          <w:rtl/>
        </w:rPr>
        <w:t xml:space="preserve"> </w:t>
      </w:r>
      <w:r w:rsidR="00C123E6">
        <w:rPr>
          <w:rFonts w:cs="Arial" w:hint="cs"/>
          <w:sz w:val="28"/>
          <w:szCs w:val="28"/>
          <w:rtl/>
        </w:rPr>
        <w:t>الاهداف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تسمح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لها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بالبقاء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والتوفيق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بين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الربحية،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السيولة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والضمان،</w:t>
      </w:r>
      <w:r w:rsidRPr="005C0AC5">
        <w:rPr>
          <w:rFonts w:cs="Arial"/>
          <w:sz w:val="28"/>
          <w:szCs w:val="28"/>
          <w:rtl/>
        </w:rPr>
        <w:t xml:space="preserve"> </w:t>
      </w:r>
      <w:r w:rsidR="00C123E6">
        <w:rPr>
          <w:rFonts w:cs="Arial" w:hint="cs"/>
          <w:sz w:val="28"/>
          <w:szCs w:val="28"/>
          <w:rtl/>
        </w:rPr>
        <w:t>الا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أن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هناك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عدة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عوامل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وقوى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متغيرة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تمثل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مجمل</w:t>
      </w:r>
      <w:r w:rsidRPr="005C0AC5">
        <w:rPr>
          <w:rFonts w:cs="Arial"/>
          <w:sz w:val="28"/>
          <w:szCs w:val="28"/>
          <w:rtl/>
        </w:rPr>
        <w:t xml:space="preserve"> </w:t>
      </w:r>
      <w:r w:rsidR="00C123E6">
        <w:rPr>
          <w:rFonts w:cs="Arial" w:hint="cs"/>
          <w:sz w:val="28"/>
          <w:szCs w:val="28"/>
          <w:rtl/>
        </w:rPr>
        <w:t>الاخطار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تهددها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حتى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بقائها،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الشيء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الذي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جعل</w:t>
      </w:r>
      <w:r>
        <w:rPr>
          <w:rFonts w:cs="Arial" w:hint="cs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بعض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الباحثين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يشبهون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البنك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هذا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المجال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بآ</w:t>
      </w:r>
      <w:r w:rsidR="00270405">
        <w:rPr>
          <w:rFonts w:cs="Arial" w:hint="cs"/>
          <w:sz w:val="28"/>
          <w:szCs w:val="28"/>
          <w:rtl/>
        </w:rPr>
        <w:t>ي</w:t>
      </w:r>
      <w:r w:rsidRPr="005C0AC5">
        <w:rPr>
          <w:rFonts w:cs="Arial" w:hint="cs"/>
          <w:sz w:val="28"/>
          <w:szCs w:val="28"/>
          <w:rtl/>
        </w:rPr>
        <w:t>لة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للمخاطر،</w:t>
      </w:r>
      <w:r w:rsidRPr="005C0AC5">
        <w:rPr>
          <w:rFonts w:cs="Arial"/>
          <w:sz w:val="28"/>
          <w:szCs w:val="28"/>
          <w:rtl/>
        </w:rPr>
        <w:t xml:space="preserve"> </w:t>
      </w:r>
      <w:r w:rsidR="00270405">
        <w:rPr>
          <w:rFonts w:cs="Arial" w:hint="cs"/>
          <w:sz w:val="28"/>
          <w:szCs w:val="28"/>
          <w:rtl/>
        </w:rPr>
        <w:t>و</w:t>
      </w:r>
      <w:r w:rsidRPr="005C0AC5">
        <w:rPr>
          <w:rFonts w:cs="Arial" w:hint="cs"/>
          <w:sz w:val="28"/>
          <w:szCs w:val="28"/>
          <w:rtl/>
        </w:rPr>
        <w:t>يعتبر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من</w:t>
      </w:r>
      <w:r w:rsidRPr="005C0AC5">
        <w:rPr>
          <w:rFonts w:cs="Arial"/>
          <w:sz w:val="28"/>
          <w:szCs w:val="28"/>
          <w:rtl/>
        </w:rPr>
        <w:t xml:space="preserve"> </w:t>
      </w:r>
      <w:r w:rsidR="00270405">
        <w:rPr>
          <w:rFonts w:cs="Arial" w:hint="cs"/>
          <w:sz w:val="28"/>
          <w:szCs w:val="28"/>
          <w:rtl/>
        </w:rPr>
        <w:t>الأسباب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التي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تقود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إلى</w:t>
      </w:r>
      <w:r>
        <w:rPr>
          <w:rFonts w:cs="Arial" w:hint="cs"/>
          <w:sz w:val="28"/>
          <w:szCs w:val="28"/>
          <w:rtl/>
        </w:rPr>
        <w:t xml:space="preserve"> </w:t>
      </w:r>
      <w:r w:rsidR="00270405">
        <w:rPr>
          <w:rFonts w:cs="Arial" w:hint="cs"/>
          <w:sz w:val="28"/>
          <w:szCs w:val="28"/>
          <w:rtl/>
        </w:rPr>
        <w:t>إفلاس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وفشل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البنك،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ومن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جهة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أخرى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فإن</w:t>
      </w:r>
      <w:r w:rsidRPr="005C0AC5">
        <w:rPr>
          <w:rFonts w:cs="Arial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الاحتفاظ</w:t>
      </w:r>
      <w:r w:rsidRPr="005C0AC5">
        <w:rPr>
          <w:rFonts w:cs="Arial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بسيوله</w:t>
      </w:r>
      <w:r w:rsidRPr="005C0AC5">
        <w:rPr>
          <w:rFonts w:cs="Arial"/>
          <w:sz w:val="28"/>
          <w:szCs w:val="28"/>
          <w:rtl/>
        </w:rPr>
        <w:t xml:space="preserve"> </w:t>
      </w:r>
      <w:r w:rsidRPr="005C0AC5">
        <w:rPr>
          <w:rFonts w:cs="Arial" w:hint="cs"/>
          <w:sz w:val="28"/>
          <w:szCs w:val="28"/>
          <w:rtl/>
        </w:rPr>
        <w:t>مرتفعة</w:t>
      </w:r>
      <w:r w:rsidR="00270405">
        <w:rPr>
          <w:rFonts w:cs="Arial" w:hint="cs"/>
          <w:sz w:val="28"/>
          <w:szCs w:val="28"/>
          <w:rtl/>
        </w:rPr>
        <w:t xml:space="preserve"> مهم جداً</w:t>
      </w:r>
      <w:r w:rsidRPr="005C0AC5">
        <w:rPr>
          <w:rFonts w:cs="Arial"/>
          <w:sz w:val="28"/>
          <w:szCs w:val="28"/>
          <w:rtl/>
        </w:rPr>
        <w:t>.</w:t>
      </w:r>
      <w:r w:rsidR="00F1134A">
        <w:rPr>
          <w:rStyle w:val="a6"/>
          <w:rFonts w:cs="Arial"/>
          <w:sz w:val="28"/>
          <w:szCs w:val="28"/>
          <w:rtl/>
        </w:rPr>
        <w:footnoteReference w:id="2"/>
      </w:r>
    </w:p>
    <w:p w:rsidR="00E93364" w:rsidRPr="00013B3D" w:rsidRDefault="00E93364" w:rsidP="00E93364">
      <w:pPr>
        <w:bidi/>
        <w:spacing w:line="360" w:lineRule="auto"/>
        <w:jc w:val="highKashida"/>
        <w:rPr>
          <w:rFonts w:cs="Arial"/>
          <w:sz w:val="28"/>
          <w:szCs w:val="28"/>
        </w:rPr>
      </w:pPr>
    </w:p>
    <w:p w:rsidR="00013B3D" w:rsidRPr="00C440A7" w:rsidRDefault="00013B3D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C440A7">
        <w:rPr>
          <w:rFonts w:cs="Arial" w:hint="cs"/>
          <w:b/>
          <w:bCs/>
          <w:sz w:val="28"/>
          <w:szCs w:val="28"/>
          <w:rtl/>
        </w:rPr>
        <w:lastRenderedPageBreak/>
        <w:t>أولا</w:t>
      </w:r>
      <w:r w:rsidRPr="00C440A7">
        <w:rPr>
          <w:rFonts w:cs="Arial"/>
          <w:b/>
          <w:bCs/>
          <w:sz w:val="28"/>
          <w:szCs w:val="28"/>
          <w:rtl/>
        </w:rPr>
        <w:t xml:space="preserve"> : </w:t>
      </w:r>
      <w:r w:rsidRPr="00C440A7">
        <w:rPr>
          <w:rFonts w:cs="Arial" w:hint="cs"/>
          <w:b/>
          <w:bCs/>
          <w:sz w:val="28"/>
          <w:szCs w:val="28"/>
          <w:rtl/>
        </w:rPr>
        <w:t>مشكلة</w:t>
      </w:r>
      <w:r w:rsidRPr="00C440A7">
        <w:rPr>
          <w:rFonts w:cs="Arial"/>
          <w:b/>
          <w:bCs/>
          <w:sz w:val="28"/>
          <w:szCs w:val="28"/>
          <w:rtl/>
        </w:rPr>
        <w:t xml:space="preserve"> </w:t>
      </w:r>
      <w:r w:rsidRPr="00C440A7">
        <w:rPr>
          <w:rFonts w:cs="Arial" w:hint="cs"/>
          <w:b/>
          <w:bCs/>
          <w:sz w:val="28"/>
          <w:szCs w:val="28"/>
          <w:rtl/>
        </w:rPr>
        <w:t>الدراسة</w:t>
      </w:r>
      <w:r w:rsidRPr="00C440A7">
        <w:rPr>
          <w:rFonts w:cs="Arial"/>
          <w:b/>
          <w:bCs/>
          <w:sz w:val="28"/>
          <w:szCs w:val="28"/>
          <w:rtl/>
        </w:rPr>
        <w:t>:</w:t>
      </w:r>
    </w:p>
    <w:p w:rsidR="00013B3D" w:rsidRPr="00013B3D" w:rsidRDefault="00013B3D" w:rsidP="009C65DB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013B3D">
        <w:rPr>
          <w:rFonts w:cs="Arial" w:hint="cs"/>
          <w:sz w:val="28"/>
          <w:szCs w:val="28"/>
          <w:rtl/>
        </w:rPr>
        <w:t>شهدت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أدبيات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الإدارة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المالية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جدلا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فكريا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واسعا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حول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كيفية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تحقيق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التوافق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بين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هدف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الربحية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وهدف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وهدف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الامان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التجارية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بما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يتناسب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مع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طبيعة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تلك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وتوجهاتها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المالية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تحقيق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أهدافها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Pr="00013B3D">
        <w:rPr>
          <w:rFonts w:cs="Arial" w:hint="cs"/>
          <w:sz w:val="28"/>
          <w:szCs w:val="28"/>
          <w:rtl/>
        </w:rPr>
        <w:t>الإستراتيجية</w:t>
      </w:r>
      <w:proofErr w:type="spellEnd"/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ذلك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الجدل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الفكري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تنبثق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مشكله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هذه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والتي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تتمثل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(</w:t>
      </w:r>
      <w:r w:rsidRPr="00013B3D">
        <w:rPr>
          <w:rFonts w:cs="Arial" w:hint="cs"/>
          <w:sz w:val="28"/>
          <w:szCs w:val="28"/>
          <w:rtl/>
        </w:rPr>
        <w:t>بيان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هو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المدى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الذي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تتمكن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فيه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مؤشرات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تفسير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وتحليل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مستويات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المخاطرة</w:t>
      </w:r>
      <w:r w:rsidRPr="00013B3D">
        <w:rPr>
          <w:rFonts w:cs="Arial"/>
          <w:sz w:val="28"/>
          <w:szCs w:val="28"/>
          <w:rtl/>
        </w:rPr>
        <w:t xml:space="preserve"> 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التجارية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بغية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تحقيق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مستويات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مقبولة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والامان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معا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وتلافي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التعارض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الحاصل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بينهما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وبين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هدف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الربحية</w:t>
      </w:r>
      <w:r w:rsidRPr="00013B3D">
        <w:rPr>
          <w:rFonts w:cs="Arial"/>
          <w:sz w:val="28"/>
          <w:szCs w:val="28"/>
          <w:rtl/>
        </w:rPr>
        <w:t xml:space="preserve"> ).  </w:t>
      </w:r>
    </w:p>
    <w:p w:rsidR="00013B3D" w:rsidRPr="00C440A7" w:rsidRDefault="00013B3D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C440A7">
        <w:rPr>
          <w:rFonts w:cs="Arial" w:hint="cs"/>
          <w:b/>
          <w:bCs/>
          <w:sz w:val="28"/>
          <w:szCs w:val="28"/>
          <w:rtl/>
        </w:rPr>
        <w:t>ثانيا</w:t>
      </w:r>
      <w:r w:rsidRPr="00C440A7">
        <w:rPr>
          <w:rFonts w:cs="Arial"/>
          <w:b/>
          <w:bCs/>
          <w:sz w:val="28"/>
          <w:szCs w:val="28"/>
          <w:rtl/>
        </w:rPr>
        <w:t xml:space="preserve"> : </w:t>
      </w:r>
      <w:r w:rsidRPr="00C440A7">
        <w:rPr>
          <w:rFonts w:cs="Arial" w:hint="cs"/>
          <w:b/>
          <w:bCs/>
          <w:sz w:val="28"/>
          <w:szCs w:val="28"/>
          <w:rtl/>
        </w:rPr>
        <w:t>أهمية</w:t>
      </w:r>
      <w:r w:rsidRPr="00C440A7">
        <w:rPr>
          <w:rFonts w:cs="Arial"/>
          <w:b/>
          <w:bCs/>
          <w:sz w:val="28"/>
          <w:szCs w:val="28"/>
          <w:rtl/>
        </w:rPr>
        <w:t xml:space="preserve"> </w:t>
      </w:r>
      <w:r w:rsidRPr="00C440A7">
        <w:rPr>
          <w:rFonts w:cs="Arial" w:hint="cs"/>
          <w:b/>
          <w:bCs/>
          <w:sz w:val="28"/>
          <w:szCs w:val="28"/>
          <w:rtl/>
        </w:rPr>
        <w:t>الدراسة</w:t>
      </w:r>
      <w:r w:rsidRPr="00C440A7">
        <w:rPr>
          <w:rFonts w:cs="Arial"/>
          <w:b/>
          <w:bCs/>
          <w:sz w:val="28"/>
          <w:szCs w:val="28"/>
          <w:rtl/>
        </w:rPr>
        <w:t>:</w:t>
      </w:r>
    </w:p>
    <w:p w:rsidR="00013B3D" w:rsidRPr="00013B3D" w:rsidRDefault="00013B3D" w:rsidP="009C65DB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013B3D">
        <w:rPr>
          <w:rFonts w:cs="Arial" w:hint="cs"/>
          <w:sz w:val="28"/>
          <w:szCs w:val="28"/>
          <w:rtl/>
        </w:rPr>
        <w:t>تكسب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أهميتها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ضمن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البعد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الفكري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والفلسفي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كونها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تعد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محاولة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لعرض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وهيكلة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جزء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التراكم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المعرفي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والفكري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عن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ومؤشرات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تحليلها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بالإضافة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إلى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الإسهامات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المعرفية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والفكرية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حول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المخاطرة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ومدى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أهميتها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Pr="00013B3D">
        <w:rPr>
          <w:rFonts w:cs="Arial" w:hint="cs"/>
          <w:sz w:val="28"/>
          <w:szCs w:val="28"/>
          <w:rtl/>
        </w:rPr>
        <w:t>المنشات</w:t>
      </w:r>
      <w:proofErr w:type="spellEnd"/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قيد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. </w:t>
      </w:r>
      <w:r w:rsidRPr="00013B3D">
        <w:rPr>
          <w:rFonts w:cs="Arial" w:hint="cs"/>
          <w:sz w:val="28"/>
          <w:szCs w:val="28"/>
          <w:rtl/>
        </w:rPr>
        <w:t>اما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البعد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التطبيقي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تكتسب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أهميتها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انها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تعد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محاولة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علمية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تطبيقية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لتحليل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وتشخيص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القدرة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التفسيرية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لمؤشرات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تحليل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وتفسير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مستويات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المخاطرة</w:t>
      </w:r>
      <w:r w:rsidRPr="00013B3D">
        <w:rPr>
          <w:rFonts w:cs="Arial"/>
          <w:sz w:val="28"/>
          <w:szCs w:val="28"/>
          <w:rtl/>
        </w:rPr>
        <w:t xml:space="preserve">  </w:t>
      </w:r>
      <w:r w:rsidRPr="00013B3D">
        <w:rPr>
          <w:rFonts w:cs="Arial" w:hint="cs"/>
          <w:sz w:val="28"/>
          <w:szCs w:val="28"/>
          <w:rtl/>
        </w:rPr>
        <w:t>والحكم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عليها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لحل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التعارض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الحاصل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بين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تحقيق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الاهداف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Pr="00013B3D">
        <w:rPr>
          <w:rFonts w:cs="Arial" w:hint="cs"/>
          <w:sz w:val="28"/>
          <w:szCs w:val="28"/>
          <w:rtl/>
        </w:rPr>
        <w:t>المنشات</w:t>
      </w:r>
      <w:proofErr w:type="spellEnd"/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قيد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.</w:t>
      </w:r>
    </w:p>
    <w:p w:rsidR="00013B3D" w:rsidRPr="00C440A7" w:rsidRDefault="00013B3D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C440A7">
        <w:rPr>
          <w:rFonts w:cs="Arial" w:hint="cs"/>
          <w:b/>
          <w:bCs/>
          <w:sz w:val="28"/>
          <w:szCs w:val="28"/>
          <w:rtl/>
        </w:rPr>
        <w:t>ثالثا</w:t>
      </w:r>
      <w:r w:rsidRPr="00C440A7">
        <w:rPr>
          <w:rFonts w:cs="Arial"/>
          <w:b/>
          <w:bCs/>
          <w:sz w:val="28"/>
          <w:szCs w:val="28"/>
          <w:rtl/>
        </w:rPr>
        <w:t xml:space="preserve"> : </w:t>
      </w:r>
      <w:r w:rsidRPr="00C440A7">
        <w:rPr>
          <w:rFonts w:cs="Arial" w:hint="cs"/>
          <w:b/>
          <w:bCs/>
          <w:sz w:val="28"/>
          <w:szCs w:val="28"/>
          <w:rtl/>
        </w:rPr>
        <w:t>أهداف الدراسة</w:t>
      </w:r>
      <w:r w:rsidRPr="00C440A7">
        <w:rPr>
          <w:rFonts w:cs="Arial"/>
          <w:b/>
          <w:bCs/>
          <w:sz w:val="28"/>
          <w:szCs w:val="28"/>
          <w:rtl/>
        </w:rPr>
        <w:t xml:space="preserve"> :</w:t>
      </w:r>
    </w:p>
    <w:p w:rsidR="00013B3D" w:rsidRPr="00013B3D" w:rsidRDefault="00013B3D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013B3D">
        <w:rPr>
          <w:rFonts w:cs="Arial" w:hint="cs"/>
          <w:sz w:val="28"/>
          <w:szCs w:val="28"/>
          <w:rtl/>
        </w:rPr>
        <w:t>ترمي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إلى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تحقيق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الأهداف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الآتية</w:t>
      </w:r>
      <w:r w:rsidRPr="00013B3D">
        <w:rPr>
          <w:rFonts w:cs="Arial"/>
          <w:sz w:val="28"/>
          <w:szCs w:val="28"/>
          <w:rtl/>
        </w:rPr>
        <w:t>:</w:t>
      </w:r>
    </w:p>
    <w:p w:rsidR="00013B3D" w:rsidRPr="00013B3D" w:rsidRDefault="00013B3D" w:rsidP="009C65DB">
      <w:pPr>
        <w:bidi/>
        <w:spacing w:line="360" w:lineRule="auto"/>
        <w:ind w:left="418" w:hanging="418"/>
        <w:jc w:val="highKashida"/>
        <w:rPr>
          <w:rFonts w:cs="Arial"/>
          <w:sz w:val="28"/>
          <w:szCs w:val="28"/>
        </w:rPr>
      </w:pPr>
      <w:r w:rsidRPr="00013B3D">
        <w:rPr>
          <w:rFonts w:cs="Arial"/>
          <w:sz w:val="28"/>
          <w:szCs w:val="28"/>
          <w:rtl/>
        </w:rPr>
        <w:t>1-</w:t>
      </w:r>
      <w:r w:rsidRPr="00013B3D">
        <w:rPr>
          <w:rFonts w:cs="Arial"/>
          <w:sz w:val="28"/>
          <w:szCs w:val="28"/>
          <w:rtl/>
        </w:rPr>
        <w:tab/>
      </w:r>
      <w:r w:rsidRPr="00013B3D">
        <w:rPr>
          <w:rFonts w:cs="Arial" w:hint="cs"/>
          <w:sz w:val="28"/>
          <w:szCs w:val="28"/>
          <w:rtl/>
        </w:rPr>
        <w:t>عرض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وتحليل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مفهوم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المصرفية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وابرز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مكوناتها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ونظريات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ادارتها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والتعامل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معها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Pr="00013B3D">
        <w:rPr>
          <w:rFonts w:cs="Arial" w:hint="cs"/>
          <w:sz w:val="28"/>
          <w:szCs w:val="28"/>
          <w:rtl/>
        </w:rPr>
        <w:t>المنشات</w:t>
      </w:r>
      <w:proofErr w:type="spellEnd"/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قيد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.</w:t>
      </w:r>
    </w:p>
    <w:p w:rsidR="00013B3D" w:rsidRPr="00013B3D" w:rsidRDefault="00013B3D" w:rsidP="009C65DB">
      <w:pPr>
        <w:bidi/>
        <w:spacing w:line="360" w:lineRule="auto"/>
        <w:ind w:left="418" w:hanging="418"/>
        <w:jc w:val="highKashida"/>
        <w:rPr>
          <w:rFonts w:cs="Arial"/>
          <w:sz w:val="28"/>
          <w:szCs w:val="28"/>
        </w:rPr>
      </w:pPr>
      <w:r w:rsidRPr="00013B3D">
        <w:rPr>
          <w:rFonts w:cs="Arial"/>
          <w:sz w:val="28"/>
          <w:szCs w:val="28"/>
          <w:rtl/>
        </w:rPr>
        <w:t>2-</w:t>
      </w:r>
      <w:r w:rsidRPr="00013B3D">
        <w:rPr>
          <w:rFonts w:cs="Arial"/>
          <w:sz w:val="28"/>
          <w:szCs w:val="28"/>
          <w:rtl/>
        </w:rPr>
        <w:tab/>
      </w:r>
      <w:r w:rsidRPr="00013B3D">
        <w:rPr>
          <w:rFonts w:cs="Arial" w:hint="cs"/>
          <w:sz w:val="28"/>
          <w:szCs w:val="28"/>
          <w:rtl/>
        </w:rPr>
        <w:t>تقييم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وتحليل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مدى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كفاءة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ادارة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قيد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خلال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مؤشراتها</w:t>
      </w:r>
      <w:r w:rsidRPr="00013B3D">
        <w:rPr>
          <w:rFonts w:cs="Arial"/>
          <w:sz w:val="28"/>
          <w:szCs w:val="28"/>
          <w:rtl/>
        </w:rPr>
        <w:t>.</w:t>
      </w:r>
    </w:p>
    <w:p w:rsidR="00013B3D" w:rsidRPr="00013B3D" w:rsidRDefault="00013B3D" w:rsidP="00013B3D">
      <w:pPr>
        <w:bidi/>
        <w:spacing w:line="360" w:lineRule="auto"/>
        <w:ind w:left="418" w:hanging="418"/>
        <w:jc w:val="highKashida"/>
        <w:rPr>
          <w:rFonts w:cs="Arial"/>
          <w:sz w:val="28"/>
          <w:szCs w:val="28"/>
        </w:rPr>
      </w:pPr>
      <w:r w:rsidRPr="00013B3D">
        <w:rPr>
          <w:rFonts w:cs="Arial"/>
          <w:sz w:val="28"/>
          <w:szCs w:val="28"/>
          <w:rtl/>
        </w:rPr>
        <w:lastRenderedPageBreak/>
        <w:t>3-</w:t>
      </w:r>
      <w:r w:rsidRPr="00013B3D">
        <w:rPr>
          <w:rFonts w:cs="Arial"/>
          <w:sz w:val="28"/>
          <w:szCs w:val="28"/>
          <w:rtl/>
        </w:rPr>
        <w:tab/>
      </w:r>
      <w:r w:rsidRPr="00013B3D">
        <w:rPr>
          <w:rFonts w:cs="Arial" w:hint="cs"/>
          <w:sz w:val="28"/>
          <w:szCs w:val="28"/>
          <w:rtl/>
        </w:rPr>
        <w:t>تحليل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وتفسير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مستويات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المخاطرة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تتعرض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عينة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خلال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مؤشرات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Pr="00013B3D">
        <w:rPr>
          <w:rFonts w:cs="Arial" w:hint="cs"/>
          <w:sz w:val="28"/>
          <w:szCs w:val="28"/>
          <w:rtl/>
        </w:rPr>
        <w:t>ألسيوله</w:t>
      </w:r>
      <w:proofErr w:type="spellEnd"/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وبيان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القدرة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التفسيرية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لتلك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المؤشرات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الحكم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على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المخاطرة</w:t>
      </w:r>
      <w:r w:rsidRPr="00013B3D">
        <w:rPr>
          <w:rFonts w:cs="Arial"/>
          <w:sz w:val="28"/>
          <w:szCs w:val="28"/>
          <w:rtl/>
        </w:rPr>
        <w:t xml:space="preserve"> .</w:t>
      </w:r>
    </w:p>
    <w:p w:rsidR="00013B3D" w:rsidRPr="00013B3D" w:rsidRDefault="00013B3D" w:rsidP="00013B3D">
      <w:pPr>
        <w:bidi/>
        <w:spacing w:line="360" w:lineRule="auto"/>
        <w:ind w:left="418" w:hanging="418"/>
        <w:jc w:val="highKashida"/>
        <w:rPr>
          <w:rFonts w:cs="Arial"/>
          <w:sz w:val="28"/>
          <w:szCs w:val="28"/>
        </w:rPr>
      </w:pPr>
      <w:r w:rsidRPr="00013B3D">
        <w:rPr>
          <w:rFonts w:cs="Arial"/>
          <w:sz w:val="28"/>
          <w:szCs w:val="28"/>
          <w:rtl/>
        </w:rPr>
        <w:t>4-</w:t>
      </w:r>
      <w:r w:rsidRPr="00013B3D">
        <w:rPr>
          <w:rFonts w:cs="Arial"/>
          <w:sz w:val="28"/>
          <w:szCs w:val="28"/>
          <w:rtl/>
        </w:rPr>
        <w:tab/>
      </w:r>
      <w:r w:rsidRPr="00013B3D">
        <w:rPr>
          <w:rFonts w:cs="Arial" w:hint="cs"/>
          <w:sz w:val="28"/>
          <w:szCs w:val="28"/>
          <w:rtl/>
        </w:rPr>
        <w:t>تحليل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وعرض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طبيعة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العلاقة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بين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السيولة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المصرفية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والامان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المخاطرة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ومحاوله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بيان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العلاقة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الرابطة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بينهما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كأهداف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التجارية</w:t>
      </w:r>
      <w:r w:rsidRPr="00013B3D">
        <w:rPr>
          <w:rFonts w:cs="Arial"/>
          <w:sz w:val="28"/>
          <w:szCs w:val="28"/>
          <w:rtl/>
        </w:rPr>
        <w:t xml:space="preserve"> .</w:t>
      </w:r>
    </w:p>
    <w:p w:rsidR="00013B3D" w:rsidRPr="008758FB" w:rsidRDefault="00013B3D" w:rsidP="00C123E6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8758FB">
        <w:rPr>
          <w:rFonts w:cs="Arial" w:hint="cs"/>
          <w:b/>
          <w:bCs/>
          <w:sz w:val="28"/>
          <w:szCs w:val="28"/>
          <w:rtl/>
        </w:rPr>
        <w:t>رابعا</w:t>
      </w:r>
      <w:r w:rsidRPr="008758FB">
        <w:rPr>
          <w:rFonts w:cs="Arial"/>
          <w:b/>
          <w:bCs/>
          <w:sz w:val="28"/>
          <w:szCs w:val="28"/>
          <w:rtl/>
        </w:rPr>
        <w:t xml:space="preserve">: </w:t>
      </w:r>
      <w:r w:rsidRPr="008758FB">
        <w:rPr>
          <w:rFonts w:cs="Arial" w:hint="cs"/>
          <w:b/>
          <w:bCs/>
          <w:sz w:val="28"/>
          <w:szCs w:val="28"/>
          <w:rtl/>
        </w:rPr>
        <w:t>فرضية</w:t>
      </w:r>
      <w:r w:rsidRPr="008758FB">
        <w:rPr>
          <w:rFonts w:cs="Arial"/>
          <w:b/>
          <w:bCs/>
          <w:sz w:val="28"/>
          <w:szCs w:val="28"/>
          <w:rtl/>
        </w:rPr>
        <w:t xml:space="preserve"> </w:t>
      </w:r>
      <w:r w:rsidRPr="008758FB">
        <w:rPr>
          <w:rFonts w:cs="Arial" w:hint="cs"/>
          <w:b/>
          <w:bCs/>
          <w:sz w:val="28"/>
          <w:szCs w:val="28"/>
          <w:rtl/>
        </w:rPr>
        <w:t>الدراسة</w:t>
      </w:r>
      <w:r w:rsidRPr="008758FB">
        <w:rPr>
          <w:rFonts w:cs="Arial"/>
          <w:b/>
          <w:bCs/>
          <w:sz w:val="28"/>
          <w:szCs w:val="28"/>
          <w:rtl/>
        </w:rPr>
        <w:t>:</w:t>
      </w:r>
    </w:p>
    <w:p w:rsidR="00013B3D" w:rsidRPr="00013B3D" w:rsidRDefault="00013B3D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013B3D">
        <w:rPr>
          <w:rFonts w:cs="Arial" w:hint="cs"/>
          <w:sz w:val="28"/>
          <w:szCs w:val="28"/>
          <w:rtl/>
        </w:rPr>
        <w:t>على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وفق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مشكلة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وأهميتها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والأهداف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المتوخاة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تم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صياغة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فرضية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والتي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تسعى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اثبات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مدى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صحتها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او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رفضها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وهي</w:t>
      </w:r>
      <w:r w:rsidRPr="00013B3D">
        <w:rPr>
          <w:rFonts w:cs="Arial"/>
          <w:sz w:val="28"/>
          <w:szCs w:val="28"/>
          <w:rtl/>
        </w:rPr>
        <w:t xml:space="preserve"> :</w:t>
      </w:r>
    </w:p>
    <w:p w:rsidR="00013B3D" w:rsidRPr="00013B3D" w:rsidRDefault="00013B3D" w:rsidP="00C440A7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013B3D">
        <w:rPr>
          <w:rFonts w:cs="Arial"/>
          <w:sz w:val="28"/>
          <w:szCs w:val="28"/>
          <w:rtl/>
        </w:rPr>
        <w:t>(</w:t>
      </w:r>
      <w:r w:rsidR="00C440A7">
        <w:rPr>
          <w:rFonts w:cs="Arial" w:hint="cs"/>
          <w:sz w:val="28"/>
          <w:szCs w:val="28"/>
          <w:rtl/>
        </w:rPr>
        <w:t>هل هناك علاقة سالبة أو عكسية بين مخاطر السيولة و ربحية المصرف</w:t>
      </w:r>
      <w:r w:rsidRPr="00013B3D">
        <w:rPr>
          <w:rFonts w:cs="Arial"/>
          <w:sz w:val="28"/>
          <w:szCs w:val="28"/>
          <w:rtl/>
        </w:rPr>
        <w:t>).</w:t>
      </w:r>
    </w:p>
    <w:p w:rsidR="00013B3D" w:rsidRPr="008758FB" w:rsidRDefault="00013B3D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8758FB">
        <w:rPr>
          <w:rFonts w:cs="Arial" w:hint="cs"/>
          <w:b/>
          <w:bCs/>
          <w:sz w:val="28"/>
          <w:szCs w:val="28"/>
          <w:rtl/>
        </w:rPr>
        <w:t>خامسا</w:t>
      </w:r>
      <w:r w:rsidRPr="008758FB">
        <w:rPr>
          <w:rFonts w:cs="Arial"/>
          <w:b/>
          <w:bCs/>
          <w:sz w:val="28"/>
          <w:szCs w:val="28"/>
          <w:rtl/>
        </w:rPr>
        <w:t xml:space="preserve">: </w:t>
      </w:r>
      <w:r w:rsidRPr="008758FB">
        <w:rPr>
          <w:rFonts w:cs="Arial" w:hint="cs"/>
          <w:b/>
          <w:bCs/>
          <w:sz w:val="28"/>
          <w:szCs w:val="28"/>
          <w:rtl/>
        </w:rPr>
        <w:t>حدود</w:t>
      </w:r>
      <w:r w:rsidRPr="008758FB">
        <w:rPr>
          <w:rFonts w:cs="Arial"/>
          <w:b/>
          <w:bCs/>
          <w:sz w:val="28"/>
          <w:szCs w:val="28"/>
          <w:rtl/>
        </w:rPr>
        <w:t xml:space="preserve"> </w:t>
      </w:r>
      <w:r w:rsidRPr="008758FB">
        <w:rPr>
          <w:rFonts w:cs="Arial" w:hint="cs"/>
          <w:b/>
          <w:bCs/>
          <w:sz w:val="28"/>
          <w:szCs w:val="28"/>
          <w:rtl/>
        </w:rPr>
        <w:t>الدراسة</w:t>
      </w:r>
      <w:r w:rsidRPr="008758FB">
        <w:rPr>
          <w:rFonts w:cs="Arial"/>
          <w:b/>
          <w:bCs/>
          <w:sz w:val="28"/>
          <w:szCs w:val="28"/>
          <w:rtl/>
        </w:rPr>
        <w:t>:</w:t>
      </w:r>
    </w:p>
    <w:p w:rsidR="00C123E6" w:rsidRPr="00C123E6" w:rsidRDefault="00C123E6" w:rsidP="00C123E6">
      <w:pPr>
        <w:pStyle w:val="a3"/>
        <w:numPr>
          <w:ilvl w:val="0"/>
          <w:numId w:val="42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C123E6">
        <w:rPr>
          <w:rFonts w:cs="Arial" w:hint="cs"/>
          <w:sz w:val="28"/>
          <w:szCs w:val="28"/>
          <w:rtl/>
        </w:rPr>
        <w:t>الحدود</w:t>
      </w:r>
      <w:r w:rsidRPr="00C123E6">
        <w:rPr>
          <w:rFonts w:cs="Arial"/>
          <w:sz w:val="28"/>
          <w:szCs w:val="28"/>
          <w:rtl/>
        </w:rPr>
        <w:t xml:space="preserve"> </w:t>
      </w:r>
      <w:r w:rsidRPr="00C123E6">
        <w:rPr>
          <w:rFonts w:cs="Arial" w:hint="cs"/>
          <w:sz w:val="28"/>
          <w:szCs w:val="28"/>
          <w:rtl/>
        </w:rPr>
        <w:t>المكانية</w:t>
      </w:r>
      <w:r w:rsidRPr="00C123E6">
        <w:rPr>
          <w:rFonts w:cs="Arial"/>
          <w:sz w:val="28"/>
          <w:szCs w:val="28"/>
          <w:rtl/>
        </w:rPr>
        <w:t xml:space="preserve"> </w:t>
      </w:r>
      <w:r w:rsidRPr="00C123E6">
        <w:rPr>
          <w:rFonts w:cs="Arial" w:hint="cs"/>
          <w:sz w:val="28"/>
          <w:szCs w:val="28"/>
          <w:rtl/>
        </w:rPr>
        <w:t>للدراسة</w:t>
      </w:r>
      <w:r w:rsidRPr="00C123E6">
        <w:rPr>
          <w:rFonts w:cs="Arial"/>
          <w:sz w:val="28"/>
          <w:szCs w:val="28"/>
          <w:rtl/>
        </w:rPr>
        <w:t xml:space="preserve"> :</w:t>
      </w:r>
    </w:p>
    <w:p w:rsidR="00C123E6" w:rsidRPr="008758FB" w:rsidRDefault="00C123E6" w:rsidP="00C123E6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013B3D">
        <w:rPr>
          <w:rFonts w:cs="Arial" w:hint="cs"/>
          <w:sz w:val="28"/>
          <w:szCs w:val="28"/>
          <w:rtl/>
        </w:rPr>
        <w:t>الحدود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المكانية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تحددت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مصرف الوحدة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على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وفق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آليات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العينة</w:t>
      </w:r>
      <w:r w:rsidRPr="00013B3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المعتمدة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لاختبار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وتحليل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فرضية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وتعميم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ابرز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استنتاجاتها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وتوصياتها</w:t>
      </w:r>
      <w:r w:rsidRPr="00013B3D">
        <w:rPr>
          <w:rFonts w:cs="Arial"/>
          <w:sz w:val="28"/>
          <w:szCs w:val="28"/>
          <w:rtl/>
        </w:rPr>
        <w:t xml:space="preserve"> .</w:t>
      </w:r>
    </w:p>
    <w:p w:rsidR="00C123E6" w:rsidRPr="00C123E6" w:rsidRDefault="00C123E6" w:rsidP="00C123E6">
      <w:pPr>
        <w:pStyle w:val="a3"/>
        <w:numPr>
          <w:ilvl w:val="0"/>
          <w:numId w:val="42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C123E6">
        <w:rPr>
          <w:rFonts w:cs="Arial" w:hint="cs"/>
          <w:sz w:val="28"/>
          <w:szCs w:val="28"/>
          <w:rtl/>
        </w:rPr>
        <w:t>الحدود</w:t>
      </w:r>
      <w:r w:rsidRPr="00C123E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الزمنية</w:t>
      </w:r>
      <w:r w:rsidRPr="00C123E6">
        <w:rPr>
          <w:rFonts w:cs="Arial"/>
          <w:sz w:val="28"/>
          <w:szCs w:val="28"/>
          <w:rtl/>
        </w:rPr>
        <w:t xml:space="preserve"> </w:t>
      </w:r>
      <w:r w:rsidRPr="00C123E6">
        <w:rPr>
          <w:rFonts w:cs="Arial" w:hint="cs"/>
          <w:sz w:val="28"/>
          <w:szCs w:val="28"/>
          <w:rtl/>
        </w:rPr>
        <w:t>للدراسة</w:t>
      </w:r>
      <w:r w:rsidRPr="00C123E6">
        <w:rPr>
          <w:rFonts w:cs="Arial"/>
          <w:sz w:val="28"/>
          <w:szCs w:val="28"/>
          <w:rtl/>
        </w:rPr>
        <w:t xml:space="preserve"> :</w:t>
      </w:r>
    </w:p>
    <w:p w:rsidR="00C123E6" w:rsidRDefault="00C123E6" w:rsidP="000D06A9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C123E6">
        <w:rPr>
          <w:rFonts w:cs="Arial" w:hint="cs"/>
          <w:sz w:val="28"/>
          <w:szCs w:val="28"/>
          <w:rtl/>
        </w:rPr>
        <w:t>الحدود</w:t>
      </w:r>
      <w:r w:rsidRPr="00C123E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الزمنية</w:t>
      </w:r>
      <w:r w:rsidRPr="00C123E6">
        <w:rPr>
          <w:rFonts w:cs="Arial"/>
          <w:sz w:val="28"/>
          <w:szCs w:val="28"/>
          <w:rtl/>
        </w:rPr>
        <w:t xml:space="preserve"> </w:t>
      </w:r>
      <w:r w:rsidRPr="00C123E6">
        <w:rPr>
          <w:rFonts w:cs="Arial" w:hint="cs"/>
          <w:sz w:val="28"/>
          <w:szCs w:val="28"/>
          <w:rtl/>
        </w:rPr>
        <w:t>للدراسة</w:t>
      </w:r>
      <w:r w:rsidRPr="00C123E6">
        <w:rPr>
          <w:rFonts w:cs="Arial"/>
          <w:sz w:val="28"/>
          <w:szCs w:val="28"/>
          <w:rtl/>
        </w:rPr>
        <w:t xml:space="preserve"> </w:t>
      </w:r>
      <w:r w:rsidRPr="00C123E6">
        <w:rPr>
          <w:rFonts w:cs="Arial" w:hint="cs"/>
          <w:sz w:val="28"/>
          <w:szCs w:val="28"/>
          <w:rtl/>
        </w:rPr>
        <w:t>تحددت</w:t>
      </w:r>
      <w:r w:rsidRPr="00C123E6">
        <w:rPr>
          <w:rFonts w:cs="Arial"/>
          <w:sz w:val="28"/>
          <w:szCs w:val="28"/>
          <w:rtl/>
        </w:rPr>
        <w:t xml:space="preserve"> </w:t>
      </w:r>
      <w:r w:rsidRPr="00C123E6">
        <w:rPr>
          <w:rFonts w:cs="Arial" w:hint="cs"/>
          <w:sz w:val="28"/>
          <w:szCs w:val="28"/>
          <w:rtl/>
        </w:rPr>
        <w:t>في</w:t>
      </w:r>
      <w:r w:rsidRPr="00C123E6">
        <w:rPr>
          <w:rFonts w:cs="Arial"/>
          <w:sz w:val="28"/>
          <w:szCs w:val="28"/>
          <w:rtl/>
        </w:rPr>
        <w:t xml:space="preserve"> </w:t>
      </w:r>
      <w:r w:rsidRPr="00C123E6">
        <w:rPr>
          <w:rFonts w:cs="Arial" w:hint="cs"/>
          <w:sz w:val="28"/>
          <w:szCs w:val="28"/>
          <w:rtl/>
        </w:rPr>
        <w:t>مصرف</w:t>
      </w:r>
      <w:r w:rsidRPr="00C123E6">
        <w:rPr>
          <w:rFonts w:cs="Arial"/>
          <w:sz w:val="28"/>
          <w:szCs w:val="28"/>
          <w:rtl/>
        </w:rPr>
        <w:t xml:space="preserve"> </w:t>
      </w:r>
      <w:r w:rsidRPr="00C123E6">
        <w:rPr>
          <w:rFonts w:cs="Arial" w:hint="cs"/>
          <w:sz w:val="28"/>
          <w:szCs w:val="28"/>
          <w:rtl/>
        </w:rPr>
        <w:t>الوحدة</w:t>
      </w:r>
      <w:r w:rsidRPr="00C123E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حيث كانت فترة الدراسة </w:t>
      </w:r>
      <w:r w:rsidR="000D06A9">
        <w:rPr>
          <w:rFonts w:cs="Arial" w:hint="cs"/>
          <w:sz w:val="28"/>
          <w:szCs w:val="28"/>
          <w:rtl/>
        </w:rPr>
        <w:t>2019</w:t>
      </w:r>
      <w:r>
        <w:rPr>
          <w:rFonts w:cs="Arial" w:hint="cs"/>
          <w:sz w:val="28"/>
          <w:szCs w:val="28"/>
          <w:rtl/>
        </w:rPr>
        <w:t>/</w:t>
      </w:r>
      <w:r w:rsidR="000D06A9">
        <w:rPr>
          <w:rFonts w:cs="Arial" w:hint="cs"/>
          <w:sz w:val="28"/>
          <w:szCs w:val="28"/>
          <w:rtl/>
        </w:rPr>
        <w:t>2020م.</w:t>
      </w:r>
      <w:r>
        <w:rPr>
          <w:rFonts w:cs="Arial" w:hint="cs"/>
          <w:sz w:val="28"/>
          <w:szCs w:val="28"/>
          <w:rtl/>
        </w:rPr>
        <w:t xml:space="preserve"> </w:t>
      </w:r>
    </w:p>
    <w:p w:rsidR="00013B3D" w:rsidRPr="00C123E6" w:rsidRDefault="00013B3D" w:rsidP="00C123E6">
      <w:pPr>
        <w:pStyle w:val="a3"/>
        <w:numPr>
          <w:ilvl w:val="0"/>
          <w:numId w:val="42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C123E6">
        <w:rPr>
          <w:rFonts w:cs="Arial" w:hint="cs"/>
          <w:sz w:val="28"/>
          <w:szCs w:val="28"/>
          <w:rtl/>
        </w:rPr>
        <w:t>الحدود</w:t>
      </w:r>
      <w:r w:rsidRPr="00C123E6">
        <w:rPr>
          <w:rFonts w:cs="Arial"/>
          <w:sz w:val="28"/>
          <w:szCs w:val="28"/>
          <w:rtl/>
        </w:rPr>
        <w:t xml:space="preserve"> </w:t>
      </w:r>
      <w:r w:rsidR="00C123E6" w:rsidRPr="00C123E6">
        <w:rPr>
          <w:rFonts w:cs="Arial" w:hint="cs"/>
          <w:sz w:val="28"/>
          <w:szCs w:val="28"/>
          <w:rtl/>
        </w:rPr>
        <w:t>الموضوعية</w:t>
      </w:r>
    </w:p>
    <w:p w:rsidR="00013B3D" w:rsidRPr="00013B3D" w:rsidRDefault="00013B3D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013B3D">
        <w:rPr>
          <w:rFonts w:cs="Arial" w:hint="cs"/>
          <w:sz w:val="28"/>
          <w:szCs w:val="28"/>
          <w:rtl/>
        </w:rPr>
        <w:t>تتمثل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الحدود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المعرفية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للدراسة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اتجاهين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تتجسد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محورين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أساسين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هما</w:t>
      </w:r>
      <w:r w:rsidRPr="00013B3D">
        <w:rPr>
          <w:rFonts w:cs="Arial"/>
          <w:sz w:val="28"/>
          <w:szCs w:val="28"/>
          <w:rtl/>
        </w:rPr>
        <w:t>:</w:t>
      </w:r>
    </w:p>
    <w:p w:rsidR="00013B3D" w:rsidRPr="00013B3D" w:rsidRDefault="00013B3D" w:rsidP="009C65DB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013B3D">
        <w:rPr>
          <w:rFonts w:cs="Arial" w:hint="cs"/>
          <w:sz w:val="28"/>
          <w:szCs w:val="28"/>
          <w:rtl/>
        </w:rPr>
        <w:t>المحور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الاول</w:t>
      </w:r>
      <w:r w:rsidRPr="00013B3D">
        <w:rPr>
          <w:rFonts w:cs="Arial"/>
          <w:sz w:val="28"/>
          <w:szCs w:val="28"/>
          <w:rtl/>
        </w:rPr>
        <w:t xml:space="preserve"> : </w:t>
      </w:r>
      <w:r w:rsidRPr="00013B3D">
        <w:rPr>
          <w:rFonts w:cs="Arial" w:hint="cs"/>
          <w:sz w:val="28"/>
          <w:szCs w:val="28"/>
          <w:rtl/>
        </w:rPr>
        <w:t>يتجسد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المصرفية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وأهمية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مؤشرات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تحليلها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وقياسها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التجارية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كونها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الأهداف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الرئيسة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لتلك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.</w:t>
      </w:r>
    </w:p>
    <w:p w:rsidR="00013B3D" w:rsidRDefault="00013B3D" w:rsidP="008758F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013B3D">
        <w:rPr>
          <w:rFonts w:cs="Arial" w:hint="cs"/>
          <w:sz w:val="28"/>
          <w:szCs w:val="28"/>
          <w:rtl/>
        </w:rPr>
        <w:lastRenderedPageBreak/>
        <w:t>المحور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الثاني</w:t>
      </w:r>
      <w:r w:rsidRPr="00013B3D">
        <w:rPr>
          <w:rFonts w:cs="Arial"/>
          <w:sz w:val="28"/>
          <w:szCs w:val="28"/>
          <w:rtl/>
        </w:rPr>
        <w:t xml:space="preserve"> : </w:t>
      </w:r>
      <w:r w:rsidRPr="00013B3D">
        <w:rPr>
          <w:rFonts w:cs="Arial" w:hint="cs"/>
          <w:sz w:val="28"/>
          <w:szCs w:val="28"/>
          <w:rtl/>
        </w:rPr>
        <w:t>يتمثل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المخاطرة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="008758FB">
        <w:rPr>
          <w:rFonts w:cs="Arial" w:hint="cs"/>
          <w:sz w:val="28"/>
          <w:szCs w:val="28"/>
          <w:rtl/>
        </w:rPr>
        <w:t>مصرف الوحدة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وكيفيه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تحليلها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والحكم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عليها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خلال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مؤشرات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السيولة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كون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الامان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المخاطر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من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الاهداف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الرئيسة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ايضا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في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المصارف</w:t>
      </w:r>
      <w:r w:rsidRPr="00013B3D">
        <w:rPr>
          <w:rFonts w:cs="Arial"/>
          <w:sz w:val="28"/>
          <w:szCs w:val="28"/>
          <w:rtl/>
        </w:rPr>
        <w:t xml:space="preserve"> </w:t>
      </w:r>
      <w:r w:rsidRPr="00013B3D">
        <w:rPr>
          <w:rFonts w:cs="Arial" w:hint="cs"/>
          <w:sz w:val="28"/>
          <w:szCs w:val="28"/>
          <w:rtl/>
        </w:rPr>
        <w:t>التجارية</w:t>
      </w:r>
      <w:r w:rsidRPr="00013B3D">
        <w:rPr>
          <w:rFonts w:cs="Arial"/>
          <w:sz w:val="28"/>
          <w:szCs w:val="28"/>
          <w:rtl/>
        </w:rPr>
        <w:t xml:space="preserve"> .</w:t>
      </w:r>
    </w:p>
    <w:p w:rsidR="00C123E6" w:rsidRPr="00C123E6" w:rsidRDefault="00C123E6" w:rsidP="00C123E6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C123E6">
        <w:rPr>
          <w:rFonts w:cs="Arial" w:hint="cs"/>
          <w:b/>
          <w:bCs/>
          <w:sz w:val="28"/>
          <w:szCs w:val="28"/>
          <w:rtl/>
        </w:rPr>
        <w:t>سادساً : مجتمع و عينة الدراسة :</w:t>
      </w:r>
    </w:p>
    <w:p w:rsidR="00C123E6" w:rsidRPr="00C123E6" w:rsidRDefault="00C123E6" w:rsidP="00083BF7">
      <w:pPr>
        <w:pStyle w:val="a3"/>
        <w:numPr>
          <w:ilvl w:val="0"/>
          <w:numId w:val="42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C123E6">
        <w:rPr>
          <w:rFonts w:cs="Arial" w:hint="cs"/>
          <w:b/>
          <w:bCs/>
          <w:sz w:val="28"/>
          <w:szCs w:val="28"/>
          <w:rtl/>
        </w:rPr>
        <w:t>مجتمع الدراسة :</w:t>
      </w:r>
      <w:r w:rsidRPr="00C123E6">
        <w:rPr>
          <w:rFonts w:cs="Arial" w:hint="cs"/>
          <w:sz w:val="28"/>
          <w:szCs w:val="28"/>
          <w:rtl/>
        </w:rPr>
        <w:t xml:space="preserve"> من جميع فروع مصرف الوحدة في ليبيا.</w:t>
      </w:r>
      <w:r w:rsidR="00083BF7" w:rsidRPr="00083BF7">
        <w:rPr>
          <w:rFonts w:hint="cs"/>
          <w:rtl/>
        </w:rPr>
        <w:t xml:space="preserve"> </w:t>
      </w:r>
      <w:r w:rsidR="00083BF7" w:rsidRPr="00083BF7">
        <w:rPr>
          <w:rFonts w:cs="Arial" w:hint="cs"/>
          <w:sz w:val="28"/>
          <w:szCs w:val="28"/>
          <w:rtl/>
        </w:rPr>
        <w:t>البالغ</w:t>
      </w:r>
      <w:r w:rsidR="00083BF7" w:rsidRPr="00083BF7">
        <w:rPr>
          <w:rFonts w:cs="Arial"/>
          <w:sz w:val="28"/>
          <w:szCs w:val="28"/>
          <w:rtl/>
        </w:rPr>
        <w:t xml:space="preserve"> </w:t>
      </w:r>
      <w:r w:rsidR="00083BF7" w:rsidRPr="00083BF7">
        <w:rPr>
          <w:rFonts w:cs="Arial" w:hint="cs"/>
          <w:sz w:val="28"/>
          <w:szCs w:val="28"/>
          <w:rtl/>
        </w:rPr>
        <w:t>عددها</w:t>
      </w:r>
      <w:r w:rsidR="00083BF7" w:rsidRPr="00083BF7">
        <w:rPr>
          <w:rFonts w:cs="Arial"/>
          <w:sz w:val="28"/>
          <w:szCs w:val="28"/>
          <w:rtl/>
        </w:rPr>
        <w:t xml:space="preserve"> (76) </w:t>
      </w:r>
      <w:r w:rsidR="00083BF7" w:rsidRPr="00083BF7">
        <w:rPr>
          <w:rFonts w:cs="Arial" w:hint="cs"/>
          <w:sz w:val="28"/>
          <w:szCs w:val="28"/>
          <w:rtl/>
        </w:rPr>
        <w:t>فرعاً</w:t>
      </w:r>
      <w:r w:rsidR="00083BF7">
        <w:rPr>
          <w:rFonts w:cs="Arial" w:hint="cs"/>
          <w:sz w:val="28"/>
          <w:szCs w:val="28"/>
          <w:rtl/>
        </w:rPr>
        <w:t>.</w:t>
      </w:r>
    </w:p>
    <w:p w:rsidR="00C123E6" w:rsidRDefault="00C123E6" w:rsidP="00C123E6">
      <w:pPr>
        <w:pStyle w:val="a3"/>
        <w:numPr>
          <w:ilvl w:val="0"/>
          <w:numId w:val="42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C123E6">
        <w:rPr>
          <w:rFonts w:cs="Arial" w:hint="cs"/>
          <w:b/>
          <w:bCs/>
          <w:sz w:val="28"/>
          <w:szCs w:val="28"/>
          <w:rtl/>
        </w:rPr>
        <w:t>عينة الدراسة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C123E6">
        <w:rPr>
          <w:rFonts w:cs="Arial" w:hint="cs"/>
          <w:b/>
          <w:bCs/>
          <w:sz w:val="28"/>
          <w:szCs w:val="28"/>
          <w:rtl/>
        </w:rPr>
        <w:t>:</w:t>
      </w:r>
      <w:r w:rsidRPr="00C123E6">
        <w:rPr>
          <w:rFonts w:cs="Arial" w:hint="cs"/>
          <w:sz w:val="28"/>
          <w:szCs w:val="28"/>
          <w:rtl/>
        </w:rPr>
        <w:t xml:space="preserve"> هم مجموعة من الموظفين العاملين بمصرف الوحدة حيث وزعت عليهم </w:t>
      </w:r>
      <w:proofErr w:type="spellStart"/>
      <w:r w:rsidRPr="00C123E6">
        <w:rPr>
          <w:rFonts w:cs="Arial" w:hint="cs"/>
          <w:sz w:val="28"/>
          <w:szCs w:val="28"/>
          <w:rtl/>
        </w:rPr>
        <w:t>إستمارات</w:t>
      </w:r>
      <w:proofErr w:type="spellEnd"/>
      <w:r w:rsidRPr="00C123E6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C123E6">
        <w:rPr>
          <w:rFonts w:cs="Arial" w:hint="cs"/>
          <w:sz w:val="28"/>
          <w:szCs w:val="28"/>
          <w:rtl/>
        </w:rPr>
        <w:t>إستبيان</w:t>
      </w:r>
      <w:proofErr w:type="spellEnd"/>
      <w:r w:rsidRPr="00C123E6">
        <w:rPr>
          <w:rFonts w:cs="Arial" w:hint="cs"/>
          <w:sz w:val="28"/>
          <w:szCs w:val="28"/>
          <w:rtl/>
        </w:rPr>
        <w:t xml:space="preserve"> للحصول على المعلومات التي من خلال دراستها و تحليلها نستطيع حل مشكلة الدراسة و </w:t>
      </w:r>
      <w:proofErr w:type="spellStart"/>
      <w:r w:rsidRPr="00C123E6">
        <w:rPr>
          <w:rFonts w:cs="Arial" w:hint="cs"/>
          <w:sz w:val="28"/>
          <w:szCs w:val="28"/>
          <w:rtl/>
        </w:rPr>
        <w:t>إختبار</w:t>
      </w:r>
      <w:proofErr w:type="spellEnd"/>
      <w:r w:rsidRPr="00C123E6">
        <w:rPr>
          <w:rFonts w:cs="Arial" w:hint="cs"/>
          <w:sz w:val="28"/>
          <w:szCs w:val="28"/>
          <w:rtl/>
        </w:rPr>
        <w:t xml:space="preserve"> فرضياتها.</w:t>
      </w:r>
    </w:p>
    <w:p w:rsidR="00C123E6" w:rsidRPr="00C123E6" w:rsidRDefault="00C123E6" w:rsidP="00C123E6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C123E6">
        <w:rPr>
          <w:rFonts w:cs="Arial" w:hint="cs"/>
          <w:b/>
          <w:bCs/>
          <w:sz w:val="28"/>
          <w:szCs w:val="28"/>
          <w:rtl/>
        </w:rPr>
        <w:t>سابعاً : منهجية الدراسة :</w:t>
      </w:r>
    </w:p>
    <w:p w:rsidR="000D06A9" w:rsidRPr="00C123E6" w:rsidRDefault="00C123E6" w:rsidP="000D06A9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تم </w:t>
      </w:r>
      <w:proofErr w:type="spellStart"/>
      <w:r>
        <w:rPr>
          <w:rFonts w:cs="Arial" w:hint="cs"/>
          <w:sz w:val="28"/>
          <w:szCs w:val="28"/>
          <w:rtl/>
        </w:rPr>
        <w:t>إعتماد</w:t>
      </w:r>
      <w:proofErr w:type="spellEnd"/>
      <w:r>
        <w:rPr>
          <w:rFonts w:cs="Arial" w:hint="cs"/>
          <w:sz w:val="28"/>
          <w:szCs w:val="28"/>
          <w:rtl/>
        </w:rPr>
        <w:t xml:space="preserve"> المنهج الوصفي و المنهج التحليلي في هذه الدراسة.</w:t>
      </w:r>
    </w:p>
    <w:p w:rsidR="000D06A9" w:rsidRDefault="000D06A9" w:rsidP="000D06A9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ثامناً</w:t>
      </w:r>
      <w:r w:rsidRPr="00C123E6">
        <w:rPr>
          <w:rFonts w:cs="Arial" w:hint="cs"/>
          <w:b/>
          <w:bCs/>
          <w:sz w:val="28"/>
          <w:szCs w:val="28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rtl/>
        </w:rPr>
        <w:t>الدراسات السابقة</w:t>
      </w:r>
      <w:r w:rsidRPr="00C123E6">
        <w:rPr>
          <w:rFonts w:cs="Arial" w:hint="cs"/>
          <w:b/>
          <w:bCs/>
          <w:sz w:val="28"/>
          <w:szCs w:val="28"/>
          <w:rtl/>
        </w:rPr>
        <w:t xml:space="preserve"> :</w:t>
      </w:r>
    </w:p>
    <w:p w:rsidR="000D06A9" w:rsidRPr="000D06A9" w:rsidRDefault="000D06A9" w:rsidP="000D06A9">
      <w:pPr>
        <w:pStyle w:val="a3"/>
        <w:numPr>
          <w:ilvl w:val="0"/>
          <w:numId w:val="49"/>
        </w:numPr>
        <w:bidi/>
        <w:spacing w:line="360" w:lineRule="auto"/>
        <w:jc w:val="highKashida"/>
        <w:rPr>
          <w:rFonts w:cs="Arial"/>
          <w:b/>
          <w:bCs/>
          <w:sz w:val="36"/>
          <w:szCs w:val="36"/>
          <w:rtl/>
        </w:rPr>
      </w:pPr>
      <w:r w:rsidRPr="000D06A9">
        <w:rPr>
          <w:b/>
          <w:bCs/>
          <w:sz w:val="28"/>
          <w:szCs w:val="28"/>
          <w:rtl/>
        </w:rPr>
        <w:t>مخاطر السيولة واثراها عمى ربحية المصارف التجارية</w:t>
      </w:r>
      <w:r w:rsidRPr="000D06A9">
        <w:rPr>
          <w:rFonts w:hint="cs"/>
          <w:b/>
          <w:bCs/>
          <w:sz w:val="28"/>
          <w:szCs w:val="28"/>
          <w:rtl/>
        </w:rPr>
        <w:t xml:space="preserve"> (</w:t>
      </w:r>
      <w:r w:rsidRPr="000D06A9">
        <w:rPr>
          <w:b/>
          <w:bCs/>
          <w:sz w:val="28"/>
          <w:szCs w:val="28"/>
          <w:rtl/>
        </w:rPr>
        <w:t>د احمد فريد ناجي</w:t>
      </w:r>
      <w:r w:rsidRPr="000D06A9">
        <w:rPr>
          <w:rFonts w:hint="cs"/>
          <w:b/>
          <w:bCs/>
          <w:sz w:val="28"/>
          <w:szCs w:val="28"/>
          <w:rtl/>
        </w:rPr>
        <w:t>) 2013م.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 w:hint="cs"/>
          <w:sz w:val="28"/>
          <w:szCs w:val="28"/>
          <w:rtl/>
        </w:rPr>
        <w:t>تهدف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هذه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بيان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ومدى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تأثيرها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ربحية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المصارف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باستخدام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البيانات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 w:hint="cs"/>
          <w:sz w:val="28"/>
          <w:szCs w:val="28"/>
          <w:rtl/>
        </w:rPr>
        <w:t>المالية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السنوية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المدققة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للمصارف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العراقية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لمفترة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بـين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(2008</w:t>
      </w:r>
      <w:r w:rsidRPr="000D06A9">
        <w:rPr>
          <w:rFonts w:cs="Arial" w:hint="eastAsia"/>
          <w:sz w:val="28"/>
          <w:szCs w:val="28"/>
          <w:rtl/>
        </w:rPr>
        <w:t>–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2013)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لستة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المصارف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 العراقية</w:t>
      </w:r>
      <w:r w:rsidRPr="000D06A9">
        <w:rPr>
          <w:rFonts w:cs="Arial"/>
          <w:sz w:val="28"/>
          <w:szCs w:val="28"/>
          <w:rtl/>
        </w:rPr>
        <w:t xml:space="preserve">. </w:t>
      </w:r>
      <w:proofErr w:type="spellStart"/>
      <w:r w:rsidRPr="000D06A9">
        <w:rPr>
          <w:rFonts w:cs="Arial" w:hint="cs"/>
          <w:sz w:val="28"/>
          <w:szCs w:val="28"/>
          <w:rtl/>
        </w:rPr>
        <w:t>الختبار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فرضيات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استخراج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النسب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المئوية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تمثل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مؤشرات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والربحية،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استعمال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proofErr w:type="spellStart"/>
      <w:r w:rsidRPr="000D06A9">
        <w:rPr>
          <w:rFonts w:cs="Arial" w:hint="cs"/>
          <w:sz w:val="28"/>
          <w:szCs w:val="28"/>
          <w:rtl/>
        </w:rPr>
        <w:t>أسموب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تحميل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 w:rsidRPr="000D06A9">
        <w:rPr>
          <w:rFonts w:cs="Arial" w:hint="cs"/>
          <w:sz w:val="28"/>
          <w:szCs w:val="28"/>
          <w:rtl/>
        </w:rPr>
        <w:t>االنحدار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البسيط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معامل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 w:rsidRPr="000D06A9">
        <w:rPr>
          <w:rFonts w:cs="Arial" w:hint="cs"/>
          <w:sz w:val="28"/>
          <w:szCs w:val="28"/>
          <w:rtl/>
        </w:rPr>
        <w:t>االرتباط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ومعامل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التحديد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واختبار(</w:t>
      </w:r>
      <w:r w:rsidRPr="000D06A9">
        <w:rPr>
          <w:rFonts w:cs="Arial"/>
          <w:sz w:val="28"/>
          <w:szCs w:val="28"/>
        </w:rPr>
        <w:t>t</w:t>
      </w:r>
      <w:r w:rsidRPr="000D06A9">
        <w:rPr>
          <w:rFonts w:cs="Arial" w:hint="cs"/>
          <w:sz w:val="28"/>
          <w:szCs w:val="28"/>
          <w:rtl/>
        </w:rPr>
        <w:t>) كأدوات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 w:rsidRPr="000D06A9">
        <w:rPr>
          <w:rFonts w:cs="Arial" w:hint="cs"/>
          <w:sz w:val="28"/>
          <w:szCs w:val="28"/>
          <w:rtl/>
        </w:rPr>
        <w:t>لمتحميل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 w:rsidRPr="000D06A9">
        <w:rPr>
          <w:rFonts w:cs="Arial" w:hint="cs"/>
          <w:sz w:val="28"/>
          <w:szCs w:val="28"/>
          <w:rtl/>
        </w:rPr>
        <w:t>خالل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البرنامج</w:t>
      </w:r>
    </w:p>
    <w:p w:rsid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proofErr w:type="spellStart"/>
      <w:r w:rsidRPr="000D06A9">
        <w:rPr>
          <w:rFonts w:cs="Arial" w:hint="cs"/>
          <w:sz w:val="28"/>
          <w:szCs w:val="28"/>
          <w:rtl/>
        </w:rPr>
        <w:lastRenderedPageBreak/>
        <w:t>اإلحصائي</w:t>
      </w:r>
      <w:proofErr w:type="spellEnd"/>
      <w:r w:rsidRPr="000D06A9">
        <w:rPr>
          <w:rFonts w:cs="Arial"/>
          <w:sz w:val="28"/>
          <w:szCs w:val="28"/>
        </w:rPr>
        <w:t xml:space="preserve"> spss18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،</w:t>
      </w:r>
      <w:proofErr w:type="spellStart"/>
      <w:r w:rsidRPr="000D06A9">
        <w:rPr>
          <w:rFonts w:cs="Arial" w:hint="cs"/>
          <w:sz w:val="28"/>
          <w:szCs w:val="28"/>
          <w:rtl/>
        </w:rPr>
        <w:t>أظيرت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النتائج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وجود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عالقة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ذات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 w:rsidRPr="000D06A9">
        <w:rPr>
          <w:rFonts w:cs="Arial" w:hint="cs"/>
          <w:sz w:val="28"/>
          <w:szCs w:val="28"/>
          <w:rtl/>
        </w:rPr>
        <w:t>داللة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إحصائية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بين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المتغيرات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التابعة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 w:rsidRPr="000D06A9">
        <w:rPr>
          <w:rFonts w:cs="Arial" w:hint="cs"/>
          <w:sz w:val="28"/>
          <w:szCs w:val="28"/>
          <w:rtl/>
        </w:rPr>
        <w:t>والمستقمة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والمتمثلة بمقاييس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المصـرفية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وربحية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المصارف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العراقية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موضوع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كما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وتم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التوصل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بعض الاستنتاجات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والتوصيات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لغرض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تجاوز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المصرفية</w:t>
      </w:r>
      <w:r w:rsidRPr="000D06A9">
        <w:rPr>
          <w:rFonts w:cs="Arial"/>
          <w:sz w:val="28"/>
          <w:szCs w:val="28"/>
          <w:rtl/>
        </w:rPr>
        <w:t>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0D06A9" w:rsidRPr="000D06A9" w:rsidRDefault="000D06A9" w:rsidP="000D06A9">
      <w:pPr>
        <w:pStyle w:val="a3"/>
        <w:numPr>
          <w:ilvl w:val="0"/>
          <w:numId w:val="49"/>
        </w:numPr>
        <w:bidi/>
        <w:spacing w:line="360" w:lineRule="auto"/>
        <w:jc w:val="both"/>
        <w:rPr>
          <w:rFonts w:cs="Arial"/>
          <w:b/>
          <w:bCs/>
          <w:sz w:val="28"/>
          <w:szCs w:val="28"/>
          <w:rtl/>
        </w:rPr>
      </w:pPr>
      <w:r w:rsidRPr="000D06A9">
        <w:rPr>
          <w:rFonts w:cs="Arial" w:hint="cs"/>
          <w:b/>
          <w:bCs/>
          <w:sz w:val="28"/>
          <w:szCs w:val="28"/>
          <w:rtl/>
        </w:rPr>
        <w:t>دور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المعلومات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المحاسبية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والمالية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في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إدارة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مخاطر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السيولة (نصر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رمضان</w:t>
      </w:r>
      <w:r w:rsidRPr="000D06A9">
        <w:rPr>
          <w:rFonts w:cs="Arial"/>
          <w:b/>
          <w:bCs/>
          <w:sz w:val="28"/>
          <w:szCs w:val="28"/>
          <w:rtl/>
        </w:rPr>
        <w:t xml:space="preserve"> </w:t>
      </w:r>
      <w:r w:rsidRPr="000D06A9">
        <w:rPr>
          <w:rFonts w:cs="Arial" w:hint="cs"/>
          <w:b/>
          <w:bCs/>
          <w:sz w:val="28"/>
          <w:szCs w:val="28"/>
          <w:rtl/>
        </w:rPr>
        <w:t>احلاس) 2013م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 w:hint="cs"/>
          <w:sz w:val="28"/>
          <w:szCs w:val="28"/>
          <w:rtl/>
        </w:rPr>
        <w:t>هدفت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بيـان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أهميـة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الـدور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الـذي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تقـوم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بـه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المعلومـات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المحاسـبية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والماليـة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فـي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إدارة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مخـاطر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وتحديد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أهم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الأدوات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المستخدمة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قياس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وتقدير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ودور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الهيئـــات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الرقابيـــة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فـــي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متابعـــة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مخـــاطر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الـــسيولة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والقـــاء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الـــضوء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علـــى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أداء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البنـــوك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التجاريـــة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ومهامها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اجل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معالجة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تخفيض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تلك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قد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تتعرض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كما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تنبـع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أهميـة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هـذه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مـن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إثـراء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المعرفـة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العلميـة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والعمليـة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داخـل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البنـوك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وللمجتمـع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حـول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مـدى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اسـتقرار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</w:rPr>
        <w:t xml:space="preserve"> 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 w:hint="cs"/>
          <w:sz w:val="28"/>
          <w:szCs w:val="28"/>
          <w:rtl/>
        </w:rPr>
        <w:t>وقـــد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اســـتخدم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الباحـــث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المـــنهج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الوصـــفي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التحليلـــي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واجـــراء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المعالجـــات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الإحـــصائية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اللازمـــة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واختبـــار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الفرضيات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خلال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برنامج</w:t>
      </w:r>
      <w:r w:rsidRPr="000D06A9">
        <w:rPr>
          <w:rFonts w:cs="Arial"/>
          <w:sz w:val="28"/>
          <w:szCs w:val="28"/>
        </w:rPr>
        <w:t xml:space="preserve"> </w:t>
      </w:r>
      <w:proofErr w:type="spellStart"/>
      <w:r w:rsidRPr="000D06A9">
        <w:rPr>
          <w:rFonts w:cs="Arial"/>
          <w:sz w:val="28"/>
          <w:szCs w:val="28"/>
        </w:rPr>
        <w:t>spss</w:t>
      </w:r>
      <w:proofErr w:type="spellEnd"/>
      <w:r w:rsidRPr="000D06A9">
        <w:rPr>
          <w:rFonts w:cs="Arial"/>
          <w:sz w:val="28"/>
          <w:szCs w:val="28"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الإحصائي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حيـث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كانـت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أداة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الدراسـة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 w:rsidRPr="000D06A9">
        <w:rPr>
          <w:rFonts w:cs="Arial" w:hint="cs"/>
          <w:sz w:val="28"/>
          <w:szCs w:val="28"/>
          <w:rtl/>
        </w:rPr>
        <w:t>اسـتبانه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وزعـت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علـى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أفـراد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عينة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داخل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العاملة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قطاع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غزة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وخلصت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مجموعة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النتـائج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أهمها</w:t>
      </w:r>
      <w:r w:rsidRPr="000D06A9">
        <w:rPr>
          <w:rFonts w:cs="Arial"/>
          <w:sz w:val="28"/>
          <w:szCs w:val="28"/>
        </w:rPr>
        <w:t xml:space="preserve"> :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/>
          <w:sz w:val="28"/>
          <w:szCs w:val="28"/>
        </w:rPr>
        <w:t xml:space="preserve">- </w:t>
      </w:r>
      <w:r w:rsidRPr="000D06A9">
        <w:rPr>
          <w:rFonts w:cs="Arial" w:hint="cs"/>
          <w:sz w:val="28"/>
          <w:szCs w:val="28"/>
          <w:rtl/>
        </w:rPr>
        <w:t>تستخدم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المعلومات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المحاسبية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والمالية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التنبؤ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</w:rPr>
        <w:t>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/>
          <w:sz w:val="28"/>
          <w:szCs w:val="28"/>
        </w:rPr>
        <w:t xml:space="preserve">- </w:t>
      </w:r>
      <w:r w:rsidRPr="000D06A9">
        <w:rPr>
          <w:rFonts w:cs="Arial" w:hint="cs"/>
          <w:sz w:val="28"/>
          <w:szCs w:val="28"/>
          <w:rtl/>
        </w:rPr>
        <w:t>تقوم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باستخدام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أدوات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قياس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ونسب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مالية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للتعرف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المتوفرة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لديها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/>
          <w:sz w:val="28"/>
          <w:szCs w:val="28"/>
        </w:rPr>
        <w:t xml:space="preserve">- </w:t>
      </w:r>
      <w:r w:rsidRPr="000D06A9">
        <w:rPr>
          <w:rFonts w:cs="Arial" w:hint="cs"/>
          <w:sz w:val="28"/>
          <w:szCs w:val="28"/>
          <w:rtl/>
        </w:rPr>
        <w:t>يوفر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الإفصاح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العـام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الـشفافية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والموضـوعية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ويعـزز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الثقـة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بـين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البنـك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وعملائـه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لمـا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لـه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اثـر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فـي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 w:hint="cs"/>
          <w:sz w:val="28"/>
          <w:szCs w:val="28"/>
          <w:rtl/>
        </w:rPr>
        <w:t>تخفيض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درجة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</w:rPr>
        <w:t xml:space="preserve"> 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/>
          <w:sz w:val="28"/>
          <w:szCs w:val="28"/>
        </w:rPr>
        <w:t xml:space="preserve">- </w:t>
      </w:r>
      <w:r w:rsidRPr="000D06A9">
        <w:rPr>
          <w:rFonts w:cs="Arial" w:hint="cs"/>
          <w:sz w:val="28"/>
          <w:szCs w:val="28"/>
          <w:rtl/>
        </w:rPr>
        <w:t>تقـوم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الإدارة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العليــا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والجهــات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الرقابيــة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بمتابعــة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ومراقبــة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التقــارير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بــشكل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دوري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للمــساعدة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علــى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اكتشاف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الانحرافات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المتعلقة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بوضع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وتصحيحها</w:t>
      </w:r>
      <w:r w:rsidRPr="000D06A9">
        <w:rPr>
          <w:rFonts w:cs="Arial"/>
          <w:sz w:val="28"/>
          <w:szCs w:val="28"/>
        </w:rPr>
        <w:t xml:space="preserve"> 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/>
          <w:sz w:val="28"/>
          <w:szCs w:val="28"/>
        </w:rPr>
        <w:t xml:space="preserve">- </w:t>
      </w:r>
      <w:r w:rsidRPr="000D06A9">
        <w:rPr>
          <w:rFonts w:cs="Arial" w:hint="cs"/>
          <w:sz w:val="28"/>
          <w:szCs w:val="28"/>
          <w:rtl/>
        </w:rPr>
        <w:t>يــؤثر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حجــم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وطبيعــة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الودائــع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علــى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متطلبــات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الــسيولة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عنــد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مواجهــة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الــسحوبات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فــي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تــواريخ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الاستحقاق</w:t>
      </w:r>
      <w:r w:rsidRPr="000D06A9">
        <w:rPr>
          <w:rFonts w:cs="Arial"/>
          <w:sz w:val="28"/>
          <w:szCs w:val="28"/>
        </w:rPr>
        <w:t xml:space="preserve"> 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 w:hint="cs"/>
          <w:sz w:val="28"/>
          <w:szCs w:val="28"/>
          <w:rtl/>
        </w:rPr>
        <w:lastRenderedPageBreak/>
        <w:t>وخلصت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مجموعة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التوصيات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أهمها</w:t>
      </w:r>
      <w:r w:rsidRPr="000D06A9">
        <w:rPr>
          <w:rFonts w:cs="Arial"/>
          <w:sz w:val="28"/>
          <w:szCs w:val="28"/>
        </w:rPr>
        <w:t xml:space="preserve"> :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/>
          <w:sz w:val="28"/>
          <w:szCs w:val="28"/>
        </w:rPr>
        <w:t xml:space="preserve">- </w:t>
      </w:r>
      <w:r w:rsidRPr="000D06A9">
        <w:rPr>
          <w:rFonts w:cs="Arial" w:hint="cs"/>
          <w:sz w:val="28"/>
          <w:szCs w:val="28"/>
          <w:rtl/>
        </w:rPr>
        <w:t>ضرورة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الاهتمام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بفائض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ونقص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الـسيوله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التـي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قـد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تتعـرض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لهـا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البنـوك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أثنـاء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ممارسـة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أعمالهـا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</w:rPr>
        <w:t xml:space="preserve"> 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/>
          <w:sz w:val="28"/>
          <w:szCs w:val="28"/>
        </w:rPr>
        <w:t xml:space="preserve">- </w:t>
      </w:r>
      <w:r w:rsidRPr="000D06A9">
        <w:rPr>
          <w:rFonts w:cs="Arial" w:hint="cs"/>
          <w:sz w:val="28"/>
          <w:szCs w:val="28"/>
          <w:rtl/>
        </w:rPr>
        <w:t>يجب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تقديم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الدعم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للبنوك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عند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تعرضها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لأزمات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ماليـة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مـن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خـلال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مـسؤوليات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الـسلطة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النقديـة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وضـرورة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تقييـد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البنـوك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التجاريـة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بمقـدار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الـسيوله</w:t>
      </w:r>
      <w:proofErr w:type="spellEnd"/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النقديـة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التـي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تفرضـها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سـلطة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النقـد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الفلسطينية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بالإضـافة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إلـى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وضـع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احتياطيـات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اختياريـة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اخـرى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بـصورة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مناسـبة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تكفـل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التعامـل</w:t>
      </w:r>
      <w:r>
        <w:rPr>
          <w:rFonts w:cs="Arial" w:hint="cs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الأمور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المالية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الطارئة</w:t>
      </w:r>
      <w:r w:rsidRPr="000D06A9">
        <w:rPr>
          <w:rFonts w:cs="Arial"/>
          <w:sz w:val="28"/>
          <w:szCs w:val="28"/>
        </w:rPr>
        <w:t xml:space="preserve"> .</w:t>
      </w:r>
    </w:p>
    <w:p w:rsid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/>
          <w:sz w:val="28"/>
          <w:szCs w:val="28"/>
          <w:rtl/>
        </w:rPr>
        <w:t xml:space="preserve">- </w:t>
      </w:r>
      <w:r w:rsidRPr="000D06A9">
        <w:rPr>
          <w:rFonts w:cs="Arial" w:hint="cs"/>
          <w:sz w:val="28"/>
          <w:szCs w:val="28"/>
          <w:rtl/>
        </w:rPr>
        <w:t>العمل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إجراء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دراسات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متخصصة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وندوات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إرشادية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لتقييم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.</w:t>
      </w:r>
    </w:p>
    <w:p w:rsidR="000D06A9" w:rsidRPr="000D06A9" w:rsidRDefault="000D06A9" w:rsidP="000D06A9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</w:rPr>
      </w:pPr>
      <w:r w:rsidRPr="000D06A9">
        <w:rPr>
          <w:rFonts w:cs="Arial" w:hint="cs"/>
          <w:b/>
          <w:bCs/>
          <w:sz w:val="28"/>
          <w:szCs w:val="28"/>
          <w:rtl/>
        </w:rPr>
        <w:t xml:space="preserve">3) أثر </w:t>
      </w:r>
      <w:proofErr w:type="spellStart"/>
      <w:r w:rsidRPr="000D06A9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Pr="000D06A9">
        <w:rPr>
          <w:rFonts w:cs="Arial" w:hint="cs"/>
          <w:b/>
          <w:bCs/>
          <w:sz w:val="28"/>
          <w:szCs w:val="28"/>
          <w:rtl/>
        </w:rPr>
        <w:t xml:space="preserve"> و أثرها على ربحية المصرف (عادل علي) 2016م</w:t>
      </w:r>
    </w:p>
    <w:p w:rsidR="008758FB" w:rsidRPr="000D06A9" w:rsidRDefault="000D06A9" w:rsidP="000D06A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0D06A9">
        <w:rPr>
          <w:rFonts w:cs="Arial" w:hint="cs"/>
          <w:sz w:val="28"/>
          <w:szCs w:val="28"/>
          <w:rtl/>
        </w:rPr>
        <w:t>تعد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أهم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المواضيع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القطاع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المصرفي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ذلك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لأنها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الأساس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الذي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يمكن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المصارف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ضمان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وضع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مالي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مستقر،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إضافةً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أنها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الوسيلة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الرئيسة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لكسب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ثقة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الزبائن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المودعين،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لمقابلة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التزامات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قد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تطرأ</w:t>
      </w:r>
      <w:r w:rsidRPr="000D06A9">
        <w:rPr>
          <w:rFonts w:cs="Arial"/>
          <w:sz w:val="28"/>
          <w:szCs w:val="28"/>
          <w:rtl/>
        </w:rPr>
        <w:t xml:space="preserve">. </w:t>
      </w:r>
      <w:r w:rsidRPr="000D06A9">
        <w:rPr>
          <w:rFonts w:cs="Arial" w:hint="cs"/>
          <w:sz w:val="28"/>
          <w:szCs w:val="28"/>
          <w:rtl/>
        </w:rPr>
        <w:t>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هذه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الورقة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محاولة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أثر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المخاطرة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ربحية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المصارف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الخاصة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العاملة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سورية،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طبيعة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هذا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الأثر</w:t>
      </w:r>
      <w:r w:rsidRPr="000D06A9">
        <w:rPr>
          <w:rFonts w:cs="Arial"/>
          <w:sz w:val="28"/>
          <w:szCs w:val="28"/>
          <w:rtl/>
        </w:rPr>
        <w:t xml:space="preserve">.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لتحقيق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غرض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اختيار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عشر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نسب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مالية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لعينة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مكونة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عشرة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مصارف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تجارية</w:t>
      </w:r>
      <w:r w:rsidRPr="000D06A9">
        <w:rPr>
          <w:rFonts w:cs="Arial"/>
          <w:sz w:val="28"/>
          <w:szCs w:val="28"/>
          <w:rtl/>
        </w:rPr>
        <w:t xml:space="preserve">.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امتدت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فترة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العام</w:t>
      </w:r>
      <w:r w:rsidRPr="000D06A9">
        <w:rPr>
          <w:rFonts w:cs="Arial"/>
          <w:sz w:val="28"/>
          <w:szCs w:val="28"/>
          <w:rtl/>
        </w:rPr>
        <w:t xml:space="preserve"> 2008 </w:t>
      </w:r>
      <w:r w:rsidRPr="000D06A9">
        <w:rPr>
          <w:rFonts w:cs="Arial" w:hint="cs"/>
          <w:sz w:val="28"/>
          <w:szCs w:val="28"/>
          <w:rtl/>
        </w:rPr>
        <w:t>إلى</w:t>
      </w:r>
      <w:r w:rsidRPr="000D06A9">
        <w:rPr>
          <w:rFonts w:cs="Arial"/>
          <w:sz w:val="28"/>
          <w:szCs w:val="28"/>
          <w:rtl/>
        </w:rPr>
        <w:t xml:space="preserve"> 2014 </w:t>
      </w:r>
      <w:r w:rsidRPr="000D06A9">
        <w:rPr>
          <w:rFonts w:cs="Arial" w:hint="cs"/>
          <w:sz w:val="28"/>
          <w:szCs w:val="28"/>
          <w:rtl/>
        </w:rPr>
        <w:t>جمعت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بيانات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بشكل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أساسي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القوائم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المالية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للمصارف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المدروسة</w:t>
      </w:r>
      <w:r w:rsidRPr="000D06A9">
        <w:rPr>
          <w:rFonts w:cs="Arial"/>
          <w:sz w:val="28"/>
          <w:szCs w:val="28"/>
          <w:rtl/>
        </w:rPr>
        <w:t xml:space="preserve">.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لغرض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تحليل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بيانات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استخدام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أحد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نماذج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/>
          <w:sz w:val="28"/>
          <w:szCs w:val="28"/>
        </w:rPr>
        <w:t>Panel Data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هو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نموذج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التأثيرات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الثابتة،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تم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تحليل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البيانات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بالاعتماد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البرنامج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الإحصائي</w:t>
      </w:r>
      <w:r w:rsidRPr="000D06A9">
        <w:rPr>
          <w:rFonts w:cs="Arial"/>
          <w:sz w:val="28"/>
          <w:szCs w:val="28"/>
          <w:rtl/>
        </w:rPr>
        <w:t xml:space="preserve"> </w:t>
      </w:r>
      <w:proofErr w:type="spellStart"/>
      <w:r w:rsidRPr="000D06A9">
        <w:rPr>
          <w:rFonts w:cs="Arial"/>
          <w:sz w:val="28"/>
          <w:szCs w:val="28"/>
        </w:rPr>
        <w:t>EViews</w:t>
      </w:r>
      <w:proofErr w:type="spellEnd"/>
      <w:r w:rsidRPr="000D06A9">
        <w:rPr>
          <w:rFonts w:cs="Arial"/>
          <w:sz w:val="28"/>
          <w:szCs w:val="28"/>
        </w:rPr>
        <w:t xml:space="preserve"> 7</w:t>
      </w:r>
      <w:r w:rsidRPr="000D06A9">
        <w:rPr>
          <w:rFonts w:cs="Arial"/>
          <w:sz w:val="28"/>
          <w:szCs w:val="28"/>
          <w:rtl/>
        </w:rPr>
        <w:t xml:space="preserve">. </w:t>
      </w:r>
      <w:r w:rsidRPr="000D06A9">
        <w:rPr>
          <w:rFonts w:cs="Arial" w:hint="cs"/>
          <w:sz w:val="28"/>
          <w:szCs w:val="28"/>
          <w:rtl/>
        </w:rPr>
        <w:t>أظهرت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نتائج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الدراسة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أن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نسبة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تأثير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جوهري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سلبي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ربحية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المصرف،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مخاطر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السيولة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لها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تأثير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جوهري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و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إيجابي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على</w:t>
      </w:r>
      <w:r w:rsidRPr="000D06A9">
        <w:rPr>
          <w:rFonts w:cs="Arial"/>
          <w:sz w:val="28"/>
          <w:szCs w:val="28"/>
          <w:rtl/>
        </w:rPr>
        <w:t xml:space="preserve"> </w:t>
      </w:r>
      <w:r w:rsidRPr="000D06A9">
        <w:rPr>
          <w:rFonts w:cs="Arial" w:hint="cs"/>
          <w:sz w:val="28"/>
          <w:szCs w:val="28"/>
          <w:rtl/>
        </w:rPr>
        <w:t>الربحية</w:t>
      </w:r>
      <w:r w:rsidRPr="000D06A9">
        <w:rPr>
          <w:rFonts w:cs="Arial"/>
          <w:sz w:val="28"/>
          <w:szCs w:val="28"/>
          <w:rtl/>
        </w:rPr>
        <w:t>.</w:t>
      </w:r>
    </w:p>
    <w:p w:rsidR="008758FB" w:rsidRDefault="008758FB" w:rsidP="008758FB">
      <w:pPr>
        <w:bidi/>
        <w:spacing w:line="360" w:lineRule="auto"/>
        <w:jc w:val="center"/>
        <w:rPr>
          <w:rFonts w:cs="Arial"/>
          <w:b/>
          <w:bCs/>
          <w:sz w:val="48"/>
          <w:szCs w:val="48"/>
          <w:rtl/>
        </w:rPr>
      </w:pPr>
    </w:p>
    <w:p w:rsidR="00C123E6" w:rsidRDefault="00C123E6" w:rsidP="00C123E6">
      <w:pPr>
        <w:bidi/>
        <w:spacing w:line="360" w:lineRule="auto"/>
        <w:jc w:val="highKashida"/>
        <w:rPr>
          <w:rFonts w:cs="Arial"/>
          <w:b/>
          <w:bCs/>
          <w:sz w:val="48"/>
          <w:szCs w:val="48"/>
          <w:rtl/>
        </w:rPr>
      </w:pPr>
    </w:p>
    <w:p w:rsidR="00C123E6" w:rsidRPr="00C123E6" w:rsidRDefault="00C123E6" w:rsidP="00C123E6">
      <w:pPr>
        <w:bidi/>
        <w:spacing w:line="360" w:lineRule="auto"/>
        <w:jc w:val="highKashida"/>
        <w:rPr>
          <w:rFonts w:cs="Arial"/>
          <w:b/>
          <w:bCs/>
          <w:sz w:val="2"/>
          <w:szCs w:val="2"/>
          <w:rtl/>
        </w:rPr>
      </w:pPr>
    </w:p>
    <w:p w:rsidR="006D5989" w:rsidRPr="00A925AF" w:rsidRDefault="006D5989" w:rsidP="008758FB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A925AF">
        <w:rPr>
          <w:rFonts w:cs="Arial" w:hint="cs"/>
          <w:b/>
          <w:bCs/>
          <w:sz w:val="28"/>
          <w:szCs w:val="28"/>
          <w:rtl/>
        </w:rPr>
        <w:lastRenderedPageBreak/>
        <w:t>مفهوم</w:t>
      </w:r>
      <w:r w:rsidRPr="00A925AF">
        <w:rPr>
          <w:rFonts w:cs="Arial"/>
          <w:b/>
          <w:bCs/>
          <w:sz w:val="28"/>
          <w:szCs w:val="28"/>
          <w:rtl/>
        </w:rPr>
        <w:t xml:space="preserve"> </w:t>
      </w:r>
      <w:r w:rsidRPr="00A925AF">
        <w:rPr>
          <w:rFonts w:cs="Arial" w:hint="cs"/>
          <w:b/>
          <w:bCs/>
          <w:sz w:val="28"/>
          <w:szCs w:val="28"/>
          <w:rtl/>
        </w:rPr>
        <w:t>المخاطرة</w:t>
      </w:r>
      <w:r w:rsidRPr="00A925AF">
        <w:rPr>
          <w:rFonts w:cs="Arial"/>
          <w:b/>
          <w:bCs/>
          <w:sz w:val="28"/>
          <w:szCs w:val="28"/>
          <w:rtl/>
        </w:rPr>
        <w:t xml:space="preserve"> 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3"/>
      </w:r>
    </w:p>
    <w:p w:rsidR="006D5989" w:rsidRPr="00A925AF" w:rsidRDefault="006D5989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يعتبر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موضوع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="00A925AF" w:rsidRPr="00A925AF">
        <w:rPr>
          <w:rFonts w:cs="Arial" w:hint="cs"/>
          <w:sz w:val="28"/>
          <w:szCs w:val="28"/>
          <w:rtl/>
        </w:rPr>
        <w:t xml:space="preserve"> أهم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الموضوعات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تشغل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الكثير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وخصوصا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السنوات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الماضية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بعد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</w:t>
      </w:r>
      <w:r w:rsidRPr="00A925AF">
        <w:rPr>
          <w:rFonts w:cs="Arial" w:hint="cs"/>
          <w:sz w:val="28"/>
          <w:szCs w:val="28"/>
          <w:rtl/>
        </w:rPr>
        <w:t>ل</w:t>
      </w:r>
      <w:r w:rsidR="00A925AF" w:rsidRPr="00A925AF">
        <w:rPr>
          <w:rFonts w:cs="Arial" w:hint="cs"/>
          <w:sz w:val="28"/>
          <w:szCs w:val="28"/>
          <w:rtl/>
        </w:rPr>
        <w:t>أ</w:t>
      </w:r>
      <w:r w:rsidRPr="00A925AF">
        <w:rPr>
          <w:rFonts w:cs="Arial" w:hint="cs"/>
          <w:sz w:val="28"/>
          <w:szCs w:val="28"/>
          <w:rtl/>
        </w:rPr>
        <w:t>زمات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حدثت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="00A925AF" w:rsidRPr="00A925AF">
        <w:rPr>
          <w:rFonts w:cs="Arial" w:hint="cs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العالم</w:t>
      </w:r>
      <w:r w:rsidRPr="00A925AF">
        <w:rPr>
          <w:rFonts w:cs="Arial"/>
          <w:sz w:val="28"/>
          <w:szCs w:val="28"/>
        </w:rPr>
        <w:t>.</w:t>
      </w:r>
    </w:p>
    <w:p w:rsidR="006D5989" w:rsidRPr="00A925AF" w:rsidRDefault="00A925AF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أهم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</w:t>
      </w:r>
      <w:r w:rsidR="006D5989" w:rsidRPr="00A925AF">
        <w:rPr>
          <w:rFonts w:cs="Arial" w:hint="cs"/>
          <w:sz w:val="28"/>
          <w:szCs w:val="28"/>
          <w:rtl/>
        </w:rPr>
        <w:t>ل</w:t>
      </w:r>
      <w:r w:rsidRPr="00A925AF">
        <w:rPr>
          <w:rFonts w:cs="Arial" w:hint="cs"/>
          <w:sz w:val="28"/>
          <w:szCs w:val="28"/>
          <w:rtl/>
        </w:rPr>
        <w:t>أ</w:t>
      </w:r>
      <w:r w:rsidR="006D5989" w:rsidRPr="00A925AF">
        <w:rPr>
          <w:rFonts w:cs="Arial" w:hint="cs"/>
          <w:sz w:val="28"/>
          <w:szCs w:val="28"/>
          <w:rtl/>
        </w:rPr>
        <w:t>سباب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</w:t>
      </w:r>
      <w:r w:rsidR="006D5989" w:rsidRPr="00A925AF">
        <w:rPr>
          <w:rFonts w:cs="Arial" w:hint="cs"/>
          <w:sz w:val="28"/>
          <w:szCs w:val="28"/>
          <w:rtl/>
        </w:rPr>
        <w:t>ل</w:t>
      </w:r>
      <w:r w:rsidRPr="00A925AF">
        <w:rPr>
          <w:rFonts w:cs="Arial" w:hint="cs"/>
          <w:sz w:val="28"/>
          <w:szCs w:val="28"/>
          <w:rtl/>
        </w:rPr>
        <w:t>أ</w:t>
      </w:r>
      <w:r w:rsidR="006D5989" w:rsidRPr="00A925AF">
        <w:rPr>
          <w:rFonts w:cs="Arial" w:hint="cs"/>
          <w:sz w:val="28"/>
          <w:szCs w:val="28"/>
          <w:rtl/>
        </w:rPr>
        <w:t>مور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التي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تؤدي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الى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حدوث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الأزمات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</w:t>
      </w:r>
      <w:r w:rsidR="006D5989" w:rsidRPr="00A925AF">
        <w:rPr>
          <w:rFonts w:cs="Arial" w:hint="cs"/>
          <w:sz w:val="28"/>
          <w:szCs w:val="28"/>
          <w:rtl/>
        </w:rPr>
        <w:t>تزايد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المخاطرة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وخصوصا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المخاطر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 w:hint="cs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التي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تواجهه</w:t>
      </w:r>
      <w:r w:rsidR="006D5989" w:rsidRPr="00A925AF">
        <w:rPr>
          <w:rFonts w:cs="Arial" w:hint="cs"/>
          <w:sz w:val="28"/>
          <w:szCs w:val="28"/>
          <w:rtl/>
        </w:rPr>
        <w:t>ا</w:t>
      </w:r>
      <w:r w:rsidR="006D5989" w:rsidRPr="00A925AF">
        <w:rPr>
          <w:rFonts w:cs="Arial"/>
          <w:sz w:val="28"/>
          <w:szCs w:val="28"/>
          <w:rtl/>
        </w:rPr>
        <w:t xml:space="preserve"> </w:t>
      </w:r>
      <w:r w:rsidR="006D5989" w:rsidRPr="00A925AF">
        <w:rPr>
          <w:rFonts w:cs="Arial" w:hint="cs"/>
          <w:sz w:val="28"/>
          <w:szCs w:val="28"/>
          <w:rtl/>
        </w:rPr>
        <w:t>المصارف</w:t>
      </w:r>
      <w:r w:rsidR="006D5989" w:rsidRPr="00A925AF">
        <w:rPr>
          <w:rFonts w:cs="Arial"/>
          <w:sz w:val="28"/>
          <w:szCs w:val="28"/>
        </w:rPr>
        <w:t>.</w:t>
      </w:r>
    </w:p>
    <w:p w:rsidR="006D5989" w:rsidRPr="00A925AF" w:rsidRDefault="006D5989" w:rsidP="00083BF7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ه</w:t>
      </w:r>
      <w:r w:rsidRPr="00A925AF">
        <w:rPr>
          <w:rFonts w:cs="Arial" w:hint="cs"/>
          <w:sz w:val="28"/>
          <w:szCs w:val="28"/>
          <w:rtl/>
        </w:rPr>
        <w:t>ي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ظواه</w:t>
      </w:r>
      <w:r w:rsidRPr="00A925AF">
        <w:rPr>
          <w:rFonts w:cs="Arial" w:hint="cs"/>
          <w:sz w:val="28"/>
          <w:szCs w:val="28"/>
          <w:rtl/>
        </w:rPr>
        <w:t>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واحداث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ته</w:t>
      </w:r>
      <w:r w:rsidRPr="00A925AF">
        <w:rPr>
          <w:rFonts w:cs="Arial" w:hint="cs"/>
          <w:sz w:val="28"/>
          <w:szCs w:val="28"/>
          <w:rtl/>
        </w:rPr>
        <w:t>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انجاز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الأه</w:t>
      </w:r>
      <w:r w:rsidRPr="00A925AF">
        <w:rPr>
          <w:rFonts w:cs="Arial" w:hint="cs"/>
          <w:sz w:val="28"/>
          <w:szCs w:val="28"/>
          <w:rtl/>
        </w:rPr>
        <w:t>داف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وتؤثر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سلباً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عل</w:t>
      </w:r>
      <w:r w:rsidRPr="00A925AF">
        <w:rPr>
          <w:rFonts w:cs="Arial" w:hint="cs"/>
          <w:sz w:val="28"/>
          <w:szCs w:val="28"/>
          <w:rtl/>
        </w:rPr>
        <w:t>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استمرارية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الوحدة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اله</w:t>
      </w:r>
      <w:r w:rsidRPr="00A925AF">
        <w:rPr>
          <w:rFonts w:cs="Arial" w:hint="cs"/>
          <w:sz w:val="28"/>
          <w:szCs w:val="28"/>
          <w:rtl/>
        </w:rPr>
        <w:t>ادفة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تحقيق</w:t>
      </w:r>
      <w:r w:rsidR="00A925AF" w:rsidRPr="00A925AF">
        <w:rPr>
          <w:rFonts w:cs="Arial" w:hint="cs"/>
          <w:sz w:val="28"/>
          <w:szCs w:val="28"/>
          <w:rtl/>
        </w:rPr>
        <w:t xml:space="preserve"> رسالته</w:t>
      </w:r>
      <w:r w:rsidRPr="00A925AF">
        <w:rPr>
          <w:rFonts w:cs="Arial" w:hint="cs"/>
          <w:sz w:val="28"/>
          <w:szCs w:val="28"/>
          <w:rtl/>
        </w:rPr>
        <w:t>ا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المخاطر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ه</w:t>
      </w:r>
      <w:r w:rsidRPr="00A925AF">
        <w:rPr>
          <w:rFonts w:cs="Arial" w:hint="cs"/>
          <w:sz w:val="28"/>
          <w:szCs w:val="28"/>
          <w:rtl/>
        </w:rPr>
        <w:t>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خسائر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حيث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امكانية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انحراف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التدفقات</w:t>
      </w:r>
      <w:r w:rsidR="00A925AF" w:rsidRPr="00A925AF">
        <w:rPr>
          <w:rFonts w:cs="Arial" w:hint="cs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="00083BF7">
        <w:rPr>
          <w:rFonts w:cs="Arial" w:hint="cs"/>
          <w:sz w:val="28"/>
          <w:szCs w:val="28"/>
          <w:rtl/>
        </w:rPr>
        <w:t>.</w:t>
      </w:r>
    </w:p>
    <w:p w:rsidR="006D5989" w:rsidRPr="0093365E" w:rsidRDefault="006D5989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93365E">
        <w:rPr>
          <w:rFonts w:cs="Arial" w:hint="cs"/>
          <w:b/>
          <w:bCs/>
          <w:sz w:val="28"/>
          <w:szCs w:val="28"/>
          <w:rtl/>
        </w:rPr>
        <w:t>وفيما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="00A925AF" w:rsidRPr="0093365E">
        <w:rPr>
          <w:rFonts w:cs="Arial" w:hint="cs"/>
          <w:b/>
          <w:bCs/>
          <w:sz w:val="28"/>
          <w:szCs w:val="28"/>
          <w:rtl/>
        </w:rPr>
        <w:t>يل</w:t>
      </w:r>
      <w:r w:rsidRPr="0093365E">
        <w:rPr>
          <w:rFonts w:cs="Arial" w:hint="cs"/>
          <w:b/>
          <w:bCs/>
          <w:sz w:val="28"/>
          <w:szCs w:val="28"/>
          <w:rtl/>
        </w:rPr>
        <w:t>ي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="00A925AF" w:rsidRPr="0093365E">
        <w:rPr>
          <w:rFonts w:cs="Arial" w:hint="cs"/>
          <w:b/>
          <w:bCs/>
          <w:sz w:val="28"/>
          <w:szCs w:val="28"/>
          <w:rtl/>
        </w:rPr>
        <w:t>اه</w:t>
      </w:r>
      <w:r w:rsidRPr="0093365E">
        <w:rPr>
          <w:rFonts w:cs="Arial" w:hint="cs"/>
          <w:b/>
          <w:bCs/>
          <w:sz w:val="28"/>
          <w:szCs w:val="28"/>
          <w:rtl/>
        </w:rPr>
        <w:t>م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Pr="0093365E">
        <w:rPr>
          <w:rFonts w:cs="Arial" w:hint="cs"/>
          <w:b/>
          <w:bCs/>
          <w:sz w:val="28"/>
          <w:szCs w:val="28"/>
          <w:rtl/>
        </w:rPr>
        <w:t>المخاطر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Pr="0093365E">
        <w:rPr>
          <w:rFonts w:cs="Arial" w:hint="cs"/>
          <w:b/>
          <w:bCs/>
          <w:sz w:val="28"/>
          <w:szCs w:val="28"/>
          <w:rtl/>
        </w:rPr>
        <w:t>التي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="00A925AF" w:rsidRPr="0093365E">
        <w:rPr>
          <w:rFonts w:cs="Arial" w:hint="cs"/>
          <w:b/>
          <w:bCs/>
          <w:sz w:val="28"/>
          <w:szCs w:val="28"/>
          <w:rtl/>
        </w:rPr>
        <w:t>تواجه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Pr="0093365E">
        <w:rPr>
          <w:rFonts w:cs="Arial" w:hint="cs"/>
          <w:b/>
          <w:bCs/>
          <w:sz w:val="28"/>
          <w:szCs w:val="28"/>
          <w:rtl/>
        </w:rPr>
        <w:t>المصارف</w:t>
      </w:r>
      <w:r w:rsidR="00A925AF" w:rsidRPr="0093365E">
        <w:rPr>
          <w:rFonts w:cs="Arial" w:hint="cs"/>
          <w:b/>
          <w:bCs/>
          <w:sz w:val="28"/>
          <w:szCs w:val="28"/>
          <w:rtl/>
        </w:rPr>
        <w:t>: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4"/>
      </w:r>
    </w:p>
    <w:p w:rsidR="006D5989" w:rsidRPr="00A925AF" w:rsidRDefault="00A925AF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مخاطر الائتمان</w:t>
      </w:r>
      <w:r w:rsidR="007E5549">
        <w:rPr>
          <w:rFonts w:cs="Arial" w:hint="cs"/>
          <w:sz w:val="28"/>
          <w:szCs w:val="28"/>
          <w:rtl/>
        </w:rPr>
        <w:t>.</w:t>
      </w:r>
    </w:p>
    <w:p w:rsidR="006D5989" w:rsidRPr="00A925AF" w:rsidRDefault="00A925AF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مخاطر السيولة</w:t>
      </w:r>
      <w:r w:rsidR="007E5549">
        <w:rPr>
          <w:rFonts w:cs="Arial" w:hint="cs"/>
          <w:sz w:val="28"/>
          <w:szCs w:val="28"/>
          <w:rtl/>
        </w:rPr>
        <w:t>.</w:t>
      </w:r>
    </w:p>
    <w:p w:rsidR="006D5989" w:rsidRPr="00A925AF" w:rsidRDefault="00A925AF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مخاطر معدل الفائدة</w:t>
      </w:r>
      <w:r w:rsidR="007E5549">
        <w:rPr>
          <w:rFonts w:cs="Arial" w:hint="cs"/>
          <w:sz w:val="28"/>
          <w:szCs w:val="28"/>
          <w:rtl/>
        </w:rPr>
        <w:t>.</w:t>
      </w:r>
    </w:p>
    <w:p w:rsidR="006D5989" w:rsidRPr="00A925AF" w:rsidRDefault="00A925AF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مخاطر التشغيل</w:t>
      </w:r>
      <w:r w:rsidR="007E5549">
        <w:rPr>
          <w:rFonts w:cs="Arial" w:hint="cs"/>
          <w:sz w:val="28"/>
          <w:szCs w:val="28"/>
          <w:rtl/>
        </w:rPr>
        <w:t>.</w:t>
      </w:r>
    </w:p>
    <w:p w:rsidR="006D5989" w:rsidRPr="00A925AF" w:rsidRDefault="00A925AF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مخاطر رأس المال</w:t>
      </w:r>
      <w:r w:rsidR="007E5549">
        <w:rPr>
          <w:rFonts w:cs="Arial" w:hint="cs"/>
          <w:sz w:val="28"/>
          <w:szCs w:val="28"/>
          <w:rtl/>
        </w:rPr>
        <w:t>.</w:t>
      </w:r>
    </w:p>
    <w:p w:rsidR="006D5989" w:rsidRPr="00A925AF" w:rsidRDefault="00A925AF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مخاطر أخرى</w:t>
      </w:r>
      <w:r w:rsidR="007E5549">
        <w:rPr>
          <w:rFonts w:cs="Arial" w:hint="cs"/>
          <w:sz w:val="28"/>
          <w:szCs w:val="28"/>
          <w:rtl/>
        </w:rPr>
        <w:t>.</w:t>
      </w:r>
    </w:p>
    <w:p w:rsidR="006D5989" w:rsidRPr="00A925AF" w:rsidRDefault="006D5989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سأتناول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ه</w:t>
      </w:r>
      <w:r w:rsidRPr="00A925AF">
        <w:rPr>
          <w:rFonts w:cs="Arial" w:hint="cs"/>
          <w:sz w:val="28"/>
          <w:szCs w:val="28"/>
          <w:rtl/>
        </w:rPr>
        <w:t>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البحث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/>
          <w:sz w:val="28"/>
          <w:szCs w:val="28"/>
          <w:rtl/>
        </w:rPr>
        <w:t>.</w:t>
      </w:r>
    </w:p>
    <w:p w:rsidR="00A925AF" w:rsidRPr="00A925AF" w:rsidRDefault="00A925AF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A925AF">
        <w:rPr>
          <w:rFonts w:cs="Arial" w:hint="cs"/>
          <w:b/>
          <w:bCs/>
          <w:sz w:val="28"/>
          <w:szCs w:val="28"/>
          <w:rtl/>
        </w:rPr>
        <w:t>مفهوم</w:t>
      </w:r>
      <w:r w:rsidRPr="00A925AF">
        <w:rPr>
          <w:rFonts w:cs="Arial"/>
          <w:b/>
          <w:bCs/>
          <w:sz w:val="28"/>
          <w:szCs w:val="28"/>
          <w:rtl/>
        </w:rPr>
        <w:t xml:space="preserve"> </w:t>
      </w:r>
      <w:r w:rsidRPr="00A925AF">
        <w:rPr>
          <w:rFonts w:cs="Arial" w:hint="cs"/>
          <w:b/>
          <w:bCs/>
          <w:sz w:val="28"/>
          <w:szCs w:val="28"/>
          <w:rtl/>
        </w:rPr>
        <w:t>السيولة</w:t>
      </w:r>
      <w:r w:rsidRPr="00A925AF">
        <w:rPr>
          <w:rFonts w:cs="Arial"/>
          <w:b/>
          <w:bCs/>
          <w:sz w:val="28"/>
          <w:szCs w:val="28"/>
          <w:rtl/>
        </w:rPr>
        <w:t xml:space="preserve"> </w:t>
      </w:r>
      <w:r w:rsidRPr="00A925AF">
        <w:rPr>
          <w:rFonts w:cs="Arial" w:hint="cs"/>
          <w:b/>
          <w:bCs/>
          <w:sz w:val="28"/>
          <w:szCs w:val="28"/>
          <w:rtl/>
        </w:rPr>
        <w:t>المصرفية</w:t>
      </w:r>
      <w:r w:rsidRPr="00A925AF">
        <w:rPr>
          <w:rFonts w:cs="Arial"/>
          <w:b/>
          <w:bCs/>
          <w:sz w:val="28"/>
          <w:szCs w:val="28"/>
        </w:rPr>
        <w:t>:</w:t>
      </w:r>
    </w:p>
    <w:p w:rsidR="00A925AF" w:rsidRPr="00A925AF" w:rsidRDefault="009C65DB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proofErr w:type="spellStart"/>
      <w:r>
        <w:rPr>
          <w:rFonts w:cs="Arial" w:hint="cs"/>
          <w:sz w:val="28"/>
          <w:szCs w:val="28"/>
          <w:rtl/>
        </w:rPr>
        <w:t>السيوله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/>
          <w:sz w:val="28"/>
          <w:szCs w:val="28"/>
        </w:rPr>
        <w:t>liquidity</w:t>
      </w:r>
      <w:r>
        <w:rPr>
          <w:rFonts w:cs="Arial" w:hint="cs"/>
          <w:sz w:val="28"/>
          <w:szCs w:val="28"/>
          <w:rtl/>
        </w:rPr>
        <w:t xml:space="preserve"> </w:t>
      </w:r>
      <w:r w:rsidR="00A925AF" w:rsidRPr="00A925AF">
        <w:rPr>
          <w:rFonts w:cs="Arial"/>
          <w:sz w:val="28"/>
          <w:szCs w:val="28"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في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معناها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المطلق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تعني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النقدية</w:t>
      </w:r>
      <w:r w:rsidR="00A925AF" w:rsidRPr="00A925AF">
        <w:rPr>
          <w:rFonts w:cs="Arial"/>
          <w:sz w:val="28"/>
          <w:szCs w:val="28"/>
        </w:rPr>
        <w:t xml:space="preserve"> cash money </w:t>
      </w:r>
      <w:r w:rsidR="00A925AF" w:rsidRPr="00A925AF">
        <w:rPr>
          <w:rFonts w:cs="Arial" w:hint="cs"/>
          <w:sz w:val="28"/>
          <w:szCs w:val="28"/>
          <w:rtl/>
        </w:rPr>
        <w:t>،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اما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السيوله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في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معناها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الفني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فتعني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قابلية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الأصل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على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التحول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إلى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النقدية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بسرعة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وبدون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خسائر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،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وحيث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إن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الهدف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في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الاحتفاظ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بأصول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سائلة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هو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مواجهة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الالتزامات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المستحقة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الإداء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حاليا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أو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في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غضون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فترة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قصيرة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،فإن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السيولة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تعتبر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مفهوم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نسبي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يعبر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عن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العلاقة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lastRenderedPageBreak/>
        <w:t>بين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النقدية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والأصول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سهلة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التحول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إلى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نقدية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بسرعة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وبدون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خسائر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،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وبين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الالتزامات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المطلوب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الوفاء</w:t>
      </w:r>
      <w:r w:rsidR="00A925AF" w:rsidRPr="00A925AF">
        <w:rPr>
          <w:rFonts w:cs="Arial"/>
          <w:sz w:val="28"/>
          <w:szCs w:val="28"/>
          <w:rtl/>
        </w:rPr>
        <w:t xml:space="preserve"> </w:t>
      </w:r>
      <w:r w:rsidR="00A925AF" w:rsidRPr="00A925AF">
        <w:rPr>
          <w:rFonts w:cs="Arial" w:hint="cs"/>
          <w:sz w:val="28"/>
          <w:szCs w:val="28"/>
          <w:rtl/>
        </w:rPr>
        <w:t>بها</w:t>
      </w:r>
      <w:r w:rsidR="00A925AF" w:rsidRPr="00A925AF">
        <w:rPr>
          <w:rFonts w:cs="Arial"/>
          <w:sz w:val="28"/>
          <w:szCs w:val="28"/>
          <w:rtl/>
        </w:rPr>
        <w:t xml:space="preserve"> .</w:t>
      </w:r>
    </w:p>
    <w:p w:rsidR="00A925AF" w:rsidRPr="00A925AF" w:rsidRDefault="00A925AF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أما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الناحية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الاقتصادية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فالمقصود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بالسيوله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سيوله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عناصر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الثروة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يملكها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الإفراد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والمؤسسات</w:t>
      </w:r>
      <w:r w:rsidRPr="00A925AF">
        <w:rPr>
          <w:rFonts w:cs="Arial"/>
          <w:sz w:val="28"/>
          <w:szCs w:val="28"/>
          <w:rtl/>
        </w:rPr>
        <w:t xml:space="preserve"> )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يعبر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بقيمة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معينة</w:t>
      </w:r>
      <w:r w:rsidRPr="00A925AF">
        <w:rPr>
          <w:rFonts w:cs="Arial"/>
          <w:sz w:val="28"/>
          <w:szCs w:val="28"/>
          <w:rtl/>
        </w:rPr>
        <w:t xml:space="preserve"> , </w:t>
      </w:r>
      <w:r w:rsidRPr="00A925AF">
        <w:rPr>
          <w:rFonts w:cs="Arial" w:hint="cs"/>
          <w:sz w:val="28"/>
          <w:szCs w:val="28"/>
          <w:rtl/>
        </w:rPr>
        <w:t>كالأراضي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والعقارات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والآلات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والمعدات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والحجار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الكريمة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وغيرها</w:t>
      </w:r>
      <w:r w:rsidRPr="00A925AF">
        <w:rPr>
          <w:rFonts w:cs="Arial"/>
          <w:sz w:val="28"/>
          <w:szCs w:val="28"/>
          <w:rtl/>
        </w:rPr>
        <w:t xml:space="preserve"> .... </w:t>
      </w:r>
      <w:r w:rsidRPr="00A925AF">
        <w:rPr>
          <w:rFonts w:cs="Arial" w:hint="cs"/>
          <w:sz w:val="28"/>
          <w:szCs w:val="28"/>
          <w:rtl/>
        </w:rPr>
        <w:t>ومدى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سهولة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سلع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وخدمات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لإشباع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الشخص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الحائز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</w:t>
      </w:r>
      <w:r w:rsidRPr="00A925AF">
        <w:rPr>
          <w:rFonts w:cs="Arial"/>
          <w:sz w:val="28"/>
          <w:szCs w:val="28"/>
          <w:rtl/>
        </w:rPr>
        <w:t xml:space="preserve"> ,</w:t>
      </w:r>
      <w:r w:rsidR="009C65DB" w:rsidRPr="009C65DB">
        <w:rPr>
          <w:rFonts w:cs="Arial" w:hint="cs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والسيوله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تعبير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اقتصادي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يراد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بقاء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استثمار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ليلبي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العاجلة</w:t>
      </w:r>
      <w:r w:rsidRPr="00A925AF">
        <w:rPr>
          <w:rFonts w:cs="Arial"/>
          <w:sz w:val="28"/>
          <w:szCs w:val="28"/>
          <w:rtl/>
        </w:rPr>
        <w:t xml:space="preserve"> </w:t>
      </w:r>
      <w:r w:rsidR="00DC7A38">
        <w:rPr>
          <w:rFonts w:cs="Arial" w:hint="cs"/>
          <w:sz w:val="28"/>
          <w:szCs w:val="28"/>
          <w:rtl/>
        </w:rPr>
        <w:t>.</w:t>
      </w:r>
      <w:r w:rsidRPr="00A925AF">
        <w:rPr>
          <w:rFonts w:cs="Arial" w:hint="cs"/>
          <w:sz w:val="28"/>
          <w:szCs w:val="28"/>
          <w:rtl/>
        </w:rPr>
        <w:t>ويقصد</w:t>
      </w:r>
      <w:r w:rsidRPr="00A925AF">
        <w:rPr>
          <w:rFonts w:cs="Arial"/>
          <w:sz w:val="28"/>
          <w:szCs w:val="28"/>
          <w:rtl/>
        </w:rPr>
        <w:t xml:space="preserve"> </w:t>
      </w:r>
      <w:r w:rsidR="009C65DB">
        <w:rPr>
          <w:rFonts w:cs="Arial" w:hint="cs"/>
          <w:sz w:val="28"/>
          <w:szCs w:val="28"/>
          <w:rtl/>
        </w:rPr>
        <w:t>بسيوله</w:t>
      </w:r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مواجهة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للمودعين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بالدرجة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وبقية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كالمقرضين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والمقترضين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وغيرهم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يستلزم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توفر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امكانية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طريق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تسييل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وتحويلها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بسرعة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خسائر</w:t>
      </w:r>
      <w:r w:rsidRPr="00A925AF">
        <w:rPr>
          <w:rFonts w:cs="Arial"/>
          <w:sz w:val="28"/>
          <w:szCs w:val="28"/>
          <w:rtl/>
        </w:rPr>
        <w:t xml:space="preserve"> .</w:t>
      </w:r>
      <w:r w:rsidR="00F1134A">
        <w:rPr>
          <w:rStyle w:val="a6"/>
          <w:rFonts w:cs="Arial"/>
          <w:sz w:val="28"/>
          <w:szCs w:val="28"/>
          <w:rtl/>
        </w:rPr>
        <w:footnoteReference w:id="5"/>
      </w:r>
    </w:p>
    <w:p w:rsidR="007E5549" w:rsidRDefault="00A925AF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/>
          <w:sz w:val="28"/>
          <w:szCs w:val="28"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ويشار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بأنّها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مواجهة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كبير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المودّعين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الودائع،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المقترضين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لتلبية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حاجات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الزبائن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والمجتمع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وبيئة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العمل</w:t>
      </w:r>
      <w:r w:rsidRPr="00A925AF">
        <w:rPr>
          <w:rFonts w:cs="Arial"/>
          <w:sz w:val="28"/>
          <w:szCs w:val="28"/>
          <w:rtl/>
        </w:rPr>
        <w:t xml:space="preserve">, </w:t>
      </w:r>
      <w:r w:rsidRPr="00A925AF">
        <w:rPr>
          <w:rFonts w:cs="Arial" w:hint="cs"/>
          <w:sz w:val="28"/>
          <w:szCs w:val="28"/>
          <w:rtl/>
        </w:rPr>
        <w:t>وتعد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أهمية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كبيرة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مهلة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إضافية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المودع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يريد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ودائعه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سيؤدي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زعزعة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الزبون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والمصرف</w:t>
      </w:r>
      <w:r w:rsidRPr="00A925AF">
        <w:rPr>
          <w:rFonts w:cs="Arial"/>
          <w:sz w:val="28"/>
          <w:szCs w:val="28"/>
          <w:rtl/>
        </w:rPr>
        <w:t xml:space="preserve"> .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المنشآت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التفاوض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الدائن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مطالبته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باستحقاقاته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وهناك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إمكانية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مهلة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إضافية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للتسديد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زعزعة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والتأثير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سلامة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</w:t>
      </w:r>
      <w:r w:rsidR="007E5549">
        <w:rPr>
          <w:rFonts w:cs="Arial" w:hint="cs"/>
          <w:sz w:val="28"/>
          <w:szCs w:val="28"/>
          <w:rtl/>
        </w:rPr>
        <w:t>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للمنشأة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/>
          <w:sz w:val="28"/>
          <w:szCs w:val="28"/>
          <w:rtl/>
        </w:rPr>
        <w:t>,</w:t>
      </w:r>
      <w:r w:rsidRPr="00A925AF">
        <w:rPr>
          <w:rFonts w:cs="Arial" w:hint="cs"/>
          <w:sz w:val="28"/>
          <w:szCs w:val="28"/>
          <w:rtl/>
        </w:rPr>
        <w:t>وتُعرف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بأنّها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التسديد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لجميع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الاستجابة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يستدعي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توفر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سائل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إمكانية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طريق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تسييل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أصوله،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سائل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بسرعة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وسهولة</w:t>
      </w:r>
      <w:r w:rsidRPr="00A925AF">
        <w:rPr>
          <w:rFonts w:cs="Arial"/>
          <w:sz w:val="28"/>
          <w:szCs w:val="28"/>
          <w:rtl/>
        </w:rPr>
        <w:t>.</w:t>
      </w:r>
    </w:p>
    <w:p w:rsidR="00A925AF" w:rsidRPr="00A925AF" w:rsidRDefault="00A925AF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الجهاز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الفرق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الموارد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المتاحة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المستخدمة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مختلف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أنواع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ضمن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التوازن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تفرضه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المصرفية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المتعارف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وفرة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المتاحة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فائضة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الإقراض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حدود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الاستثمار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المتوازن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الميزانية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بحيث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يضطر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استثمار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الفوائض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ضمن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عاطلة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</w:rPr>
        <w:t>.</w:t>
      </w:r>
      <w:r w:rsidR="00330B5C">
        <w:rPr>
          <w:rFonts w:cs="Arial" w:hint="cs"/>
          <w:sz w:val="28"/>
          <w:szCs w:val="28"/>
          <w:rtl/>
        </w:rPr>
        <w:t xml:space="preserve"> </w:t>
      </w:r>
    </w:p>
    <w:p w:rsidR="00A925AF" w:rsidRPr="00A925AF" w:rsidRDefault="00A925AF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المنطلق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الباحث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يتفق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ذكره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الايفاء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عاجل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المتوفر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موجوداته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سائل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بسرعة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خسائر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تذكر</w:t>
      </w:r>
      <w:r w:rsidRPr="00A925AF">
        <w:rPr>
          <w:rFonts w:cs="Arial"/>
          <w:sz w:val="28"/>
          <w:szCs w:val="28"/>
        </w:rPr>
        <w:t xml:space="preserve"> .</w:t>
      </w:r>
      <w:r w:rsidR="00F1134A">
        <w:rPr>
          <w:rStyle w:val="a6"/>
          <w:rFonts w:cs="Arial"/>
          <w:sz w:val="28"/>
          <w:szCs w:val="28"/>
        </w:rPr>
        <w:footnoteReference w:id="6"/>
      </w:r>
    </w:p>
    <w:p w:rsidR="00A925AF" w:rsidRPr="00A925AF" w:rsidRDefault="00A925AF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وعليه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مستويات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يتوقف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لمنشات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الاعمال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مواجهة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احتياجاتها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وتقدير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تدفقاتها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يترك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اثرا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سلبا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عملياتها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اليومية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الوضع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للمصرف</w:t>
      </w:r>
      <w:r w:rsidRPr="00A925AF">
        <w:rPr>
          <w:rFonts w:cs="Arial"/>
          <w:sz w:val="28"/>
          <w:szCs w:val="28"/>
        </w:rPr>
        <w:t xml:space="preserve"> </w:t>
      </w:r>
      <w:r w:rsidR="00DC7A38">
        <w:rPr>
          <w:rFonts w:cs="Arial" w:hint="cs"/>
          <w:sz w:val="28"/>
          <w:szCs w:val="28"/>
          <w:rtl/>
        </w:rPr>
        <w:t>.</w:t>
      </w:r>
    </w:p>
    <w:p w:rsidR="00A925AF" w:rsidRPr="00DC7A38" w:rsidRDefault="00A925AF" w:rsidP="00DC7A38">
      <w:pPr>
        <w:pStyle w:val="a3"/>
        <w:numPr>
          <w:ilvl w:val="0"/>
          <w:numId w:val="43"/>
        </w:numPr>
        <w:bidi/>
        <w:spacing w:line="360" w:lineRule="auto"/>
        <w:rPr>
          <w:rFonts w:cs="Arial"/>
          <w:sz w:val="28"/>
          <w:szCs w:val="28"/>
          <w:rtl/>
        </w:rPr>
      </w:pPr>
      <w:r w:rsidRPr="00DC7A38">
        <w:rPr>
          <w:rFonts w:cs="Arial" w:hint="cs"/>
          <w:sz w:val="28"/>
          <w:szCs w:val="28"/>
          <w:rtl/>
        </w:rPr>
        <w:t>وتشير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الأدبيات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المالية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الى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ان</w:t>
      </w:r>
      <w:r w:rsidRPr="00DC7A38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للسيوله</w:t>
      </w:r>
      <w:proofErr w:type="spellEnd"/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ثلاث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أبعاد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هي</w:t>
      </w:r>
      <w:r w:rsidRPr="00DC7A38">
        <w:rPr>
          <w:rFonts w:cs="Arial"/>
          <w:sz w:val="28"/>
          <w:szCs w:val="28"/>
          <w:rtl/>
        </w:rPr>
        <w:t xml:space="preserve"> :</w:t>
      </w:r>
      <w:r w:rsidRPr="00DC7A38">
        <w:rPr>
          <w:rFonts w:cs="Arial"/>
          <w:sz w:val="28"/>
          <w:szCs w:val="28"/>
        </w:rPr>
        <w:t xml:space="preserve"> </w:t>
      </w:r>
    </w:p>
    <w:p w:rsidR="00A925AF" w:rsidRPr="00DC7A38" w:rsidRDefault="00330B5C" w:rsidP="00DC7A38">
      <w:pPr>
        <w:pStyle w:val="a3"/>
        <w:numPr>
          <w:ilvl w:val="0"/>
          <w:numId w:val="43"/>
        </w:numPr>
        <w:bidi/>
        <w:spacing w:line="360" w:lineRule="auto"/>
        <w:rPr>
          <w:rFonts w:cs="Arial"/>
          <w:sz w:val="28"/>
          <w:szCs w:val="28"/>
          <w:rtl/>
        </w:rPr>
      </w:pPr>
      <w:r w:rsidRPr="00DC7A38">
        <w:rPr>
          <w:rFonts w:cs="Arial" w:hint="cs"/>
          <w:sz w:val="28"/>
          <w:szCs w:val="28"/>
          <w:rtl/>
        </w:rPr>
        <w:t>الوقت: وهو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السرعة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التي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يمكن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من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خلالها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تحويل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الموجود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إلى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نقد</w:t>
      </w:r>
      <w:r w:rsidRPr="00DC7A38">
        <w:rPr>
          <w:rFonts w:cs="Arial"/>
          <w:sz w:val="28"/>
          <w:szCs w:val="28"/>
        </w:rPr>
        <w:t>.</w:t>
      </w:r>
    </w:p>
    <w:p w:rsidR="00A925AF" w:rsidRPr="00DC7A38" w:rsidRDefault="00330B5C" w:rsidP="00DC7A38">
      <w:pPr>
        <w:pStyle w:val="a3"/>
        <w:numPr>
          <w:ilvl w:val="0"/>
          <w:numId w:val="43"/>
        </w:numPr>
        <w:bidi/>
        <w:spacing w:line="360" w:lineRule="auto"/>
        <w:rPr>
          <w:rFonts w:cs="Arial"/>
          <w:sz w:val="28"/>
          <w:szCs w:val="28"/>
          <w:rtl/>
        </w:rPr>
      </w:pPr>
      <w:r w:rsidRPr="00DC7A38">
        <w:rPr>
          <w:rFonts w:cs="Arial" w:hint="cs"/>
          <w:sz w:val="28"/>
          <w:szCs w:val="28"/>
          <w:rtl/>
        </w:rPr>
        <w:t>المخاطرة: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هي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احتمالية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هبوط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قيمة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ذلك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الموجود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مما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يسبب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خسائر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للمصرف</w:t>
      </w:r>
      <w:r w:rsidRPr="00DC7A38">
        <w:rPr>
          <w:rFonts w:cs="Arial"/>
          <w:sz w:val="28"/>
          <w:szCs w:val="28"/>
        </w:rPr>
        <w:t>.</w:t>
      </w:r>
    </w:p>
    <w:p w:rsidR="00A925AF" w:rsidRPr="00DC7A38" w:rsidRDefault="00330B5C" w:rsidP="00DC7A38">
      <w:pPr>
        <w:pStyle w:val="a3"/>
        <w:numPr>
          <w:ilvl w:val="0"/>
          <w:numId w:val="43"/>
        </w:numPr>
        <w:bidi/>
        <w:spacing w:line="360" w:lineRule="auto"/>
        <w:rPr>
          <w:rFonts w:cs="Arial"/>
          <w:sz w:val="28"/>
          <w:szCs w:val="28"/>
          <w:rtl/>
        </w:rPr>
      </w:pPr>
      <w:r w:rsidRPr="00DC7A38">
        <w:rPr>
          <w:rFonts w:cs="Arial" w:hint="cs"/>
          <w:sz w:val="28"/>
          <w:szCs w:val="28"/>
          <w:rtl/>
        </w:rPr>
        <w:t>التكلفة: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هي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التضحيات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المالية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والتضحيات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الأخرى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التي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يتحملها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المصرف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ولابد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من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وجودها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في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عملية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تحويل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الموجود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="00A925AF" w:rsidRPr="00DC7A38">
        <w:rPr>
          <w:rFonts w:cs="Arial" w:hint="cs"/>
          <w:sz w:val="28"/>
          <w:szCs w:val="28"/>
          <w:rtl/>
        </w:rPr>
        <w:t>الى</w:t>
      </w:r>
      <w:r w:rsidR="00A925AF"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نقد</w:t>
      </w:r>
      <w:r w:rsidRPr="00DC7A38">
        <w:rPr>
          <w:rFonts w:cs="Arial"/>
          <w:sz w:val="28"/>
          <w:szCs w:val="28"/>
        </w:rPr>
        <w:t>.</w:t>
      </w:r>
    </w:p>
    <w:p w:rsidR="00A925AF" w:rsidRPr="00A925AF" w:rsidRDefault="00A925AF" w:rsidP="009C65DB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يبدو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للسيوله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اهمية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الاهمية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ناتجة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طبيعة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كونها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تعتمد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اساسي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موارد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خارجية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الجمهور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كانوا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افراد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مؤسسات</w:t>
      </w:r>
      <w:r w:rsidRPr="00A925AF">
        <w:rPr>
          <w:rFonts w:cs="Arial"/>
          <w:sz w:val="28"/>
          <w:szCs w:val="28"/>
          <w:rtl/>
        </w:rPr>
        <w:t xml:space="preserve"> )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مستعدة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دائما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لتلبية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الافتقار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التخطيط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الدقيق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للسيوله</w:t>
      </w:r>
      <w:proofErr w:type="spellEnd"/>
      <w:r w:rsidR="009C65DB">
        <w:rPr>
          <w:rFonts w:cs="Arial" w:hint="cs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التنبؤ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لعمليات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والايداع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يدفع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موقف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ملائم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فائض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عجز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يبدو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هناك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تقاطع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واضح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متطلبات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ومتطلبات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الربحية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كمؤشرات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مهمة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تفرض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لتوجيه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امواله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معينة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تختلف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الاخر</w:t>
      </w:r>
      <w:r w:rsidRPr="00A925AF">
        <w:rPr>
          <w:rFonts w:cs="Arial"/>
          <w:sz w:val="28"/>
          <w:szCs w:val="28"/>
          <w:rtl/>
        </w:rPr>
        <w:t xml:space="preserve"> ,</w:t>
      </w:r>
      <w:r w:rsidRPr="00A925AF">
        <w:rPr>
          <w:rFonts w:cs="Arial" w:hint="cs"/>
          <w:sz w:val="28"/>
          <w:szCs w:val="28"/>
          <w:rtl/>
        </w:rPr>
        <w:t>اذ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متطلبات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تفرض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توجيه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امواله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جوانب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العالية</w:t>
      </w:r>
      <w:r w:rsidRPr="00A925AF">
        <w:rPr>
          <w:rFonts w:cs="Arial"/>
          <w:sz w:val="28"/>
          <w:szCs w:val="28"/>
          <w:rtl/>
        </w:rPr>
        <w:t xml:space="preserve"> ,</w:t>
      </w:r>
      <w:r w:rsidRPr="00A925AF">
        <w:rPr>
          <w:rFonts w:cs="Arial" w:hint="cs"/>
          <w:sz w:val="28"/>
          <w:szCs w:val="28"/>
          <w:rtl/>
        </w:rPr>
        <w:t>بينما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نجد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الربحية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تفرض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توجيه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امواله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جوانب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ربحية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كالقروض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والتسهيلات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التوفيق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عاملي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الربحية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والسيوله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ليست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بالعملية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السهلة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اليسيرة</w:t>
      </w:r>
      <w:r w:rsidRPr="00A925AF">
        <w:rPr>
          <w:rFonts w:cs="Arial"/>
          <w:sz w:val="28"/>
          <w:szCs w:val="28"/>
          <w:rtl/>
        </w:rPr>
        <w:t xml:space="preserve"> . </w:t>
      </w:r>
      <w:r w:rsidR="00F1134A">
        <w:rPr>
          <w:rStyle w:val="a6"/>
          <w:rFonts w:cs="Arial"/>
          <w:sz w:val="28"/>
          <w:szCs w:val="28"/>
          <w:rtl/>
        </w:rPr>
        <w:footnoteReference w:id="7"/>
      </w:r>
    </w:p>
    <w:p w:rsidR="00A925AF" w:rsidRPr="0093365E" w:rsidRDefault="00A925AF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93365E">
        <w:rPr>
          <w:rFonts w:cs="Arial" w:hint="cs"/>
          <w:b/>
          <w:bCs/>
          <w:sz w:val="28"/>
          <w:szCs w:val="28"/>
          <w:rtl/>
        </w:rPr>
        <w:t>العوامل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Pr="0093365E">
        <w:rPr>
          <w:rFonts w:cs="Arial" w:hint="cs"/>
          <w:b/>
          <w:bCs/>
          <w:sz w:val="28"/>
          <w:szCs w:val="28"/>
          <w:rtl/>
        </w:rPr>
        <w:t>المؤثرة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Pr="0093365E">
        <w:rPr>
          <w:rFonts w:cs="Arial" w:hint="cs"/>
          <w:b/>
          <w:bCs/>
          <w:sz w:val="28"/>
          <w:szCs w:val="28"/>
          <w:rtl/>
        </w:rPr>
        <w:t>في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Pr="0093365E">
        <w:rPr>
          <w:rFonts w:cs="Arial" w:hint="cs"/>
          <w:b/>
          <w:bCs/>
          <w:sz w:val="28"/>
          <w:szCs w:val="28"/>
          <w:rtl/>
        </w:rPr>
        <w:t>السيولة</w:t>
      </w:r>
      <w:r w:rsidRPr="0093365E">
        <w:rPr>
          <w:rFonts w:cs="Arial"/>
          <w:b/>
          <w:bCs/>
          <w:sz w:val="28"/>
          <w:szCs w:val="28"/>
          <w:rtl/>
        </w:rPr>
        <w:t xml:space="preserve"> </w:t>
      </w:r>
      <w:r w:rsidRPr="0093365E">
        <w:rPr>
          <w:rFonts w:cs="Arial" w:hint="cs"/>
          <w:b/>
          <w:bCs/>
          <w:sz w:val="28"/>
          <w:szCs w:val="28"/>
          <w:rtl/>
        </w:rPr>
        <w:t>المصرفية</w:t>
      </w:r>
      <w:r w:rsidR="0093365E" w:rsidRPr="0093365E">
        <w:rPr>
          <w:rFonts w:cs="Arial" w:hint="cs"/>
          <w:b/>
          <w:bCs/>
          <w:sz w:val="28"/>
          <w:szCs w:val="28"/>
          <w:rtl/>
        </w:rPr>
        <w:t>: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8"/>
      </w:r>
    </w:p>
    <w:p w:rsidR="00A925AF" w:rsidRPr="00A925AF" w:rsidRDefault="00A925AF" w:rsidP="00013B3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هناك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مجموعة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العوامل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تأثير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اهمها:</w:t>
      </w:r>
    </w:p>
    <w:p w:rsidR="00A925AF" w:rsidRPr="00A925AF" w:rsidRDefault="00A925AF" w:rsidP="00013B3D">
      <w:pPr>
        <w:pStyle w:val="a3"/>
        <w:numPr>
          <w:ilvl w:val="0"/>
          <w:numId w:val="1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عمليات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الإيداع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الودائع</w:t>
      </w:r>
      <w:r w:rsidRPr="00A925AF">
        <w:rPr>
          <w:rFonts w:cs="Arial"/>
          <w:sz w:val="28"/>
          <w:szCs w:val="28"/>
        </w:rPr>
        <w:t>.</w:t>
      </w:r>
    </w:p>
    <w:p w:rsidR="00A925AF" w:rsidRPr="00A925AF" w:rsidRDefault="00A925AF" w:rsidP="00013B3D">
      <w:pPr>
        <w:pStyle w:val="a3"/>
        <w:numPr>
          <w:ilvl w:val="0"/>
          <w:numId w:val="1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معاملات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الزبائن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الخدمة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العامة</w:t>
      </w:r>
      <w:r w:rsidRPr="00A925AF">
        <w:rPr>
          <w:rFonts w:cs="Arial"/>
          <w:sz w:val="28"/>
          <w:szCs w:val="28"/>
        </w:rPr>
        <w:t>.</w:t>
      </w:r>
    </w:p>
    <w:p w:rsidR="00A925AF" w:rsidRPr="00A925AF" w:rsidRDefault="00A925AF" w:rsidP="00013B3D">
      <w:pPr>
        <w:pStyle w:val="a3"/>
        <w:numPr>
          <w:ilvl w:val="0"/>
          <w:numId w:val="1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رصيد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المقاصة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</w:rPr>
        <w:t>.</w:t>
      </w:r>
    </w:p>
    <w:p w:rsidR="00A925AF" w:rsidRPr="00A925AF" w:rsidRDefault="00A925AF" w:rsidP="00013B3D">
      <w:pPr>
        <w:pStyle w:val="a3"/>
        <w:numPr>
          <w:ilvl w:val="0"/>
          <w:numId w:val="1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موقف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للمصرف</w:t>
      </w:r>
      <w:r w:rsidRPr="00A925AF">
        <w:rPr>
          <w:rFonts w:cs="Arial"/>
          <w:sz w:val="28"/>
          <w:szCs w:val="28"/>
        </w:rPr>
        <w:t>.</w:t>
      </w:r>
    </w:p>
    <w:p w:rsidR="00A925AF" w:rsidRPr="00A925AF" w:rsidRDefault="00A925AF" w:rsidP="00013B3D">
      <w:pPr>
        <w:pStyle w:val="a3"/>
        <w:numPr>
          <w:ilvl w:val="0"/>
          <w:numId w:val="1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رصيد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الممتلك</w:t>
      </w:r>
      <w:r w:rsidRPr="00A925AF">
        <w:rPr>
          <w:rFonts w:cs="Arial"/>
          <w:sz w:val="28"/>
          <w:szCs w:val="28"/>
        </w:rPr>
        <w:t>.</w:t>
      </w:r>
    </w:p>
    <w:p w:rsidR="00A925AF" w:rsidRPr="00A925AF" w:rsidRDefault="00A925AF" w:rsidP="00013B3D">
      <w:pPr>
        <w:pStyle w:val="a3"/>
        <w:numPr>
          <w:ilvl w:val="0"/>
          <w:numId w:val="1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عوامل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اخرى</w:t>
      </w:r>
      <w:r w:rsidRPr="00A925AF">
        <w:rPr>
          <w:rFonts w:cs="Arial"/>
          <w:sz w:val="28"/>
          <w:szCs w:val="28"/>
          <w:rtl/>
        </w:rPr>
        <w:t>.</w:t>
      </w:r>
    </w:p>
    <w:p w:rsidR="00A925AF" w:rsidRPr="00A925AF" w:rsidRDefault="00A925AF" w:rsidP="00F1134A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A925AF">
        <w:rPr>
          <w:rFonts w:cs="Arial" w:hint="cs"/>
          <w:b/>
          <w:bCs/>
          <w:sz w:val="28"/>
          <w:szCs w:val="28"/>
          <w:rtl/>
        </w:rPr>
        <w:t xml:space="preserve">مخاطر السيولة </w:t>
      </w:r>
    </w:p>
    <w:p w:rsidR="00A925AF" w:rsidRPr="00A925AF" w:rsidRDefault="00A925AF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يقصد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="00330B5C">
        <w:rPr>
          <w:rFonts w:cs="Arial" w:hint="cs"/>
          <w:sz w:val="28"/>
          <w:szCs w:val="28"/>
          <w:rtl/>
        </w:rPr>
        <w:t>تواجه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عندما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تتوفر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لديه</w:t>
      </w:r>
      <w:r w:rsidRPr="00A925AF">
        <w:rPr>
          <w:rFonts w:cs="Arial" w:hint="cs"/>
          <w:sz w:val="28"/>
          <w:szCs w:val="28"/>
          <w:rtl/>
        </w:rPr>
        <w:t>ا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الأ</w:t>
      </w:r>
      <w:r w:rsidRPr="00A925AF">
        <w:rPr>
          <w:rFonts w:cs="Arial" w:hint="cs"/>
          <w:sz w:val="28"/>
          <w:szCs w:val="28"/>
          <w:rtl/>
        </w:rPr>
        <w:t>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الكافية</w:t>
      </w:r>
      <w:r w:rsidRPr="00A925AF">
        <w:rPr>
          <w:rFonts w:cs="Arial"/>
          <w:sz w:val="28"/>
          <w:szCs w:val="28"/>
          <w:rtl/>
        </w:rPr>
        <w:t xml:space="preserve"> </w:t>
      </w:r>
      <w:r w:rsidR="00330B5C">
        <w:rPr>
          <w:rFonts w:cs="Arial" w:hint="cs"/>
          <w:sz w:val="28"/>
          <w:szCs w:val="28"/>
          <w:rtl/>
        </w:rPr>
        <w:t>لمقابل</w:t>
      </w:r>
      <w:r w:rsidRPr="00A925AF">
        <w:rPr>
          <w:rFonts w:cs="Arial" w:hint="cs"/>
          <w:sz w:val="28"/>
          <w:szCs w:val="28"/>
          <w:rtl/>
        </w:rPr>
        <w:t>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الإ</w:t>
      </w:r>
      <w:r w:rsidRPr="00A925AF">
        <w:rPr>
          <w:rFonts w:cs="Arial" w:hint="cs"/>
          <w:sz w:val="28"/>
          <w:szCs w:val="28"/>
          <w:rtl/>
        </w:rPr>
        <w:t>لتزامات</w:t>
      </w:r>
      <w:proofErr w:type="spellEnd"/>
      <w:r w:rsidR="00330B5C">
        <w:rPr>
          <w:rFonts w:cs="Arial" w:hint="cs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الأ</w:t>
      </w:r>
      <w:r w:rsidRPr="00A925AF">
        <w:rPr>
          <w:rFonts w:cs="Arial" w:hint="cs"/>
          <w:sz w:val="28"/>
          <w:szCs w:val="28"/>
          <w:rtl/>
        </w:rPr>
        <w:t>وقات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المحددة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له</w:t>
      </w:r>
      <w:r w:rsidRPr="00A925AF">
        <w:rPr>
          <w:rFonts w:cs="Arial" w:hint="cs"/>
          <w:sz w:val="28"/>
          <w:szCs w:val="28"/>
          <w:rtl/>
        </w:rPr>
        <w:t>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وتشمل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الأ</w:t>
      </w:r>
      <w:r w:rsidRPr="00A925AF">
        <w:rPr>
          <w:rFonts w:cs="Arial" w:hint="cs"/>
          <w:sz w:val="28"/>
          <w:szCs w:val="28"/>
          <w:rtl/>
        </w:rPr>
        <w:t>جل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ومخاطر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طويل</w:t>
      </w:r>
      <w:r w:rsidRPr="00A925AF">
        <w:rPr>
          <w:rFonts w:cs="Arial" w:hint="cs"/>
          <w:sz w:val="28"/>
          <w:szCs w:val="28"/>
          <w:rtl/>
        </w:rPr>
        <w:t>ة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الأ</w:t>
      </w:r>
      <w:r w:rsidRPr="00A925AF">
        <w:rPr>
          <w:rFonts w:cs="Arial" w:hint="cs"/>
          <w:sz w:val="28"/>
          <w:szCs w:val="28"/>
          <w:rtl/>
        </w:rPr>
        <w:t>جل،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لاب</w:t>
      </w:r>
      <w:r w:rsidRPr="00A925AF">
        <w:rPr>
          <w:rFonts w:cs="Arial" w:hint="cs"/>
          <w:sz w:val="28"/>
          <w:szCs w:val="28"/>
          <w:rtl/>
        </w:rPr>
        <w:t>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>
        <w:rPr>
          <w:rFonts w:cs="Arial" w:hint="cs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مواجه</w:t>
      </w:r>
      <w:r w:rsidRPr="00A925AF">
        <w:rPr>
          <w:rFonts w:cs="Arial" w:hint="cs"/>
          <w:sz w:val="28"/>
          <w:szCs w:val="28"/>
          <w:rtl/>
        </w:rPr>
        <w:t>ة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الطل</w:t>
      </w:r>
      <w:r w:rsidRPr="00A925AF">
        <w:rPr>
          <w:rFonts w:cs="Arial" w:hint="cs"/>
          <w:sz w:val="28"/>
          <w:szCs w:val="28"/>
          <w:rtl/>
        </w:rPr>
        <w:t>ب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</w:t>
      </w:r>
      <w:r w:rsidRPr="00A925AF">
        <w:rPr>
          <w:rFonts w:cs="Arial" w:hint="cs"/>
          <w:sz w:val="28"/>
          <w:szCs w:val="28"/>
          <w:rtl/>
        </w:rPr>
        <w:t>ى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الناشئة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رغبة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العملا</w:t>
      </w:r>
      <w:r w:rsidRPr="00A925AF">
        <w:rPr>
          <w:rFonts w:cs="Arial" w:hint="cs"/>
          <w:sz w:val="28"/>
          <w:szCs w:val="28"/>
          <w:rtl/>
        </w:rPr>
        <w:t>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جزء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ودائعهم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حصوله</w:t>
      </w:r>
      <w:r w:rsidRPr="00A925AF">
        <w:rPr>
          <w:rFonts w:cs="Arial" w:hint="cs"/>
          <w:sz w:val="28"/>
          <w:szCs w:val="28"/>
          <w:rtl/>
        </w:rPr>
        <w:t>م</w:t>
      </w:r>
      <w:r w:rsidR="004D6A4C" w:rsidRPr="004D6A4C">
        <w:rPr>
          <w:rFonts w:cs="Arial" w:hint="cs"/>
          <w:sz w:val="28"/>
          <w:szCs w:val="28"/>
          <w:rtl/>
        </w:rPr>
        <w:t xml:space="preserve"> </w:t>
      </w:r>
      <w:r w:rsidR="004D6A4C">
        <w:rPr>
          <w:rFonts w:cs="Arial" w:hint="cs"/>
          <w:sz w:val="28"/>
          <w:szCs w:val="28"/>
          <w:rtl/>
        </w:rPr>
        <w:t>عل</w:t>
      </w:r>
      <w:r w:rsidR="004D6A4C" w:rsidRPr="00A925AF">
        <w:rPr>
          <w:rFonts w:cs="Arial" w:hint="cs"/>
          <w:sz w:val="28"/>
          <w:szCs w:val="28"/>
          <w:rtl/>
        </w:rPr>
        <w:t>ى</w:t>
      </w:r>
      <w:r w:rsidR="004D6A4C" w:rsidRPr="00A925AF">
        <w:rPr>
          <w:rFonts w:cs="Arial"/>
          <w:sz w:val="28"/>
          <w:szCs w:val="28"/>
          <w:rtl/>
        </w:rPr>
        <w:t xml:space="preserve"> </w:t>
      </w:r>
      <w:r w:rsidR="004D6A4C" w:rsidRPr="00A925AF">
        <w:rPr>
          <w:rFonts w:cs="Arial" w:hint="cs"/>
          <w:sz w:val="28"/>
          <w:szCs w:val="28"/>
          <w:rtl/>
        </w:rPr>
        <w:t>قروض،</w:t>
      </w:r>
      <w:r w:rsidR="004D6A4C" w:rsidRPr="00A925AF">
        <w:rPr>
          <w:rFonts w:cs="Arial"/>
          <w:sz w:val="28"/>
          <w:szCs w:val="28"/>
          <w:rtl/>
        </w:rPr>
        <w:t xml:space="preserve"> </w:t>
      </w:r>
      <w:r w:rsidR="004D6A4C" w:rsidRPr="00A925AF">
        <w:rPr>
          <w:rFonts w:cs="Arial" w:hint="cs"/>
          <w:sz w:val="28"/>
          <w:szCs w:val="28"/>
          <w:rtl/>
        </w:rPr>
        <w:t>إذا</w:t>
      </w:r>
      <w:r w:rsidR="004D6A4C">
        <w:rPr>
          <w:rFonts w:cs="Arial" w:hint="cs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مصدران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للسيوله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="004D6A4C">
        <w:rPr>
          <w:rFonts w:cs="Arial" w:hint="cs"/>
          <w:sz w:val="28"/>
          <w:szCs w:val="28"/>
          <w:rtl/>
        </w:rPr>
        <w:t>ه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: </w:t>
      </w:r>
    </w:p>
    <w:p w:rsidR="00A925AF" w:rsidRPr="004D6A4C" w:rsidRDefault="00A925AF" w:rsidP="00013B3D">
      <w:pPr>
        <w:pStyle w:val="a3"/>
        <w:numPr>
          <w:ilvl w:val="0"/>
          <w:numId w:val="2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4D6A4C">
        <w:rPr>
          <w:rFonts w:cs="Arial" w:hint="cs"/>
          <w:sz w:val="28"/>
          <w:szCs w:val="28"/>
          <w:rtl/>
        </w:rPr>
        <w:t>الموجودات</w:t>
      </w:r>
      <w:r w:rsidRPr="004D6A4C">
        <w:rPr>
          <w:rFonts w:cs="Arial"/>
          <w:sz w:val="28"/>
          <w:szCs w:val="28"/>
          <w:rtl/>
        </w:rPr>
        <w:t xml:space="preserve"> </w:t>
      </w:r>
      <w:r w:rsidR="00330B5C">
        <w:rPr>
          <w:rFonts w:cs="Arial" w:hint="cs"/>
          <w:sz w:val="28"/>
          <w:szCs w:val="28"/>
          <w:rtl/>
        </w:rPr>
        <w:t>والمطل</w:t>
      </w:r>
      <w:r w:rsidRPr="004D6A4C">
        <w:rPr>
          <w:rFonts w:cs="Arial" w:hint="cs"/>
          <w:sz w:val="28"/>
          <w:szCs w:val="28"/>
          <w:rtl/>
        </w:rPr>
        <w:t>وبات</w:t>
      </w:r>
      <w:r w:rsidRPr="004D6A4C">
        <w:rPr>
          <w:rFonts w:cs="Arial"/>
          <w:sz w:val="28"/>
          <w:szCs w:val="28"/>
        </w:rPr>
        <w:t>.</w:t>
      </w:r>
    </w:p>
    <w:p w:rsidR="00A925AF" w:rsidRDefault="004D6A4C" w:rsidP="00013B3D">
      <w:pPr>
        <w:pStyle w:val="a3"/>
        <w:numPr>
          <w:ilvl w:val="0"/>
          <w:numId w:val="2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proofErr w:type="spellStart"/>
      <w:r>
        <w:rPr>
          <w:rFonts w:cs="Arial" w:hint="cs"/>
          <w:sz w:val="28"/>
          <w:szCs w:val="28"/>
          <w:rtl/>
        </w:rPr>
        <w:t>الإ</w:t>
      </w:r>
      <w:r w:rsidR="00A925AF" w:rsidRPr="004D6A4C">
        <w:rPr>
          <w:rFonts w:cs="Arial" w:hint="cs"/>
          <w:sz w:val="28"/>
          <w:szCs w:val="28"/>
          <w:rtl/>
        </w:rPr>
        <w:t>قتراض</w:t>
      </w:r>
      <w:proofErr w:type="spellEnd"/>
      <w:r w:rsidR="00A925AF" w:rsidRPr="004D6A4C">
        <w:rPr>
          <w:rFonts w:cs="Arial"/>
          <w:sz w:val="28"/>
          <w:szCs w:val="28"/>
          <w:rtl/>
        </w:rPr>
        <w:t xml:space="preserve"> </w:t>
      </w:r>
      <w:r w:rsidR="00A925AF" w:rsidRPr="004D6A4C">
        <w:rPr>
          <w:rFonts w:cs="Arial" w:hint="cs"/>
          <w:sz w:val="28"/>
          <w:szCs w:val="28"/>
          <w:rtl/>
        </w:rPr>
        <w:t>من</w:t>
      </w:r>
      <w:r w:rsidR="00A925AF" w:rsidRPr="004D6A4C">
        <w:rPr>
          <w:rFonts w:cs="Arial"/>
          <w:sz w:val="28"/>
          <w:szCs w:val="28"/>
          <w:rtl/>
        </w:rPr>
        <w:t xml:space="preserve"> </w:t>
      </w:r>
      <w:r w:rsidR="00A925AF" w:rsidRPr="004D6A4C">
        <w:rPr>
          <w:rFonts w:cs="Arial" w:hint="cs"/>
          <w:sz w:val="28"/>
          <w:szCs w:val="28"/>
          <w:rtl/>
        </w:rPr>
        <w:t>الغير</w:t>
      </w:r>
      <w:r w:rsidR="00A925AF" w:rsidRPr="004D6A4C">
        <w:rPr>
          <w:rFonts w:cs="Arial"/>
          <w:sz w:val="28"/>
          <w:szCs w:val="28"/>
          <w:rtl/>
        </w:rPr>
        <w:t>.</w:t>
      </w:r>
    </w:p>
    <w:p w:rsidR="004D6A4C" w:rsidRDefault="004D6A4C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4D6A4C">
        <w:rPr>
          <w:rFonts w:cs="Arial" w:hint="cs"/>
          <w:sz w:val="28"/>
          <w:szCs w:val="28"/>
          <w:rtl/>
        </w:rPr>
        <w:lastRenderedPageBreak/>
        <w:t>ان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المصارف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تستطيع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تعظيم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عوائده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او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تعظيم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سيولته</w:t>
      </w:r>
      <w:r w:rsidRPr="004D6A4C">
        <w:rPr>
          <w:rFonts w:cs="Arial" w:hint="cs"/>
          <w:sz w:val="28"/>
          <w:szCs w:val="28"/>
          <w:rtl/>
        </w:rPr>
        <w:t>ا،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فالسيولة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المرتفعة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تعني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التضحية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بالعائد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حين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المنخفضة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تجبره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</w:t>
      </w:r>
      <w:r w:rsidRPr="004D6A4C">
        <w:rPr>
          <w:rFonts w:cs="Arial" w:hint="cs"/>
          <w:sz w:val="28"/>
          <w:szCs w:val="28"/>
          <w:rtl/>
        </w:rPr>
        <w:t>ى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الا</w:t>
      </w:r>
      <w:r w:rsidRPr="004D6A4C">
        <w:rPr>
          <w:rFonts w:cs="Arial" w:hint="cs"/>
          <w:sz w:val="28"/>
          <w:szCs w:val="28"/>
          <w:rtl/>
        </w:rPr>
        <w:t>قتراض،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اي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كل</w:t>
      </w:r>
      <w:r w:rsidRPr="004D6A4C">
        <w:rPr>
          <w:rFonts w:cs="Arial" w:hint="cs"/>
          <w:sz w:val="28"/>
          <w:szCs w:val="28"/>
          <w:rtl/>
        </w:rPr>
        <w:t>ما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ارتفعت</w:t>
      </w:r>
      <w:r w:rsidRPr="004D6A4C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لدى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ارتفعت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ايضا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المخاطرة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ويقابله</w:t>
      </w:r>
      <w:r w:rsidRPr="004D6A4C">
        <w:rPr>
          <w:rFonts w:cs="Arial" w:hint="cs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انخفاض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العائد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لأن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اغل</w:t>
      </w:r>
      <w:r w:rsidRPr="004D6A4C">
        <w:rPr>
          <w:rFonts w:cs="Arial" w:hint="cs"/>
          <w:sz w:val="28"/>
          <w:szCs w:val="28"/>
          <w:rtl/>
        </w:rPr>
        <w:t>ب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الأ</w:t>
      </w:r>
      <w:r w:rsidRPr="004D6A4C">
        <w:rPr>
          <w:rFonts w:cs="Arial" w:hint="cs"/>
          <w:sz w:val="28"/>
          <w:szCs w:val="28"/>
          <w:rtl/>
        </w:rPr>
        <w:t>موال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لم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يتم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تشغيله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واستثماره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وبقيت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لدى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كأموال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معطل</w:t>
      </w:r>
      <w:r w:rsidRPr="004D6A4C">
        <w:rPr>
          <w:rFonts w:cs="Arial" w:hint="cs"/>
          <w:sz w:val="28"/>
          <w:szCs w:val="28"/>
          <w:rtl/>
        </w:rPr>
        <w:t>ة،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وه</w:t>
      </w:r>
      <w:r w:rsidRPr="004D6A4C">
        <w:rPr>
          <w:rFonts w:cs="Arial" w:hint="cs"/>
          <w:sz w:val="28"/>
          <w:szCs w:val="28"/>
          <w:rtl/>
        </w:rPr>
        <w:t>ذه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بحد</w:t>
      </w:r>
      <w:r>
        <w:rPr>
          <w:rFonts w:cs="Arial" w:hint="cs"/>
          <w:sz w:val="28"/>
          <w:szCs w:val="28"/>
          <w:rtl/>
        </w:rPr>
        <w:t xml:space="preserve"> ذاته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مخاطرة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</w:t>
      </w:r>
      <w:r w:rsidRPr="004D6A4C">
        <w:rPr>
          <w:rFonts w:cs="Arial" w:hint="cs"/>
          <w:sz w:val="28"/>
          <w:szCs w:val="28"/>
          <w:rtl/>
        </w:rPr>
        <w:t>ى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اذن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في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ه</w:t>
      </w:r>
      <w:r w:rsidRPr="004D6A4C">
        <w:rPr>
          <w:rFonts w:cs="Arial" w:hint="cs"/>
          <w:sz w:val="28"/>
          <w:szCs w:val="28"/>
          <w:rtl/>
        </w:rPr>
        <w:t>ذه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الحالة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سيواجه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مخاطر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(</w:t>
      </w:r>
      <w:r w:rsidRPr="004D6A4C">
        <w:rPr>
          <w:rFonts w:cs="Arial" w:hint="cs"/>
          <w:sz w:val="28"/>
          <w:szCs w:val="28"/>
          <w:rtl/>
        </w:rPr>
        <w:t>التضخم،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القيمة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الزمنية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ل</w:t>
      </w:r>
      <w:r w:rsidRPr="004D6A4C">
        <w:rPr>
          <w:rFonts w:cs="Arial" w:hint="cs"/>
          <w:sz w:val="28"/>
          <w:szCs w:val="28"/>
          <w:rtl/>
        </w:rPr>
        <w:t>نقود،</w:t>
      </w:r>
      <w:r>
        <w:rPr>
          <w:rFonts w:cs="Arial" w:hint="cs"/>
          <w:sz w:val="28"/>
          <w:szCs w:val="28"/>
          <w:rtl/>
        </w:rPr>
        <w:t xml:space="preserve"> تعرضه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</w:t>
      </w:r>
      <w:r w:rsidRPr="004D6A4C">
        <w:rPr>
          <w:rFonts w:cs="Arial" w:hint="cs"/>
          <w:sz w:val="28"/>
          <w:szCs w:val="28"/>
          <w:rtl/>
        </w:rPr>
        <w:t>سرقة،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زيادة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الوعاء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الضريبي</w:t>
      </w:r>
      <w:r>
        <w:rPr>
          <w:rFonts w:cs="Arial" w:hint="cs"/>
          <w:sz w:val="28"/>
          <w:szCs w:val="28"/>
          <w:rtl/>
        </w:rPr>
        <w:t>).</w:t>
      </w:r>
    </w:p>
    <w:p w:rsidR="004D6A4C" w:rsidRDefault="004D6A4C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وكل</w:t>
      </w:r>
      <w:r w:rsidRPr="004D6A4C">
        <w:rPr>
          <w:rFonts w:cs="Arial" w:hint="cs"/>
          <w:sz w:val="28"/>
          <w:szCs w:val="28"/>
          <w:rtl/>
        </w:rPr>
        <w:t>ما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انخفضت</w:t>
      </w:r>
      <w:r w:rsidRPr="004D6A4C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لدى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ارتفعت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المخاطرة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ايضا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ويقابله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ارتفاع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العائد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الغالب،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لأن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غالبية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الأموال </w:t>
      </w:r>
      <w:r w:rsidRPr="004D6A4C">
        <w:rPr>
          <w:rFonts w:cs="Arial" w:hint="cs"/>
          <w:sz w:val="28"/>
          <w:szCs w:val="28"/>
          <w:rtl/>
        </w:rPr>
        <w:t>تم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تشغيله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قبل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وبذلك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سوف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يواجه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مخاطر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الإفلاس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وعدم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قدرته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</w:t>
      </w:r>
      <w:r w:rsidRPr="004D6A4C">
        <w:rPr>
          <w:rFonts w:cs="Arial" w:hint="cs"/>
          <w:sz w:val="28"/>
          <w:szCs w:val="28"/>
          <w:rtl/>
        </w:rPr>
        <w:t>ى</w:t>
      </w:r>
      <w:r w:rsidRPr="004D6A4C"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إستغلال</w:t>
      </w:r>
      <w:proofErr w:type="spellEnd"/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الفرص</w:t>
      </w:r>
      <w:r>
        <w:rPr>
          <w:rFonts w:cs="Arial" w:hint="cs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السانحة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السوق</w:t>
      </w:r>
      <w:r w:rsidRPr="004D6A4C">
        <w:rPr>
          <w:rFonts w:cs="Arial"/>
          <w:sz w:val="28"/>
          <w:szCs w:val="28"/>
          <w:rtl/>
        </w:rPr>
        <w:t>.</w:t>
      </w:r>
    </w:p>
    <w:p w:rsidR="004D6A4C" w:rsidRDefault="004D6A4C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4D6A4C">
        <w:rPr>
          <w:rFonts w:cs="Arial" w:hint="cs"/>
          <w:sz w:val="28"/>
          <w:szCs w:val="28"/>
          <w:rtl/>
        </w:rPr>
        <w:t>اي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ان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ه</w:t>
      </w:r>
      <w:r w:rsidRPr="004D6A4C">
        <w:rPr>
          <w:rFonts w:cs="Arial" w:hint="cs"/>
          <w:sz w:val="28"/>
          <w:szCs w:val="28"/>
          <w:rtl/>
        </w:rPr>
        <w:t>ناك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علاقة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عكسية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بين</w:t>
      </w:r>
      <w:r w:rsidRPr="004D6A4C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وربيحة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المصارف،</w:t>
      </w:r>
      <w:r w:rsidRPr="004D6A4C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فالسيوله</w:t>
      </w:r>
      <w:proofErr w:type="spellEnd"/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ليست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غاية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بحد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ذاتيا،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إذا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ان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ه</w:t>
      </w:r>
      <w:r w:rsidRPr="004D6A4C">
        <w:rPr>
          <w:rFonts w:cs="Arial" w:hint="cs"/>
          <w:sz w:val="28"/>
          <w:szCs w:val="28"/>
          <w:rtl/>
        </w:rPr>
        <w:t>ناك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نقطة</w:t>
      </w:r>
      <w:r>
        <w:rPr>
          <w:rFonts w:cs="Arial" w:hint="cs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توازن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بين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مقدار</w:t>
      </w:r>
      <w:r w:rsidRPr="004D6A4C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لدى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وبين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يحاول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المصرف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الوصول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إليه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عوائد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لذلك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يجب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عدم</w:t>
      </w:r>
      <w:r w:rsidRPr="004D6A4C"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الإنحراف</w:t>
      </w:r>
      <w:proofErr w:type="spellEnd"/>
      <w:r>
        <w:rPr>
          <w:rFonts w:cs="Arial" w:hint="cs"/>
          <w:sz w:val="28"/>
          <w:szCs w:val="28"/>
          <w:rtl/>
        </w:rPr>
        <w:t xml:space="preserve"> عنه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بالزيادة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أو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النقصان</w:t>
      </w:r>
      <w:r w:rsidRPr="004D6A4C">
        <w:rPr>
          <w:rFonts w:cs="Arial"/>
          <w:sz w:val="28"/>
          <w:szCs w:val="28"/>
          <w:rtl/>
        </w:rPr>
        <w:t>.</w:t>
      </w:r>
      <w:r w:rsidR="00F1134A">
        <w:rPr>
          <w:rStyle w:val="a6"/>
          <w:rFonts w:cs="Arial"/>
          <w:sz w:val="28"/>
          <w:szCs w:val="28"/>
          <w:rtl/>
        </w:rPr>
        <w:footnoteReference w:id="9"/>
      </w:r>
    </w:p>
    <w:p w:rsidR="004D6A4C" w:rsidRPr="00C440A7" w:rsidRDefault="004D6A4C" w:rsidP="00AA73CD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C440A7">
        <w:rPr>
          <w:rFonts w:cs="Arial" w:hint="cs"/>
          <w:b/>
          <w:bCs/>
          <w:sz w:val="28"/>
          <w:szCs w:val="28"/>
          <w:rtl/>
        </w:rPr>
        <w:t>اسباب</w:t>
      </w:r>
      <w:r w:rsidRPr="00C440A7">
        <w:rPr>
          <w:rFonts w:cs="Arial"/>
          <w:b/>
          <w:bCs/>
          <w:sz w:val="28"/>
          <w:szCs w:val="28"/>
          <w:rtl/>
        </w:rPr>
        <w:t xml:space="preserve"> </w:t>
      </w:r>
      <w:r w:rsidRPr="00C440A7">
        <w:rPr>
          <w:rFonts w:cs="Arial" w:hint="cs"/>
          <w:b/>
          <w:bCs/>
          <w:sz w:val="28"/>
          <w:szCs w:val="28"/>
          <w:rtl/>
        </w:rPr>
        <w:t>مخاطر</w:t>
      </w:r>
      <w:r w:rsidRPr="00C440A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AA73CD" w:rsidRPr="00AA73CD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10"/>
      </w:r>
    </w:p>
    <w:p w:rsidR="004D6A4C" w:rsidRPr="004D6A4C" w:rsidRDefault="004D6A4C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4D6A4C">
        <w:rPr>
          <w:rFonts w:cs="Arial" w:hint="cs"/>
          <w:sz w:val="28"/>
          <w:szCs w:val="28"/>
          <w:rtl/>
        </w:rPr>
        <w:t>تنجم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مشاكل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السيولة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المؤسسات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المالية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نتيجة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لخطأ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ادارة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الموارد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المتداولة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بشكل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رئيسي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او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نتيجة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لخطأ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في</w:t>
      </w:r>
      <w:r>
        <w:rPr>
          <w:rFonts w:cs="Arial" w:hint="cs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تركيبة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الجانب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الأيسر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</w:t>
      </w:r>
      <w:r w:rsidRPr="004D6A4C">
        <w:rPr>
          <w:rFonts w:cs="Arial" w:hint="cs"/>
          <w:sz w:val="28"/>
          <w:szCs w:val="28"/>
          <w:rtl/>
        </w:rPr>
        <w:t>ميزانية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العمومية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مما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يؤدي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الى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عدم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توزان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طبيعة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المصادر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 الاستخدامات</w:t>
      </w:r>
      <w:r w:rsidRPr="004D6A4C">
        <w:rPr>
          <w:rFonts w:cs="Arial" w:hint="cs"/>
          <w:sz w:val="28"/>
          <w:szCs w:val="28"/>
          <w:rtl/>
        </w:rPr>
        <w:t>،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وه</w:t>
      </w:r>
      <w:r w:rsidRPr="004D6A4C">
        <w:rPr>
          <w:rFonts w:cs="Arial" w:hint="cs"/>
          <w:sz w:val="28"/>
          <w:szCs w:val="28"/>
          <w:rtl/>
        </w:rPr>
        <w:t>ناك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عدة</w:t>
      </w:r>
      <w:r>
        <w:rPr>
          <w:rFonts w:cs="Arial" w:hint="cs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اسباب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تؤدي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لحدوث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مخاطر</w:t>
      </w:r>
      <w:r w:rsidRPr="004D6A4C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اهمه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</w:rPr>
        <w:t>:</w:t>
      </w:r>
    </w:p>
    <w:p w:rsidR="004D6A4C" w:rsidRPr="004D6A4C" w:rsidRDefault="004D6A4C" w:rsidP="00013B3D">
      <w:pPr>
        <w:pStyle w:val="a3"/>
        <w:numPr>
          <w:ilvl w:val="0"/>
          <w:numId w:val="3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4D6A4C">
        <w:rPr>
          <w:rFonts w:cs="Arial" w:hint="cs"/>
          <w:sz w:val="28"/>
          <w:szCs w:val="28"/>
          <w:rtl/>
        </w:rPr>
        <w:t>عدم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التوازن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بين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نمو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الالتزامات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المؤسسة</w:t>
      </w:r>
      <w:r w:rsidRPr="004D6A4C">
        <w:rPr>
          <w:rFonts w:cs="Arial"/>
          <w:sz w:val="28"/>
          <w:szCs w:val="28"/>
          <w:rtl/>
        </w:rPr>
        <w:t xml:space="preserve"> </w:t>
      </w:r>
      <w:r w:rsidRPr="004D6A4C">
        <w:rPr>
          <w:rFonts w:cs="Arial" w:hint="cs"/>
          <w:sz w:val="28"/>
          <w:szCs w:val="28"/>
          <w:rtl/>
        </w:rPr>
        <w:t>واعباء</w:t>
      </w:r>
      <w:r w:rsidRPr="004D6A4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خدماته</w:t>
      </w:r>
      <w:r w:rsidRPr="004D6A4C">
        <w:rPr>
          <w:rFonts w:cs="Arial" w:hint="cs"/>
          <w:sz w:val="28"/>
          <w:szCs w:val="28"/>
          <w:rtl/>
        </w:rPr>
        <w:t>ا</w:t>
      </w:r>
      <w:r w:rsidRPr="004D6A4C">
        <w:rPr>
          <w:rFonts w:cs="Arial"/>
          <w:sz w:val="28"/>
          <w:szCs w:val="28"/>
        </w:rPr>
        <w:t>.</w:t>
      </w:r>
    </w:p>
    <w:p w:rsidR="004D6A4C" w:rsidRPr="000E6DC6" w:rsidRDefault="004D6A4C" w:rsidP="00013B3D">
      <w:pPr>
        <w:pStyle w:val="a3"/>
        <w:numPr>
          <w:ilvl w:val="0"/>
          <w:numId w:val="3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0E6DC6">
        <w:rPr>
          <w:rFonts w:cs="Arial" w:hint="cs"/>
          <w:sz w:val="28"/>
          <w:szCs w:val="28"/>
          <w:rtl/>
        </w:rPr>
        <w:t>ضعف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تخطيط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السيولة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مما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يؤدي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الى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عدم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التناسق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بين</w:t>
      </w:r>
      <w:r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الأ</w:t>
      </w:r>
      <w:r w:rsidRPr="000E6DC6">
        <w:rPr>
          <w:rFonts w:cs="Arial" w:hint="cs"/>
          <w:sz w:val="28"/>
          <w:szCs w:val="28"/>
          <w:rtl/>
        </w:rPr>
        <w:t>صول</w:t>
      </w:r>
      <w:r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و الالتزامات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من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حيث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آجال</w:t>
      </w:r>
      <w:r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الا</w:t>
      </w:r>
      <w:r w:rsidRPr="000E6DC6">
        <w:rPr>
          <w:rFonts w:cs="Arial" w:hint="cs"/>
          <w:sz w:val="28"/>
          <w:szCs w:val="28"/>
          <w:rtl/>
        </w:rPr>
        <w:t>ستحقاق</w:t>
      </w:r>
      <w:r w:rsidRPr="000E6DC6">
        <w:rPr>
          <w:rFonts w:cs="Arial"/>
          <w:sz w:val="28"/>
          <w:szCs w:val="28"/>
        </w:rPr>
        <w:t>.</w:t>
      </w:r>
    </w:p>
    <w:p w:rsidR="000E6DC6" w:rsidRDefault="004D6A4C" w:rsidP="00013B3D">
      <w:pPr>
        <w:pStyle w:val="a3"/>
        <w:numPr>
          <w:ilvl w:val="0"/>
          <w:numId w:val="3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0E6DC6">
        <w:rPr>
          <w:rFonts w:cs="Arial" w:hint="cs"/>
          <w:sz w:val="28"/>
          <w:szCs w:val="28"/>
          <w:rtl/>
        </w:rPr>
        <w:t>سوء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توزيع</w:t>
      </w:r>
      <w:r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الأصول</w:t>
      </w:r>
      <w:r w:rsidR="000E6DC6"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عل</w:t>
      </w:r>
      <w:r w:rsidRPr="000E6DC6">
        <w:rPr>
          <w:rFonts w:cs="Arial" w:hint="cs"/>
          <w:sz w:val="28"/>
          <w:szCs w:val="28"/>
          <w:rtl/>
        </w:rPr>
        <w:t>ى</w:t>
      </w:r>
      <w:r w:rsidRPr="000E6DC6">
        <w:rPr>
          <w:rFonts w:cs="Arial"/>
          <w:sz w:val="28"/>
          <w:szCs w:val="28"/>
          <w:rtl/>
        </w:rPr>
        <w:t xml:space="preserve"> </w:t>
      </w:r>
      <w:proofErr w:type="spellStart"/>
      <w:r w:rsidR="000E6DC6">
        <w:rPr>
          <w:rFonts w:cs="Arial" w:hint="cs"/>
          <w:sz w:val="28"/>
          <w:szCs w:val="28"/>
          <w:rtl/>
        </w:rPr>
        <w:t>الإستعلامات</w:t>
      </w:r>
      <w:proofErr w:type="spellEnd"/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ذات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درجات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متفاوتة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مما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يؤدي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الى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صعوبة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التحويل</w:t>
      </w:r>
      <w:r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لأرصدة</w:t>
      </w:r>
      <w:r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سائل</w:t>
      </w:r>
      <w:r w:rsidRPr="000E6DC6">
        <w:rPr>
          <w:rFonts w:cs="Arial" w:hint="cs"/>
          <w:sz w:val="28"/>
          <w:szCs w:val="28"/>
          <w:rtl/>
        </w:rPr>
        <w:t>ة</w:t>
      </w:r>
      <w:r w:rsidRPr="000E6DC6">
        <w:rPr>
          <w:rFonts w:cs="Arial"/>
          <w:sz w:val="28"/>
          <w:szCs w:val="28"/>
        </w:rPr>
        <w:t>.</w:t>
      </w:r>
    </w:p>
    <w:p w:rsidR="004D6A4C" w:rsidRPr="000E6DC6" w:rsidRDefault="004D6A4C" w:rsidP="00013B3D">
      <w:pPr>
        <w:pStyle w:val="a3"/>
        <w:numPr>
          <w:ilvl w:val="0"/>
          <w:numId w:val="3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0E6DC6">
        <w:rPr>
          <w:rFonts w:cs="Arial" w:hint="cs"/>
          <w:sz w:val="28"/>
          <w:szCs w:val="28"/>
          <w:rtl/>
        </w:rPr>
        <w:lastRenderedPageBreak/>
        <w:t>التحول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المفاجئ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لبعض</w:t>
      </w:r>
      <w:r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الالتزامات</w:t>
      </w:r>
      <w:r w:rsidR="000E6DC6"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العرضية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إلى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التزامات</w:t>
      </w:r>
      <w:r w:rsidRPr="000E6DC6">
        <w:rPr>
          <w:rFonts w:cs="Arial"/>
          <w:sz w:val="28"/>
          <w:szCs w:val="28"/>
          <w:rtl/>
        </w:rPr>
        <w:t xml:space="preserve"> </w:t>
      </w:r>
      <w:r w:rsidR="000E6DC6">
        <w:rPr>
          <w:rFonts w:cs="Arial" w:hint="cs"/>
          <w:sz w:val="28"/>
          <w:szCs w:val="28"/>
          <w:rtl/>
        </w:rPr>
        <w:t>فعل</w:t>
      </w:r>
      <w:r w:rsidRPr="000E6DC6">
        <w:rPr>
          <w:rFonts w:cs="Arial" w:hint="cs"/>
          <w:sz w:val="28"/>
          <w:szCs w:val="28"/>
          <w:rtl/>
        </w:rPr>
        <w:t>ية</w:t>
      </w:r>
      <w:r w:rsidRPr="000E6DC6">
        <w:rPr>
          <w:rFonts w:cs="Arial"/>
          <w:sz w:val="28"/>
          <w:szCs w:val="28"/>
        </w:rPr>
        <w:t>.</w:t>
      </w:r>
    </w:p>
    <w:p w:rsidR="004D6A4C" w:rsidRPr="000E6DC6" w:rsidRDefault="000E6DC6" w:rsidP="00013B3D">
      <w:pPr>
        <w:pStyle w:val="a3"/>
        <w:numPr>
          <w:ilvl w:val="0"/>
          <w:numId w:val="3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الازمات</w:t>
      </w:r>
      <w:r w:rsidR="004D6A4C" w:rsidRPr="000E6DC6">
        <w:rPr>
          <w:rFonts w:cs="Arial"/>
          <w:sz w:val="28"/>
          <w:szCs w:val="28"/>
          <w:rtl/>
        </w:rPr>
        <w:t xml:space="preserve"> </w:t>
      </w:r>
      <w:r w:rsidR="004D6A4C" w:rsidRPr="000E6DC6">
        <w:rPr>
          <w:rFonts w:cs="Arial" w:hint="cs"/>
          <w:sz w:val="28"/>
          <w:szCs w:val="28"/>
          <w:rtl/>
        </w:rPr>
        <w:t>الحادة</w:t>
      </w:r>
      <w:r w:rsidR="004D6A4C" w:rsidRPr="000E6DC6">
        <w:rPr>
          <w:rFonts w:cs="Arial"/>
          <w:sz w:val="28"/>
          <w:szCs w:val="28"/>
          <w:rtl/>
        </w:rPr>
        <w:t xml:space="preserve"> </w:t>
      </w:r>
      <w:r w:rsidR="004D6A4C" w:rsidRPr="000E6DC6">
        <w:rPr>
          <w:rFonts w:cs="Arial" w:hint="cs"/>
          <w:sz w:val="28"/>
          <w:szCs w:val="28"/>
          <w:rtl/>
        </w:rPr>
        <w:t>التي</w:t>
      </w:r>
      <w:r w:rsidR="004D6A4C" w:rsidRPr="000E6DC6">
        <w:rPr>
          <w:rFonts w:cs="Arial"/>
          <w:sz w:val="28"/>
          <w:szCs w:val="28"/>
          <w:rtl/>
        </w:rPr>
        <w:t xml:space="preserve"> </w:t>
      </w:r>
      <w:r w:rsidR="004D6A4C" w:rsidRPr="000E6DC6">
        <w:rPr>
          <w:rFonts w:cs="Arial" w:hint="cs"/>
          <w:sz w:val="28"/>
          <w:szCs w:val="28"/>
          <w:rtl/>
        </w:rPr>
        <w:t>تنشأ</w:t>
      </w:r>
      <w:r w:rsidR="004D6A4C" w:rsidRPr="000E6DC6">
        <w:rPr>
          <w:rFonts w:cs="Arial"/>
          <w:sz w:val="28"/>
          <w:szCs w:val="28"/>
          <w:rtl/>
        </w:rPr>
        <w:t xml:space="preserve"> </w:t>
      </w:r>
      <w:r w:rsidR="004D6A4C" w:rsidRPr="000E6DC6">
        <w:rPr>
          <w:rFonts w:cs="Arial" w:hint="cs"/>
          <w:sz w:val="28"/>
          <w:szCs w:val="28"/>
          <w:rtl/>
        </w:rPr>
        <w:t>في</w:t>
      </w:r>
      <w:r w:rsidR="004D6A4C" w:rsidRPr="000E6DC6">
        <w:rPr>
          <w:rFonts w:cs="Arial"/>
          <w:sz w:val="28"/>
          <w:szCs w:val="28"/>
          <w:rtl/>
        </w:rPr>
        <w:t xml:space="preserve"> </w:t>
      </w:r>
      <w:r w:rsidR="004D6A4C" w:rsidRPr="000E6DC6">
        <w:rPr>
          <w:rFonts w:cs="Arial" w:hint="cs"/>
          <w:sz w:val="28"/>
          <w:szCs w:val="28"/>
          <w:rtl/>
        </w:rPr>
        <w:t>أسواق</w:t>
      </w:r>
      <w:r w:rsidR="004D6A4C" w:rsidRPr="000E6DC6">
        <w:rPr>
          <w:rFonts w:cs="Arial"/>
          <w:sz w:val="28"/>
          <w:szCs w:val="28"/>
          <w:rtl/>
        </w:rPr>
        <w:t xml:space="preserve"> </w:t>
      </w:r>
      <w:r w:rsidR="004D6A4C" w:rsidRPr="000E6DC6">
        <w:rPr>
          <w:rFonts w:cs="Arial" w:hint="cs"/>
          <w:sz w:val="28"/>
          <w:szCs w:val="28"/>
          <w:rtl/>
        </w:rPr>
        <w:t>المال</w:t>
      </w:r>
      <w:r w:rsidR="004D6A4C" w:rsidRPr="000E6DC6">
        <w:rPr>
          <w:rFonts w:cs="Arial"/>
          <w:sz w:val="28"/>
          <w:szCs w:val="28"/>
          <w:rtl/>
        </w:rPr>
        <w:t>.</w:t>
      </w:r>
    </w:p>
    <w:p w:rsidR="000E6DC6" w:rsidRPr="000E6DC6" w:rsidRDefault="000E6DC6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  <w:rtl/>
        </w:rPr>
      </w:pPr>
      <w:r w:rsidRPr="000E6DC6">
        <w:rPr>
          <w:rFonts w:cs="Arial" w:hint="cs"/>
          <w:b/>
          <w:bCs/>
          <w:sz w:val="28"/>
          <w:szCs w:val="28"/>
          <w:rtl/>
        </w:rPr>
        <w:t xml:space="preserve">مؤشرات مخاطر السيولة 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11"/>
      </w:r>
    </w:p>
    <w:p w:rsidR="004D6A4C" w:rsidRDefault="000E6DC6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0E6DC6">
        <w:rPr>
          <w:rFonts w:cs="Arial" w:hint="cs"/>
          <w:sz w:val="28"/>
          <w:szCs w:val="28"/>
          <w:rtl/>
        </w:rPr>
        <w:t>ان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المؤشرات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التالية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تساعدنا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في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تشخيص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مخاطر</w:t>
      </w:r>
      <w:r w:rsidRPr="000E6DC6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بشكل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مبكر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وقياسيا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ومعالجته</w:t>
      </w:r>
      <w:r w:rsidRPr="000E6DC6">
        <w:rPr>
          <w:rFonts w:cs="Arial" w:hint="cs"/>
          <w:sz w:val="28"/>
          <w:szCs w:val="28"/>
          <w:rtl/>
        </w:rPr>
        <w:t>ا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وه</w:t>
      </w:r>
      <w:r w:rsidRPr="000E6DC6">
        <w:rPr>
          <w:rFonts w:cs="Arial" w:hint="cs"/>
          <w:sz w:val="28"/>
          <w:szCs w:val="28"/>
          <w:rtl/>
        </w:rPr>
        <w:t>ذا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يتحقق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من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خلال </w:t>
      </w:r>
      <w:r w:rsidRPr="000E6DC6">
        <w:rPr>
          <w:rFonts w:cs="Arial" w:hint="cs"/>
          <w:sz w:val="28"/>
          <w:szCs w:val="28"/>
          <w:rtl/>
        </w:rPr>
        <w:t>وجود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نظام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معل</w:t>
      </w:r>
      <w:r w:rsidRPr="000E6DC6">
        <w:rPr>
          <w:rFonts w:cs="Arial" w:hint="cs"/>
          <w:sz w:val="28"/>
          <w:szCs w:val="28"/>
          <w:rtl/>
        </w:rPr>
        <w:t>ومات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لإ</w:t>
      </w:r>
      <w:r w:rsidRPr="000E6DC6">
        <w:rPr>
          <w:rFonts w:cs="Arial" w:hint="cs"/>
          <w:sz w:val="28"/>
          <w:szCs w:val="28"/>
          <w:rtl/>
        </w:rPr>
        <w:t>يصال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المعل</w:t>
      </w:r>
      <w:r w:rsidRPr="000E6DC6">
        <w:rPr>
          <w:rFonts w:cs="Arial" w:hint="cs"/>
          <w:sz w:val="28"/>
          <w:szCs w:val="28"/>
          <w:rtl/>
        </w:rPr>
        <w:t>ومة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إلى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متخذي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القرار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وبإتباع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سياسة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من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قبل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المصرف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وبتوجيه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من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قبل</w:t>
      </w:r>
      <w:r>
        <w:rPr>
          <w:rFonts w:cs="Arial" w:hint="cs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المصرف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المركزي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ليتمكن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المصرف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من</w:t>
      </w:r>
      <w:r w:rsidRPr="000E6DC6">
        <w:rPr>
          <w:rFonts w:cs="Arial"/>
          <w:sz w:val="28"/>
          <w:szCs w:val="28"/>
          <w:rtl/>
        </w:rPr>
        <w:t xml:space="preserve"> </w:t>
      </w:r>
      <w:proofErr w:type="spellStart"/>
      <w:r w:rsidRPr="000E6DC6">
        <w:rPr>
          <w:rFonts w:cs="Arial" w:hint="cs"/>
          <w:sz w:val="28"/>
          <w:szCs w:val="28"/>
          <w:rtl/>
        </w:rPr>
        <w:t>مواجية</w:t>
      </w:r>
      <w:proofErr w:type="spellEnd"/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التزاماته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تجاه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الغير</w:t>
      </w:r>
      <w:r w:rsidRPr="000E6DC6">
        <w:rPr>
          <w:rFonts w:cs="Arial"/>
          <w:sz w:val="28"/>
          <w:szCs w:val="28"/>
          <w:rtl/>
        </w:rPr>
        <w:t>.</w:t>
      </w:r>
    </w:p>
    <w:p w:rsidR="000E6DC6" w:rsidRDefault="000E6DC6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0E6DC6">
        <w:rPr>
          <w:rFonts w:cs="Arial" w:hint="cs"/>
          <w:sz w:val="28"/>
          <w:szCs w:val="28"/>
          <w:rtl/>
        </w:rPr>
        <w:t>ان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مؤشرات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قياس</w:t>
      </w:r>
      <w:r w:rsidRPr="000E6DC6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تعتمد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عمى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البيانات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المالية</w:t>
      </w:r>
      <w:r w:rsidRPr="000E6DC6">
        <w:rPr>
          <w:rFonts w:cs="Arial"/>
          <w:sz w:val="28"/>
          <w:szCs w:val="28"/>
          <w:rtl/>
        </w:rPr>
        <w:t xml:space="preserve"> </w:t>
      </w:r>
      <w:proofErr w:type="spellStart"/>
      <w:r w:rsidRPr="000E6DC6">
        <w:rPr>
          <w:rFonts w:cs="Arial" w:hint="cs"/>
          <w:sz w:val="28"/>
          <w:szCs w:val="28"/>
          <w:rtl/>
        </w:rPr>
        <w:t>لمتقارير</w:t>
      </w:r>
      <w:proofErr w:type="spellEnd"/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السنوية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</w:t>
      </w:r>
      <w:r w:rsidRPr="000E6DC6">
        <w:rPr>
          <w:rFonts w:cs="Arial" w:hint="cs"/>
          <w:sz w:val="28"/>
          <w:szCs w:val="28"/>
          <w:rtl/>
        </w:rPr>
        <w:t>مصارف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ومن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اه</w:t>
      </w:r>
      <w:r w:rsidRPr="000E6DC6">
        <w:rPr>
          <w:rFonts w:cs="Arial" w:hint="cs"/>
          <w:sz w:val="28"/>
          <w:szCs w:val="28"/>
          <w:rtl/>
        </w:rPr>
        <w:t>م</w:t>
      </w:r>
      <w:r w:rsidRPr="000E6DC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ه</w:t>
      </w:r>
      <w:r w:rsidRPr="000E6DC6">
        <w:rPr>
          <w:rFonts w:cs="Arial" w:hint="cs"/>
          <w:sz w:val="28"/>
          <w:szCs w:val="28"/>
          <w:rtl/>
        </w:rPr>
        <w:t>ذه</w:t>
      </w:r>
      <w:r w:rsidRPr="000E6DC6">
        <w:rPr>
          <w:rFonts w:cs="Arial"/>
          <w:sz w:val="28"/>
          <w:szCs w:val="28"/>
          <w:rtl/>
        </w:rPr>
        <w:t xml:space="preserve"> </w:t>
      </w:r>
      <w:r w:rsidRPr="000E6DC6">
        <w:rPr>
          <w:rFonts w:cs="Arial" w:hint="cs"/>
          <w:sz w:val="28"/>
          <w:szCs w:val="28"/>
          <w:rtl/>
        </w:rPr>
        <w:t>المؤشرات</w:t>
      </w:r>
      <w:r>
        <w:rPr>
          <w:rFonts w:cs="Arial" w:hint="cs"/>
          <w:sz w:val="28"/>
          <w:szCs w:val="28"/>
          <w:rtl/>
        </w:rPr>
        <w:t>:</w:t>
      </w:r>
    </w:p>
    <w:p w:rsidR="000E6DC6" w:rsidRPr="00633BE1" w:rsidRDefault="000E6DC6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إذ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تشير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ارتفاع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النسبة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التالية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الى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انخفاض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مخاطر</w:t>
      </w:r>
      <w:r w:rsidRPr="00633BE1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على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اعتبار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ذلك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يعكس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زيادة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الأرصدة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النقدية سواء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كانت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في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الصندوق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أو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لدى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المصارف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والتي</w:t>
      </w:r>
      <w:r w:rsidRPr="00633BE1">
        <w:rPr>
          <w:rFonts w:cs="Arial"/>
          <w:sz w:val="28"/>
          <w:szCs w:val="28"/>
          <w:rtl/>
        </w:rPr>
        <w:t xml:space="preserve"> </w:t>
      </w:r>
      <w:r w:rsidR="00330B5C" w:rsidRPr="00633BE1">
        <w:rPr>
          <w:rFonts w:cs="Arial" w:hint="cs"/>
          <w:sz w:val="28"/>
          <w:szCs w:val="28"/>
          <w:rtl/>
        </w:rPr>
        <w:t>يواجه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المصرف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التزاماته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المختلفة</w:t>
      </w:r>
      <w:r w:rsidRPr="00633BE1">
        <w:rPr>
          <w:rFonts w:cs="Arial"/>
          <w:sz w:val="28"/>
          <w:szCs w:val="28"/>
          <w:rtl/>
        </w:rPr>
        <w:t>.</w:t>
      </w:r>
    </w:p>
    <w:p w:rsidR="000E6DC6" w:rsidRPr="00013B3D" w:rsidRDefault="00B918B4" w:rsidP="00AA73CD">
      <w:pPr>
        <w:bidi/>
        <w:spacing w:line="360" w:lineRule="auto"/>
        <w:jc w:val="highKashida"/>
        <w:rPr>
          <w:rFonts w:eastAsiaTheme="minorEastAsia" w:cs="Arial"/>
          <w:b/>
          <w:bCs/>
          <w:sz w:val="28"/>
          <w:szCs w:val="28"/>
          <w:rtl/>
        </w:rPr>
      </w:pPr>
      <w:r>
        <w:rPr>
          <w:rFonts w:eastAsiaTheme="minorEastAsia" w:cs="Arial" w:hint="cs"/>
          <w:b/>
          <w:bCs/>
          <w:sz w:val="28"/>
          <w:szCs w:val="28"/>
          <w:rtl/>
        </w:rPr>
        <w:t>م</w:t>
      </w:r>
      <w:r w:rsidR="00013B3D">
        <w:rPr>
          <w:rFonts w:eastAsiaTheme="minorEastAsia" w:cs="Arial" w:hint="cs"/>
          <w:b/>
          <w:bCs/>
          <w:sz w:val="28"/>
          <w:szCs w:val="28"/>
          <w:rtl/>
        </w:rPr>
        <w:t xml:space="preserve">خاطر </w:t>
      </w:r>
      <w:proofErr w:type="spellStart"/>
      <w:r w:rsidR="00AA73CD" w:rsidRPr="00AA73CD">
        <w:rPr>
          <w:rFonts w:eastAsiaTheme="minorEastAsia" w:cs="Arial" w:hint="cs"/>
          <w:b/>
          <w:bCs/>
          <w:sz w:val="28"/>
          <w:szCs w:val="28"/>
          <w:rtl/>
        </w:rPr>
        <w:t>السيوله</w:t>
      </w:r>
      <w:proofErr w:type="spellEnd"/>
      <w:r w:rsidR="00AA73CD" w:rsidRPr="00AA73CD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="00013B3D">
        <w:rPr>
          <w:rFonts w:eastAsiaTheme="minorEastAsia" w:cs="Arial" w:hint="cs"/>
          <w:b/>
          <w:bCs/>
          <w:sz w:val="28"/>
          <w:szCs w:val="28"/>
          <w:rtl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 w:hint="cs"/>
                <w:sz w:val="36"/>
                <w:szCs w:val="36"/>
                <w:rtl/>
              </w:rPr>
              <m:t>المصارف لدى الأرصدة و النقد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 w:hint="cs"/>
                <w:sz w:val="36"/>
                <w:szCs w:val="36"/>
                <w:rtl/>
              </w:rPr>
              <m:t>الموجودات إجمالي</m:t>
            </m:r>
          </m:den>
        </m:f>
      </m:oMath>
    </w:p>
    <w:p w:rsidR="00013B3D" w:rsidRDefault="00633BE1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</w:t>
      </w:r>
      <w:r w:rsidR="00013B3D" w:rsidRPr="00013B3D">
        <w:rPr>
          <w:rFonts w:cs="Arial" w:hint="cs"/>
          <w:sz w:val="28"/>
          <w:szCs w:val="28"/>
          <w:rtl/>
        </w:rPr>
        <w:t>يشير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ارتفاع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المؤشر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التالي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إلى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ارتفاع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مخاطر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="00013B3D">
        <w:rPr>
          <w:rFonts w:cs="Arial" w:hint="cs"/>
          <w:sz w:val="28"/>
          <w:szCs w:val="28"/>
          <w:rtl/>
        </w:rPr>
        <w:t>عل</w:t>
      </w:r>
      <w:r w:rsidR="00013B3D" w:rsidRPr="00013B3D">
        <w:rPr>
          <w:rFonts w:cs="Arial" w:hint="cs"/>
          <w:sz w:val="28"/>
          <w:szCs w:val="28"/>
          <w:rtl/>
        </w:rPr>
        <w:t>ى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اعتبار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إن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ذلك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يزيد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من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نسبة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القروض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التي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يتعذر</w:t>
      </w:r>
      <w:r w:rsidR="00013B3D">
        <w:rPr>
          <w:rFonts w:cs="Arial" w:hint="cs"/>
          <w:sz w:val="28"/>
          <w:szCs w:val="28"/>
          <w:rtl/>
        </w:rPr>
        <w:t xml:space="preserve"> تصفيته</w:t>
      </w:r>
      <w:r w:rsidR="00013B3D" w:rsidRPr="00013B3D">
        <w:rPr>
          <w:rFonts w:cs="Arial" w:hint="cs"/>
          <w:sz w:val="28"/>
          <w:szCs w:val="28"/>
          <w:rtl/>
        </w:rPr>
        <w:t>ا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بسيولة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عند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الحاجة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إلى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سيو</w:t>
      </w:r>
      <w:r w:rsidR="00AA73CD">
        <w:rPr>
          <w:rFonts w:cs="Arial" w:hint="cs"/>
          <w:sz w:val="28"/>
          <w:szCs w:val="28"/>
          <w:rtl/>
        </w:rPr>
        <w:t>له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>
        <w:rPr>
          <w:rFonts w:cs="Arial" w:hint="cs"/>
          <w:sz w:val="28"/>
          <w:szCs w:val="28"/>
          <w:rtl/>
        </w:rPr>
        <w:t>عل</w:t>
      </w:r>
      <w:r w:rsidR="00013B3D" w:rsidRPr="00013B3D">
        <w:rPr>
          <w:rFonts w:cs="Arial" w:hint="cs"/>
          <w:sz w:val="28"/>
          <w:szCs w:val="28"/>
          <w:rtl/>
        </w:rPr>
        <w:t>ى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صعيد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آخر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إن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زيادة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نسبة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القروض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إلى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الودائع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تؤشر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حاجة</w:t>
      </w:r>
      <w:r w:rsidR="00013B3D">
        <w:rPr>
          <w:rFonts w:cs="Arial" w:hint="cs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المصرف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إلى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زيادة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مصادر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نقدية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جديدة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>
        <w:rPr>
          <w:rFonts w:cs="Arial" w:hint="cs"/>
          <w:sz w:val="28"/>
          <w:szCs w:val="28"/>
          <w:rtl/>
        </w:rPr>
        <w:t>لتل</w:t>
      </w:r>
      <w:r w:rsidR="00013B3D" w:rsidRPr="00013B3D">
        <w:rPr>
          <w:rFonts w:cs="Arial" w:hint="cs"/>
          <w:sz w:val="28"/>
          <w:szCs w:val="28"/>
          <w:rtl/>
        </w:rPr>
        <w:t>بية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>
        <w:rPr>
          <w:rFonts w:cs="Arial" w:hint="cs"/>
          <w:sz w:val="28"/>
          <w:szCs w:val="28"/>
          <w:rtl/>
        </w:rPr>
        <w:t>طل</w:t>
      </w:r>
      <w:r w:rsidR="00013B3D" w:rsidRPr="00013B3D">
        <w:rPr>
          <w:rFonts w:cs="Arial" w:hint="cs"/>
          <w:sz w:val="28"/>
          <w:szCs w:val="28"/>
          <w:rtl/>
        </w:rPr>
        <w:t>بات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>
        <w:rPr>
          <w:rFonts w:cs="Arial" w:hint="cs"/>
          <w:sz w:val="28"/>
          <w:szCs w:val="28"/>
          <w:rtl/>
        </w:rPr>
        <w:t>الا</w:t>
      </w:r>
      <w:r w:rsidR="00013B3D" w:rsidRPr="00013B3D">
        <w:rPr>
          <w:rFonts w:cs="Arial" w:hint="cs"/>
          <w:sz w:val="28"/>
          <w:szCs w:val="28"/>
          <w:rtl/>
        </w:rPr>
        <w:t>قراض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013B3D" w:rsidRPr="00013B3D">
        <w:rPr>
          <w:rFonts w:cs="Arial" w:hint="cs"/>
          <w:sz w:val="28"/>
          <w:szCs w:val="28"/>
          <w:rtl/>
        </w:rPr>
        <w:t>الجديدة</w:t>
      </w:r>
      <w:r w:rsidR="00013B3D" w:rsidRPr="00013B3D">
        <w:rPr>
          <w:rFonts w:cs="Arial"/>
          <w:sz w:val="28"/>
          <w:szCs w:val="28"/>
          <w:rtl/>
        </w:rPr>
        <w:t>.</w:t>
      </w:r>
    </w:p>
    <w:p w:rsidR="00DC7A38" w:rsidRPr="00AA73CD" w:rsidRDefault="00013B3D" w:rsidP="00AA73CD">
      <w:pPr>
        <w:bidi/>
        <w:spacing w:line="360" w:lineRule="auto"/>
        <w:jc w:val="highKashida"/>
        <w:rPr>
          <w:rFonts w:eastAsiaTheme="minorEastAsia" w:cs="Arial"/>
          <w:b/>
          <w:bCs/>
          <w:sz w:val="36"/>
          <w:szCs w:val="36"/>
          <w:rtl/>
        </w:rPr>
      </w:pPr>
      <w:r>
        <w:rPr>
          <w:rFonts w:eastAsiaTheme="minorEastAsia" w:cs="Arial" w:hint="cs"/>
          <w:b/>
          <w:bCs/>
          <w:sz w:val="28"/>
          <w:szCs w:val="28"/>
          <w:rtl/>
        </w:rPr>
        <w:t xml:space="preserve">مخاطر </w:t>
      </w:r>
      <w:proofErr w:type="spellStart"/>
      <w:r w:rsidR="00AA73CD" w:rsidRPr="00AA73CD">
        <w:rPr>
          <w:rFonts w:eastAsiaTheme="minorEastAsia" w:cs="Arial" w:hint="cs"/>
          <w:b/>
          <w:bCs/>
          <w:sz w:val="28"/>
          <w:szCs w:val="28"/>
          <w:rtl/>
        </w:rPr>
        <w:t>السيوله</w:t>
      </w:r>
      <w:proofErr w:type="spellEnd"/>
      <w:r w:rsidR="00F1134A">
        <w:rPr>
          <w:rStyle w:val="a6"/>
          <w:rFonts w:eastAsiaTheme="minorEastAsia" w:cs="Arial"/>
          <w:b/>
          <w:bCs/>
          <w:sz w:val="28"/>
          <w:szCs w:val="28"/>
          <w:rtl/>
        </w:rPr>
        <w:footnoteReference w:id="12"/>
      </w:r>
      <w:r w:rsidR="00AA73CD" w:rsidRPr="00AA73CD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sz w:val="28"/>
          <w:szCs w:val="28"/>
          <w:rtl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 w:hint="cs"/>
                <w:sz w:val="36"/>
                <w:szCs w:val="36"/>
                <w:rtl/>
              </w:rPr>
              <m:t>القروض إجمالي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 w:hint="cs"/>
                <w:sz w:val="36"/>
                <w:szCs w:val="36"/>
                <w:rtl/>
              </w:rPr>
              <m:t>الودائع إجمالي</m:t>
            </m:r>
          </m:den>
        </m:f>
      </m:oMath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A925AF">
        <w:rPr>
          <w:rFonts w:cs="Arial" w:hint="cs"/>
          <w:b/>
          <w:bCs/>
          <w:sz w:val="28"/>
          <w:szCs w:val="28"/>
          <w:rtl/>
        </w:rPr>
        <w:t>مكونات</w:t>
      </w:r>
      <w:r w:rsidRPr="00A925AF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AA73CD" w:rsidRPr="00AA73CD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="00AA73CD" w:rsidRPr="00AA73CD">
        <w:rPr>
          <w:rFonts w:cs="Arial"/>
          <w:b/>
          <w:bCs/>
          <w:sz w:val="28"/>
          <w:szCs w:val="28"/>
          <w:rtl/>
        </w:rPr>
        <w:t xml:space="preserve"> </w:t>
      </w:r>
      <w:r w:rsidRPr="00A925AF">
        <w:rPr>
          <w:rFonts w:cs="Arial" w:hint="cs"/>
          <w:b/>
          <w:bCs/>
          <w:sz w:val="28"/>
          <w:szCs w:val="28"/>
          <w:rtl/>
        </w:rPr>
        <w:t>في</w:t>
      </w:r>
      <w:r w:rsidRPr="00A925AF">
        <w:rPr>
          <w:rFonts w:cs="Arial"/>
          <w:b/>
          <w:bCs/>
          <w:sz w:val="28"/>
          <w:szCs w:val="28"/>
          <w:rtl/>
        </w:rPr>
        <w:t xml:space="preserve"> </w:t>
      </w:r>
      <w:r w:rsidRPr="00A925AF">
        <w:rPr>
          <w:rFonts w:cs="Arial" w:hint="cs"/>
          <w:b/>
          <w:bCs/>
          <w:sz w:val="28"/>
          <w:szCs w:val="28"/>
          <w:rtl/>
        </w:rPr>
        <w:t>المصارف</w:t>
      </w:r>
      <w:r w:rsidRPr="00A925AF">
        <w:rPr>
          <w:rFonts w:cs="Arial"/>
          <w:b/>
          <w:bCs/>
          <w:sz w:val="28"/>
          <w:szCs w:val="28"/>
          <w:rtl/>
        </w:rPr>
        <w:t xml:space="preserve"> </w:t>
      </w:r>
      <w:r w:rsidRPr="00A925AF">
        <w:rPr>
          <w:rFonts w:cs="Arial" w:hint="cs"/>
          <w:b/>
          <w:bCs/>
          <w:sz w:val="28"/>
          <w:szCs w:val="28"/>
          <w:rtl/>
        </w:rPr>
        <w:t>التجارية</w:t>
      </w:r>
      <w:r w:rsidRPr="00A925AF">
        <w:rPr>
          <w:rFonts w:cs="Arial"/>
          <w:b/>
          <w:bCs/>
          <w:sz w:val="28"/>
          <w:szCs w:val="28"/>
          <w:rtl/>
        </w:rPr>
        <w:t xml:space="preserve"> :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13"/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lastRenderedPageBreak/>
        <w:t xml:space="preserve">    </w:t>
      </w:r>
      <w:r w:rsidRPr="00A925AF">
        <w:rPr>
          <w:rFonts w:cs="Arial" w:hint="cs"/>
          <w:sz w:val="28"/>
          <w:szCs w:val="28"/>
          <w:rtl/>
        </w:rPr>
        <w:t>درجت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الادبيات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بصورة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بصورة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تقسيم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مكونات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بحسب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درجة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قسمين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هما</w:t>
      </w:r>
      <w:r w:rsidRPr="00A925AF">
        <w:rPr>
          <w:rFonts w:cs="Arial"/>
          <w:sz w:val="28"/>
          <w:szCs w:val="28"/>
          <w:rtl/>
        </w:rPr>
        <w:t xml:space="preserve"> : 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1- </w:t>
      </w:r>
      <w:r w:rsidRPr="00A925AF">
        <w:rPr>
          <w:rFonts w:cs="Arial" w:hint="cs"/>
          <w:sz w:val="28"/>
          <w:szCs w:val="28"/>
          <w:rtl/>
        </w:rPr>
        <w:t>الارصدة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الجاهزة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الاحتياطيات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الأولية</w:t>
      </w:r>
      <w:r w:rsidRPr="00A925AF">
        <w:rPr>
          <w:rFonts w:cs="Arial"/>
          <w:sz w:val="28"/>
          <w:szCs w:val="28"/>
          <w:rtl/>
        </w:rPr>
        <w:t>):</w:t>
      </w:r>
    </w:p>
    <w:p w:rsidR="00DC7A38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يمتلكها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يكسب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تشترك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الاستثمارات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المصرفية،</w:t>
      </w:r>
      <w:r w:rsidRPr="00A925AF">
        <w:rPr>
          <w:rFonts w:cs="Arial"/>
          <w:sz w:val="28"/>
          <w:szCs w:val="28"/>
          <w:rtl/>
        </w:rPr>
        <w:t xml:space="preserve"> </w:t>
      </w:r>
      <w:r w:rsidR="00DC7A38">
        <w:rPr>
          <w:rFonts w:cs="Arial" w:hint="cs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تامة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/>
          <w:sz w:val="28"/>
          <w:szCs w:val="28"/>
          <w:rtl/>
        </w:rPr>
        <w:t>(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نفد</w:t>
      </w:r>
      <w:r w:rsidRPr="00A925AF">
        <w:rPr>
          <w:rFonts w:cs="Arial"/>
          <w:sz w:val="28"/>
          <w:szCs w:val="28"/>
          <w:rtl/>
        </w:rPr>
        <w:t xml:space="preserve"> ) </w:t>
      </w: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اكثر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وتتألف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صندوق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, </w:t>
      </w:r>
      <w:r w:rsidRPr="00A925AF">
        <w:rPr>
          <w:rFonts w:cs="Arial" w:hint="cs"/>
          <w:sz w:val="28"/>
          <w:szCs w:val="28"/>
          <w:rtl/>
        </w:rPr>
        <w:t>والارصدة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الاخرى</w:t>
      </w:r>
      <w:r w:rsidRPr="00A925AF">
        <w:rPr>
          <w:rFonts w:cs="Arial"/>
          <w:sz w:val="28"/>
          <w:szCs w:val="28"/>
          <w:rtl/>
        </w:rPr>
        <w:t xml:space="preserve"> ,</w:t>
      </w:r>
      <w:r w:rsidRPr="00A925AF">
        <w:rPr>
          <w:rFonts w:cs="Arial" w:hint="cs"/>
          <w:sz w:val="28"/>
          <w:szCs w:val="28"/>
          <w:rtl/>
        </w:rPr>
        <w:t>والارصدة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المودعة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  <w:rtl/>
        </w:rPr>
        <w:t xml:space="preserve"> , </w:t>
      </w:r>
      <w:r w:rsidRPr="00A925AF">
        <w:rPr>
          <w:rFonts w:cs="Arial" w:hint="cs"/>
          <w:sz w:val="28"/>
          <w:szCs w:val="28"/>
          <w:rtl/>
        </w:rPr>
        <w:t>واي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يحتفظ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. </w:t>
      </w:r>
    </w:p>
    <w:p w:rsidR="006B6C2B" w:rsidRPr="00A925AF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مستوى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الواحد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تتألف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الاحتياطيات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الثانوية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أربعة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مكونات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: </w:t>
      </w:r>
    </w:p>
    <w:p w:rsidR="006B6C2B" w:rsidRPr="00DC7A38" w:rsidRDefault="006B6C2B" w:rsidP="00DC7A38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DC7A38">
        <w:rPr>
          <w:rFonts w:cs="Arial" w:hint="cs"/>
          <w:sz w:val="28"/>
          <w:szCs w:val="28"/>
          <w:rtl/>
        </w:rPr>
        <w:t>النقد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في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الصندوق</w:t>
      </w:r>
      <w:r w:rsidRPr="00DC7A38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يشمل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مجموع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بالعملة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والأجنبية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تحتفظ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لمواجهة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اليومية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وممارسة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انشطتها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اليومية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والفورية</w:t>
      </w:r>
      <w:r w:rsidRPr="00A925AF">
        <w:rPr>
          <w:rFonts w:cs="Arial"/>
          <w:sz w:val="28"/>
          <w:szCs w:val="28"/>
          <w:rtl/>
        </w:rPr>
        <w:t xml:space="preserve">. </w:t>
      </w:r>
    </w:p>
    <w:p w:rsidR="006B6C2B" w:rsidRPr="00DC7A38" w:rsidRDefault="006B6C2B" w:rsidP="00DC7A38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DC7A38">
        <w:rPr>
          <w:rFonts w:cs="Arial" w:hint="cs"/>
          <w:sz w:val="28"/>
          <w:szCs w:val="28"/>
          <w:rtl/>
        </w:rPr>
        <w:t>الارصدة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لدى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البنك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المركزي</w:t>
      </w:r>
      <w:r w:rsidRPr="00DC7A38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تنص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التشريعات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إلزام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بالإحتفاظ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أمواله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صورة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سائل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بنسبة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الإحتياطي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القانوني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يدفع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أيّة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فوائد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الإحتياطي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القانوني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يودّعه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الإيداع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المقررة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نصّت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القوانين،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يدفع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فائدة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الزائدة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المودّعة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</w:t>
      </w:r>
      <w:r w:rsidRPr="00A925AF">
        <w:rPr>
          <w:rFonts w:cs="Arial"/>
          <w:sz w:val="28"/>
          <w:szCs w:val="28"/>
          <w:rtl/>
        </w:rPr>
        <w:t>.</w:t>
      </w:r>
    </w:p>
    <w:p w:rsidR="006B6C2B" w:rsidRPr="00DC7A38" w:rsidRDefault="006B6C2B" w:rsidP="00DC7A38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DC7A38">
        <w:rPr>
          <w:rFonts w:cs="Arial" w:hint="cs"/>
          <w:sz w:val="28"/>
          <w:szCs w:val="28"/>
          <w:rtl/>
        </w:rPr>
        <w:t>الارصدة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لدى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المصارف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الاخرى</w:t>
      </w:r>
      <w:r w:rsidRPr="00DC7A38">
        <w:rPr>
          <w:rFonts w:cs="Arial"/>
          <w:sz w:val="28"/>
          <w:szCs w:val="28"/>
          <w:rtl/>
        </w:rPr>
        <w:t xml:space="preserve"> :</w:t>
      </w:r>
    </w:p>
    <w:p w:rsidR="006B6C2B" w:rsidRPr="00A925AF" w:rsidRDefault="006B6C2B" w:rsidP="00633BE1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يودعها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أجل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مقاصة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الصكوك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وتحصيل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فقرات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الديون،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ويزداد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حجم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الودائع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واجهت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المودّعة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صعوبة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تشغيل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علاقاتها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الصيرفية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المراسلة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داخل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البلد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وخارجها</w:t>
      </w:r>
      <w:r w:rsidRPr="00A925AF">
        <w:rPr>
          <w:rFonts w:cs="Arial"/>
          <w:sz w:val="28"/>
          <w:szCs w:val="28"/>
          <w:rtl/>
        </w:rPr>
        <w:t xml:space="preserve">. </w:t>
      </w:r>
    </w:p>
    <w:p w:rsidR="006B6C2B" w:rsidRPr="00DC7A38" w:rsidRDefault="006B6C2B" w:rsidP="00DC7A38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DC7A38">
        <w:rPr>
          <w:rFonts w:cs="Arial" w:hint="cs"/>
          <w:sz w:val="28"/>
          <w:szCs w:val="28"/>
          <w:rtl/>
        </w:rPr>
        <w:t>الصكوك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قيد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التحصيل</w:t>
      </w:r>
      <w:r w:rsidRPr="00DC7A38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F1134A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وتمثل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الصكوك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المسحوبة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يحتفظ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استلام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قيمتها</w:t>
      </w:r>
      <w:r w:rsidRPr="00A925AF">
        <w:rPr>
          <w:rFonts w:cs="Arial"/>
          <w:sz w:val="28"/>
          <w:szCs w:val="28"/>
          <w:rtl/>
        </w:rPr>
        <w:t xml:space="preserve">. </w:t>
      </w:r>
      <w:r w:rsidR="00F1134A">
        <w:rPr>
          <w:rStyle w:val="a6"/>
          <w:rFonts w:cs="Arial"/>
          <w:sz w:val="28"/>
          <w:szCs w:val="28"/>
          <w:rtl/>
        </w:rPr>
        <w:footnoteReference w:id="14"/>
      </w:r>
      <w:r w:rsidRPr="00A925AF">
        <w:rPr>
          <w:rFonts w:cs="Arial"/>
          <w:sz w:val="28"/>
          <w:szCs w:val="28"/>
          <w:rtl/>
        </w:rPr>
        <w:t xml:space="preserve">                                  </w:t>
      </w:r>
    </w:p>
    <w:p w:rsidR="006B6C2B" w:rsidRPr="00DC7A38" w:rsidRDefault="006B6C2B" w:rsidP="00DC7A38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DC7A38">
        <w:rPr>
          <w:rFonts w:cs="Arial" w:hint="cs"/>
          <w:sz w:val="28"/>
          <w:szCs w:val="28"/>
          <w:rtl/>
        </w:rPr>
        <w:t>الارصدة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لدى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المصارف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خارج</w:t>
      </w:r>
      <w:r w:rsidRPr="00DC7A38">
        <w:rPr>
          <w:rFonts w:cs="Arial"/>
          <w:sz w:val="28"/>
          <w:szCs w:val="28"/>
          <w:rtl/>
        </w:rPr>
        <w:t xml:space="preserve"> </w:t>
      </w:r>
      <w:r w:rsidRPr="00DC7A38">
        <w:rPr>
          <w:rFonts w:cs="Arial" w:hint="cs"/>
          <w:sz w:val="28"/>
          <w:szCs w:val="28"/>
          <w:rtl/>
        </w:rPr>
        <w:t>البلد</w:t>
      </w:r>
      <w:r w:rsidRPr="00DC7A38">
        <w:rPr>
          <w:rFonts w:cs="Arial"/>
          <w:sz w:val="28"/>
          <w:szCs w:val="28"/>
          <w:rtl/>
        </w:rPr>
        <w:t xml:space="preserve"> :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يقوم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بإيداعها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خارج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الجهاز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للبلد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نتيجة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التعاملات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الخارجية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للمصرف</w:t>
      </w:r>
      <w:r w:rsidRPr="00A925AF">
        <w:rPr>
          <w:rFonts w:cs="Arial"/>
          <w:sz w:val="28"/>
          <w:szCs w:val="28"/>
          <w:rtl/>
        </w:rPr>
        <w:t xml:space="preserve"> .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2- </w:t>
      </w:r>
      <w:r w:rsidRPr="00A925AF">
        <w:rPr>
          <w:rFonts w:cs="Arial" w:hint="cs"/>
          <w:sz w:val="28"/>
          <w:szCs w:val="28"/>
          <w:rtl/>
        </w:rPr>
        <w:t>الاحتياطيات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الثانوية</w:t>
      </w:r>
      <w:r w:rsidRPr="00A925AF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عبارة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المخصومة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ويمتلك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النوع</w:t>
      </w:r>
      <w:r w:rsidRPr="00A925AF">
        <w:rPr>
          <w:rFonts w:cs="Arial"/>
          <w:sz w:val="28"/>
          <w:szCs w:val="28"/>
          <w:rtl/>
        </w:rPr>
        <w:t xml:space="preserve">  </w:t>
      </w:r>
      <w:r w:rsidRPr="00A925AF">
        <w:rPr>
          <w:rFonts w:cs="Arial" w:hint="cs"/>
          <w:sz w:val="28"/>
          <w:szCs w:val="28"/>
          <w:rtl/>
        </w:rPr>
        <w:t>فوائد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تدعيم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الاحتياطيات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الاولية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وتحقيق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الارباح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وتوفير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الموسمية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الهدف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الاحتياطيات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الربح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بالدرجة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الاولى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ثم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مناسبة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للمصرف</w:t>
      </w:r>
      <w:r w:rsidR="00633BE1">
        <w:rPr>
          <w:rFonts w:cs="Arial" w:hint="cs"/>
          <w:sz w:val="28"/>
          <w:szCs w:val="28"/>
          <w:rtl/>
        </w:rPr>
        <w:t>.</w:t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الحاجة،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وتحقق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الإحتياطيات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مجال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فوائد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متعددة،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تدعيم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الإحتياطيات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استيعاب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يفيض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الإحتياطيات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وكذلك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تساهم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أرباح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proofErr w:type="spellStart"/>
      <w:r w:rsidRPr="00A925AF">
        <w:rPr>
          <w:rFonts w:cs="Arial" w:hint="cs"/>
          <w:sz w:val="28"/>
          <w:szCs w:val="28"/>
          <w:rtl/>
        </w:rPr>
        <w:t>والإحتياطيات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الثانوية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جزئين</w:t>
      </w:r>
      <w:proofErr w:type="spellEnd"/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محدد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قانوناً،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ويسمى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بالإحتياطيات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القانونية،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يأخذ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حوالات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الخزينة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وسندات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الحكومة،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ويظهر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الجزء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واضحاً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تحتاج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العجز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الحاصل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ميزانيتها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نتيجة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لزيادة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الإيرادات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العامة،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الجزء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الإحتياطيات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الثانوية،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محدداً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بحسب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سياسة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ذاته،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تعتبر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بمثابة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إدخار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يُستخدم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إليه،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جزء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إحتياطيات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جزء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الأخيرة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إليه</w:t>
      </w:r>
      <w:r w:rsidRPr="00A925AF">
        <w:rPr>
          <w:rFonts w:cs="Arial"/>
          <w:sz w:val="28"/>
          <w:szCs w:val="28"/>
          <w:rtl/>
        </w:rPr>
        <w:t>.</w:t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كغيرها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منشآت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الأعمال،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تسعى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زيادة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أرباحها،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وبالتالي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ليس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مصلحتها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الإحتفاظ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باحتياطيات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تفوق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حاجتها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الفعلية،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تستخدم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جزءاً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أموالها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إستثمارات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الأجل،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كشراء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والأوراق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إضافة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مربحة،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تتمتع</w:t>
      </w:r>
      <w:r w:rsidRPr="00A925AF">
        <w:rPr>
          <w:rFonts w:cs="Arial"/>
          <w:sz w:val="28"/>
          <w:szCs w:val="28"/>
          <w:rtl/>
        </w:rPr>
        <w:t xml:space="preserve"> </w:t>
      </w:r>
      <w:r w:rsidR="00AA73CD">
        <w:rPr>
          <w:rFonts w:cs="Arial" w:hint="cs"/>
          <w:sz w:val="28"/>
          <w:szCs w:val="28"/>
          <w:rtl/>
        </w:rPr>
        <w:t>بسيوله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الإحتياطيات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الثانوية</w:t>
      </w:r>
      <w:r w:rsidRPr="00A925AF">
        <w:rPr>
          <w:rFonts w:cs="Arial"/>
          <w:sz w:val="28"/>
          <w:szCs w:val="28"/>
          <w:rtl/>
        </w:rPr>
        <w:t>.</w:t>
      </w:r>
      <w:r w:rsidR="00F1134A">
        <w:rPr>
          <w:rStyle w:val="a6"/>
          <w:rFonts w:cs="Arial"/>
          <w:sz w:val="28"/>
          <w:szCs w:val="28"/>
          <w:rtl/>
        </w:rPr>
        <w:footnoteReference w:id="15"/>
      </w:r>
    </w:p>
    <w:p w:rsidR="006B6C2B" w:rsidRPr="00013B3D" w:rsidRDefault="006B6C2B" w:rsidP="00AA73CD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013B3D">
        <w:rPr>
          <w:rFonts w:cs="Arial" w:hint="cs"/>
          <w:b/>
          <w:bCs/>
          <w:sz w:val="28"/>
          <w:szCs w:val="28"/>
          <w:rtl/>
        </w:rPr>
        <w:t>نظريات</w:t>
      </w:r>
      <w:r w:rsidRPr="00013B3D">
        <w:rPr>
          <w:rFonts w:cs="Arial"/>
          <w:b/>
          <w:bCs/>
          <w:sz w:val="28"/>
          <w:szCs w:val="28"/>
          <w:rtl/>
        </w:rPr>
        <w:t xml:space="preserve"> </w:t>
      </w:r>
      <w:r w:rsidRPr="00013B3D">
        <w:rPr>
          <w:rFonts w:cs="Arial" w:hint="cs"/>
          <w:b/>
          <w:bCs/>
          <w:sz w:val="28"/>
          <w:szCs w:val="28"/>
          <w:rtl/>
        </w:rPr>
        <w:t>إدارة</w:t>
      </w:r>
      <w:r w:rsidRPr="00013B3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AA73CD" w:rsidRPr="00AA73CD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Pr="00013B3D">
        <w:rPr>
          <w:rFonts w:cs="Arial"/>
          <w:b/>
          <w:bCs/>
          <w:sz w:val="28"/>
          <w:szCs w:val="28"/>
          <w:rtl/>
        </w:rPr>
        <w:t>: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16"/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اشارت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الكثير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الابحاث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والدراسات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الفكر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وجود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نظريات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لإدارة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وحددت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الدراسات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اربع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نظريات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مختلفة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امكانية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التحويل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وتعنى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الثلاث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الاولى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الاخيرة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تركز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يأتي</w:t>
      </w:r>
      <w:r w:rsidRPr="00A925AF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1- </w:t>
      </w:r>
      <w:r w:rsidRPr="00A925AF">
        <w:rPr>
          <w:rFonts w:cs="Arial" w:hint="cs"/>
          <w:sz w:val="28"/>
          <w:szCs w:val="28"/>
          <w:rtl/>
        </w:rPr>
        <w:t>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تقوم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أساس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</w:t>
      </w:r>
      <w:r w:rsidRPr="00A925AF">
        <w:rPr>
          <w:rFonts w:cs="Arial"/>
          <w:sz w:val="28"/>
          <w:szCs w:val="28"/>
          <w:rtl/>
        </w:rPr>
        <w:t xml:space="preserve"> </w:t>
      </w:r>
      <w:r w:rsidR="00AA73CD">
        <w:rPr>
          <w:rFonts w:cs="Arial" w:hint="cs"/>
          <w:sz w:val="28"/>
          <w:szCs w:val="28"/>
          <w:rtl/>
        </w:rPr>
        <w:t>سيوله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تتحقق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تلقائياً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التصفية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الذاتية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لقروضه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لفترات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لغايات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رأس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العامل،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حيث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يقوم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المقترضون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بردّ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اقترضوه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إكمالهم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لدوراتهم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بنجاح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وطِبقاً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لغايات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العقارات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السلع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الاستهلاكية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الاستثمار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الأسهم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والسندات،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لطول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فترة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الاسترداد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المجالات،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وتناسب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 w:rsidRP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A73CD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المجتمعات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الغالبية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العظمى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زبائن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الذين</w:t>
      </w:r>
      <w:r w:rsidRPr="00A925AF">
        <w:rPr>
          <w:rFonts w:cs="Arial"/>
          <w:sz w:val="28"/>
          <w:szCs w:val="28"/>
          <w:rtl/>
        </w:rPr>
        <w:t xml:space="preserve">  </w:t>
      </w:r>
      <w:r w:rsidRPr="00A925AF">
        <w:rPr>
          <w:rFonts w:cs="Arial" w:hint="cs"/>
          <w:sz w:val="28"/>
          <w:szCs w:val="28"/>
          <w:rtl/>
        </w:rPr>
        <w:t>يبحثون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لصفقات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محددة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ولفترات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</w:t>
      </w:r>
      <w:r w:rsidRPr="00A925AF">
        <w:rPr>
          <w:rFonts w:cs="Arial"/>
          <w:sz w:val="28"/>
          <w:szCs w:val="28"/>
          <w:rtl/>
        </w:rPr>
        <w:t xml:space="preserve">. </w:t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lastRenderedPageBreak/>
        <w:t>وعليه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تنظر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استحقاق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مصدراً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ل</w:t>
      </w:r>
      <w:r w:rsidR="00AA73CD" w:rsidRPr="00AA73CD">
        <w:rPr>
          <w:rFonts w:cs="Arial" w:hint="cs"/>
          <w:sz w:val="28"/>
          <w:szCs w:val="28"/>
          <w:rtl/>
        </w:rPr>
        <w:t>لسيوله</w:t>
      </w:r>
      <w:proofErr w:type="spellEnd"/>
      <w:r w:rsidRPr="00A925AF">
        <w:rPr>
          <w:rFonts w:cs="Arial"/>
          <w:sz w:val="28"/>
          <w:szCs w:val="28"/>
          <w:rtl/>
        </w:rPr>
        <w:t xml:space="preserve">, </w:t>
      </w:r>
      <w:r w:rsidRPr="00A925AF">
        <w:rPr>
          <w:rFonts w:cs="Arial" w:hint="cs"/>
          <w:sz w:val="28"/>
          <w:szCs w:val="28"/>
          <w:rtl/>
        </w:rPr>
        <w:t>بالإضافة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توسعها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لتشمل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بعضها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تسديده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ذاتيا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تطبيق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وتبنيها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قبل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تخصيص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استثمار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الأمد</w:t>
      </w:r>
      <w:r w:rsidRPr="00A925AF">
        <w:rPr>
          <w:rFonts w:cs="Arial"/>
          <w:sz w:val="28"/>
          <w:szCs w:val="28"/>
          <w:rtl/>
        </w:rPr>
        <w:t xml:space="preserve"> </w:t>
      </w:r>
      <w:r w:rsidR="00DC7A38">
        <w:rPr>
          <w:rFonts w:cs="Arial" w:hint="cs"/>
          <w:sz w:val="28"/>
          <w:szCs w:val="28"/>
          <w:rtl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2-  </w:t>
      </w:r>
      <w:r w:rsidRPr="00A925AF">
        <w:rPr>
          <w:rFonts w:cs="Arial" w:hint="cs"/>
          <w:sz w:val="28"/>
          <w:szCs w:val="28"/>
          <w:rtl/>
        </w:rPr>
        <w:t>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إمكانية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التحويل</w:t>
      </w:r>
      <w:r w:rsidRPr="00A925AF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يعمل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أساس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تدعيم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الاحتياطات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التحول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الحاجة</w:t>
      </w:r>
      <w:r w:rsidRPr="00A925AF">
        <w:rPr>
          <w:rFonts w:cs="Arial"/>
          <w:sz w:val="28"/>
          <w:szCs w:val="28"/>
          <w:rtl/>
        </w:rPr>
        <w:t xml:space="preserve">  </w:t>
      </w:r>
      <w:r w:rsidRPr="00A925AF">
        <w:rPr>
          <w:rFonts w:cs="Arial" w:hint="cs"/>
          <w:sz w:val="28"/>
          <w:szCs w:val="28"/>
          <w:rtl/>
        </w:rPr>
        <w:t>وتتميز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بقابليتها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البيعيية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إمكانية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سائل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بفترة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وجيزة</w:t>
      </w:r>
      <w:r w:rsidRPr="00A925AF">
        <w:rPr>
          <w:rFonts w:cs="Arial"/>
          <w:sz w:val="28"/>
          <w:szCs w:val="28"/>
          <w:rtl/>
        </w:rPr>
        <w:t xml:space="preserve">  </w:t>
      </w:r>
      <w:r w:rsidR="00DC7A38">
        <w:rPr>
          <w:rFonts w:cs="Arial" w:hint="cs"/>
          <w:sz w:val="28"/>
          <w:szCs w:val="28"/>
          <w:rtl/>
        </w:rPr>
        <w:t>.</w:t>
      </w:r>
    </w:p>
    <w:p w:rsidR="00633BE1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تعتمد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أساساً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فكرة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</w:t>
      </w:r>
      <w:r w:rsidRPr="00A925AF">
        <w:rPr>
          <w:rFonts w:cs="Arial"/>
          <w:sz w:val="28"/>
          <w:szCs w:val="28"/>
          <w:rtl/>
        </w:rPr>
        <w:t xml:space="preserve"> </w:t>
      </w:r>
      <w:r w:rsidR="00AA73CD" w:rsidRPr="00AA73CD">
        <w:rPr>
          <w:rFonts w:cs="Arial" w:hint="cs"/>
          <w:sz w:val="28"/>
          <w:szCs w:val="28"/>
          <w:rtl/>
        </w:rPr>
        <w:t>سيوله</w:t>
      </w:r>
      <w:r w:rsidR="00AA73CD" w:rsidRPr="00AA73CD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تعتبر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جيدة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مادامت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بأسرع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وقت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ممكن،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وبأقل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خسارة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ممكنة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فإذا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يتقدم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المقترض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سداد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بذمته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إلتزامات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مستحقة،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يقوم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بتحويل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احتياطياته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الثانوية،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كالأوراق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يقوم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ببيع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جزء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الضمان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للقرض،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عقاراً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أوراقاً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غيرها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تتوفر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تمكنه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الوفاء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بإلتزاماته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>..</w:t>
      </w:r>
      <w:r w:rsidRPr="00A925AF">
        <w:rPr>
          <w:rFonts w:cs="Arial" w:hint="cs"/>
          <w:sz w:val="28"/>
          <w:szCs w:val="28"/>
          <w:rtl/>
        </w:rPr>
        <w:t>كما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مركز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ملائم</w:t>
      </w:r>
      <w:r w:rsidRPr="00A925AF">
        <w:rPr>
          <w:rFonts w:cs="Arial"/>
          <w:sz w:val="28"/>
          <w:szCs w:val="28"/>
          <w:rtl/>
        </w:rPr>
        <w:t xml:space="preserve">  </w:t>
      </w:r>
      <w:r w:rsidRPr="00A925AF">
        <w:rPr>
          <w:rFonts w:cs="Arial" w:hint="cs"/>
          <w:sz w:val="28"/>
          <w:szCs w:val="28"/>
          <w:rtl/>
        </w:rPr>
        <w:t>اذا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ويتطلب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الامر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قبل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استحقاقه</w:t>
      </w:r>
      <w:r w:rsidRPr="00A925AF">
        <w:rPr>
          <w:rFonts w:cs="Arial"/>
          <w:sz w:val="28"/>
          <w:szCs w:val="28"/>
          <w:rtl/>
        </w:rPr>
        <w:t xml:space="preserve"> , </w:t>
      </w:r>
      <w:r w:rsidRPr="00A925AF">
        <w:rPr>
          <w:rFonts w:cs="Arial" w:hint="cs"/>
          <w:sz w:val="28"/>
          <w:szCs w:val="28"/>
          <w:rtl/>
        </w:rPr>
        <w:t>فالقصد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العملية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ليست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التحويل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فقط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وانما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تعظيمه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مثلا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بوصفه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والملاذ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الاخير</w:t>
      </w:r>
      <w:r w:rsidRPr="00A925AF">
        <w:rPr>
          <w:rFonts w:cs="Arial"/>
          <w:sz w:val="28"/>
          <w:szCs w:val="28"/>
          <w:rtl/>
        </w:rPr>
        <w:t xml:space="preserve"> </w:t>
      </w:r>
      <w:r w:rsidR="00DC7A38">
        <w:rPr>
          <w:rFonts w:cs="Arial" w:hint="cs"/>
          <w:sz w:val="28"/>
          <w:szCs w:val="28"/>
          <w:rtl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3- </w:t>
      </w:r>
      <w:r w:rsidRPr="00A925AF">
        <w:rPr>
          <w:rFonts w:cs="Arial" w:hint="cs"/>
          <w:sz w:val="28"/>
          <w:szCs w:val="28"/>
          <w:rtl/>
        </w:rPr>
        <w:t>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</w:t>
      </w:r>
      <w:r w:rsidRPr="00A925AF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أساس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تعتمد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تخطيطها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ل</w:t>
      </w:r>
      <w:r w:rsidR="00AA73CD" w:rsidRPr="00AA73CD">
        <w:rPr>
          <w:rFonts w:cs="Arial" w:hint="cs"/>
          <w:sz w:val="28"/>
          <w:szCs w:val="28"/>
          <w:rtl/>
        </w:rPr>
        <w:t>لسيوله</w:t>
      </w:r>
      <w:proofErr w:type="spellEnd"/>
      <w:r w:rsidR="00AA73CD" w:rsidRPr="00AA73CD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للمقترض،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وبالتالي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إعتبارها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الدخول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للمقترضين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المستقبل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يمكّن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متوسطة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وطويلة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الأجل،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إضافة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منحه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الأجل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مادامت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سداد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الدخول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للمقترضين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أقساط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منتظمة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يجعل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يتمتع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بسبب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الإنتظام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وإمكانية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توقعها</w:t>
      </w:r>
      <w:r w:rsidRPr="00A925AF">
        <w:rPr>
          <w:rFonts w:cs="Arial"/>
          <w:sz w:val="28"/>
          <w:szCs w:val="28"/>
          <w:rtl/>
        </w:rPr>
        <w:t>..</w:t>
      </w:r>
      <w:r w:rsidRPr="00A925AF">
        <w:rPr>
          <w:rFonts w:cs="Arial" w:hint="cs"/>
          <w:sz w:val="28"/>
          <w:szCs w:val="28"/>
          <w:rtl/>
        </w:rPr>
        <w:t>لذا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فانه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بإمكان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يخطط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للسيوله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دفعات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المجدولة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قبل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الزبون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مستقبل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المقترض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اعتبار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يعتمد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الارباح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المحتملة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والجدارة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للمقترض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كضمانة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قصوى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للسيوله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الكافية</w:t>
      </w:r>
      <w:r w:rsidR="00DC7A38">
        <w:rPr>
          <w:rFonts w:cs="Arial" w:hint="cs"/>
          <w:sz w:val="28"/>
          <w:szCs w:val="28"/>
          <w:rtl/>
        </w:rPr>
        <w:t>.</w:t>
      </w:r>
      <w:r w:rsidRPr="00A925AF">
        <w:rPr>
          <w:rFonts w:cs="Arial"/>
          <w:sz w:val="28"/>
          <w:szCs w:val="28"/>
          <w:rtl/>
        </w:rPr>
        <w:t xml:space="preserve"> 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4- </w:t>
      </w:r>
      <w:r w:rsidRPr="00A925AF">
        <w:rPr>
          <w:rFonts w:cs="Arial" w:hint="cs"/>
          <w:sz w:val="28"/>
          <w:szCs w:val="28"/>
          <w:rtl/>
        </w:rPr>
        <w:t>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</w:t>
      </w:r>
      <w:r w:rsidRPr="00A925AF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AA73C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تتركز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وتؤكد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توفير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AA73CD">
        <w:rPr>
          <w:rFonts w:cs="Arial" w:hint="cs"/>
          <w:sz w:val="28"/>
          <w:szCs w:val="28"/>
          <w:rtl/>
        </w:rPr>
        <w:t>السيوله</w:t>
      </w:r>
      <w:proofErr w:type="spellEnd"/>
      <w:r w:rsidR="00AA73CD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استحداث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أنواع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جديدة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الودائع،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منها</w:t>
      </w:r>
      <w:r w:rsidRPr="00A925AF">
        <w:rPr>
          <w:rFonts w:cs="Arial"/>
          <w:sz w:val="28"/>
          <w:szCs w:val="28"/>
          <w:rtl/>
        </w:rPr>
        <w:t xml:space="preserve">: </w:t>
      </w:r>
      <w:r w:rsidRPr="00A925AF">
        <w:rPr>
          <w:rFonts w:cs="Arial" w:hint="cs"/>
          <w:sz w:val="28"/>
          <w:szCs w:val="28"/>
          <w:rtl/>
        </w:rPr>
        <w:t>شهادات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الإيداع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تداولها،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شهادات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شخصية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لحاملها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بالبيع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والشراء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وعادة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الإسمية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الشهادات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كبيرة،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معدل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فائدتها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وتاريخ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استحقاقها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يتحددان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بواسطة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الزبون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وكذلك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شهادات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الإيداع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تداولها،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شهادات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شخصية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تصدر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بمقتضى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إتفاق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والزبون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يتحدد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معدل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الفائدة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وتاريخ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الإستحقاق</w:t>
      </w:r>
      <w:proofErr w:type="spellEnd"/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يجوز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لحاملها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بالبيع،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إسترداد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قبل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التاريخ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المحدد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وعادة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الإسمية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الإسمية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للشهادات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للتداول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وتوجد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أنواع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جديدة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للتداول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وجميع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تساهم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كبير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زيادة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حصيلة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الموارد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سيولته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إضافة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زيادة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أرباح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. </w:t>
      </w:r>
    </w:p>
    <w:p w:rsidR="006B6C2B" w:rsidRDefault="006B6C2B" w:rsidP="00675DEA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لذا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اتجت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الكثير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الوقت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الحاضر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الاهتمام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بمجالات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بمختلف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مسمياتها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يعكس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حرصهم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الاكبر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الاعتماد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المقترضة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تقليل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675DEA">
        <w:rPr>
          <w:rFonts w:cs="Arial" w:hint="cs"/>
          <w:sz w:val="28"/>
          <w:szCs w:val="28"/>
          <w:rtl/>
        </w:rPr>
        <w:t>السيوله</w:t>
      </w:r>
      <w:proofErr w:type="spellEnd"/>
      <w:r w:rsidR="00675DEA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التركيز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تنويع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مصادر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تقلبا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نسبيا</w:t>
      </w:r>
      <w:r w:rsidRPr="00A925AF">
        <w:rPr>
          <w:rFonts w:cs="Arial"/>
          <w:sz w:val="28"/>
          <w:szCs w:val="28"/>
          <w:rtl/>
        </w:rPr>
        <w:t xml:space="preserve"> . </w:t>
      </w:r>
      <w:r w:rsidRPr="00A925AF">
        <w:rPr>
          <w:rFonts w:cs="Arial" w:hint="cs"/>
          <w:sz w:val="28"/>
          <w:szCs w:val="28"/>
          <w:rtl/>
        </w:rPr>
        <w:t>وان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التطورات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توفير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الانخفاض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675DEA">
        <w:rPr>
          <w:rFonts w:cs="Arial" w:hint="cs"/>
          <w:sz w:val="28"/>
          <w:szCs w:val="28"/>
          <w:rtl/>
        </w:rPr>
        <w:t>السيوله</w:t>
      </w:r>
      <w:proofErr w:type="spellEnd"/>
      <w:r w:rsidR="00675DEA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الاستفادة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ادراك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تركز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</w:t>
      </w:r>
      <w:r w:rsidR="00DC7A38">
        <w:rPr>
          <w:rFonts w:cs="Arial" w:hint="cs"/>
          <w:sz w:val="28"/>
          <w:szCs w:val="28"/>
          <w:rtl/>
        </w:rPr>
        <w:t>.</w:t>
      </w:r>
    </w:p>
    <w:p w:rsidR="006B6C2B" w:rsidRPr="00013B3D" w:rsidRDefault="006B6C2B" w:rsidP="00675DEA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013B3D">
        <w:rPr>
          <w:rFonts w:cs="Arial" w:hint="cs"/>
          <w:b/>
          <w:bCs/>
          <w:sz w:val="28"/>
          <w:szCs w:val="28"/>
          <w:rtl/>
        </w:rPr>
        <w:lastRenderedPageBreak/>
        <w:t>مؤشرات</w:t>
      </w:r>
      <w:r w:rsidRPr="00013B3D">
        <w:rPr>
          <w:rFonts w:cs="Arial"/>
          <w:b/>
          <w:bCs/>
          <w:sz w:val="28"/>
          <w:szCs w:val="28"/>
          <w:rtl/>
        </w:rPr>
        <w:t xml:space="preserve"> </w:t>
      </w:r>
      <w:r w:rsidRPr="00013B3D">
        <w:rPr>
          <w:rFonts w:cs="Arial" w:hint="cs"/>
          <w:b/>
          <w:bCs/>
          <w:sz w:val="28"/>
          <w:szCs w:val="28"/>
          <w:rtl/>
        </w:rPr>
        <w:t>قياس</w:t>
      </w:r>
      <w:r w:rsidRPr="00013B3D">
        <w:rPr>
          <w:rFonts w:cs="Arial"/>
          <w:b/>
          <w:bCs/>
          <w:sz w:val="28"/>
          <w:szCs w:val="28"/>
          <w:rtl/>
        </w:rPr>
        <w:t xml:space="preserve"> </w:t>
      </w:r>
      <w:r w:rsidRPr="00013B3D">
        <w:rPr>
          <w:rFonts w:cs="Arial" w:hint="cs"/>
          <w:b/>
          <w:bCs/>
          <w:sz w:val="28"/>
          <w:szCs w:val="28"/>
          <w:rtl/>
        </w:rPr>
        <w:t>وتقييم</w:t>
      </w:r>
      <w:r w:rsidRPr="00013B3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675DEA" w:rsidRPr="00675DEA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="00675DEA" w:rsidRPr="00675DEA">
        <w:rPr>
          <w:rFonts w:cs="Arial"/>
          <w:b/>
          <w:bCs/>
          <w:sz w:val="28"/>
          <w:szCs w:val="28"/>
          <w:rtl/>
        </w:rPr>
        <w:t xml:space="preserve"> </w:t>
      </w:r>
      <w:r w:rsidRPr="00013B3D">
        <w:rPr>
          <w:rFonts w:cs="Arial" w:hint="cs"/>
          <w:b/>
          <w:bCs/>
          <w:sz w:val="28"/>
          <w:szCs w:val="28"/>
          <w:rtl/>
        </w:rPr>
        <w:t>المصرفية</w:t>
      </w:r>
      <w:r w:rsidRPr="00013B3D">
        <w:rPr>
          <w:rFonts w:cs="Arial"/>
          <w:b/>
          <w:bCs/>
          <w:sz w:val="28"/>
          <w:szCs w:val="28"/>
          <w:rtl/>
        </w:rPr>
        <w:t>: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17"/>
      </w:r>
    </w:p>
    <w:p w:rsidR="00DC7A38" w:rsidRPr="00A925AF" w:rsidRDefault="006B6C2B" w:rsidP="007C4F3A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  </w:t>
      </w:r>
      <w:r w:rsidRPr="00A925AF">
        <w:rPr>
          <w:rFonts w:cs="Arial" w:hint="cs"/>
          <w:sz w:val="28"/>
          <w:szCs w:val="28"/>
          <w:rtl/>
        </w:rPr>
        <w:t>اشارت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الكثير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الابحاث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والدراسات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والادبيات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الماليه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والمصرفية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التقليدية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مستوى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7C4F3A" w:rsidRPr="007C4F3A">
        <w:rPr>
          <w:rFonts w:cs="Arial" w:hint="cs"/>
          <w:sz w:val="28"/>
          <w:szCs w:val="28"/>
          <w:rtl/>
        </w:rPr>
        <w:t>السيوله</w:t>
      </w:r>
      <w:proofErr w:type="spellEnd"/>
      <w:r w:rsidR="007C4F3A" w:rsidRPr="007C4F3A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مقياس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يدعى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7C4F3A" w:rsidRPr="007C4F3A">
        <w:rPr>
          <w:rFonts w:cs="Arial" w:hint="cs"/>
          <w:sz w:val="28"/>
          <w:szCs w:val="28"/>
          <w:rtl/>
        </w:rPr>
        <w:t>السيوله</w:t>
      </w:r>
      <w:proofErr w:type="spellEnd"/>
      <w:r w:rsidR="007C4F3A" w:rsidRPr="007C4F3A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ومضمون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يكمن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الفصل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سهلة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التحول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خسارة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بطيئة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التحول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ويطلق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العناصر</w:t>
      </w:r>
      <w:r w:rsidRPr="00A925AF">
        <w:rPr>
          <w:rFonts w:cs="Arial"/>
          <w:sz w:val="28"/>
          <w:szCs w:val="28"/>
          <w:rtl/>
        </w:rPr>
        <w:t>(</w:t>
      </w:r>
      <w:r w:rsidRPr="00A925AF">
        <w:rPr>
          <w:rFonts w:cs="Arial" w:hint="cs"/>
          <w:sz w:val="28"/>
          <w:szCs w:val="28"/>
          <w:rtl/>
        </w:rPr>
        <w:t>الاصول</w:t>
      </w:r>
      <w:r w:rsidRPr="00A925AF">
        <w:rPr>
          <w:rFonts w:cs="Arial"/>
          <w:sz w:val="28"/>
          <w:szCs w:val="28"/>
          <w:rtl/>
        </w:rPr>
        <w:t xml:space="preserve"> )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وحق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الملكية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فتقسم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عناصر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متغيرة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مستقرة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فالمطلوبات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المتغيرة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عرضة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وبعكسها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مهمة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عسيرة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مضمونها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تحديد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المستوى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المقبول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وبنسب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معينة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تعتمد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المؤسسات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لمعرفة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كفاية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7C4F3A" w:rsidRPr="007C4F3A">
        <w:rPr>
          <w:rFonts w:cs="Arial" w:hint="cs"/>
          <w:sz w:val="28"/>
          <w:szCs w:val="28"/>
          <w:rtl/>
        </w:rPr>
        <w:t>السيوله</w:t>
      </w:r>
      <w:proofErr w:type="spellEnd"/>
      <w:r w:rsidR="007C4F3A" w:rsidRPr="007C4F3A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يجعلها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قادرة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الوفاء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بإلتزاماتها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سريعة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التحويل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نقدية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والسيولة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سيفاً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حدّين،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ازداد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حجم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السيـولة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الحد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الإقتصادي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الإحتفاظ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بكميات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كبيرة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تزيد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سلبياً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ربحية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جهة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أخرى،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انخفاض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7C4F3A">
        <w:rPr>
          <w:rFonts w:cs="Arial" w:hint="cs"/>
          <w:sz w:val="28"/>
          <w:szCs w:val="28"/>
          <w:rtl/>
        </w:rPr>
        <w:t>السيوله</w:t>
      </w:r>
      <w:proofErr w:type="spellEnd"/>
      <w:r w:rsidR="007C4F3A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العسر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ويحقق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الضعف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كفاية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الوفاء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بإلتزامات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تجاه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المودعين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ودائعهم،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وكذلك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طلبات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الإقتراض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أبرز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المستخدمة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إطار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تقويم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كفاية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7C4F3A">
        <w:rPr>
          <w:rFonts w:cs="Arial" w:hint="cs"/>
          <w:sz w:val="28"/>
          <w:szCs w:val="28"/>
          <w:rtl/>
        </w:rPr>
        <w:t>السيوله</w:t>
      </w:r>
      <w:proofErr w:type="spellEnd"/>
      <w:r w:rsidR="007C4F3A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يأتي</w:t>
      </w:r>
      <w:r w:rsidRPr="00A925AF">
        <w:rPr>
          <w:rFonts w:cs="Arial"/>
          <w:sz w:val="28"/>
          <w:szCs w:val="28"/>
          <w:rtl/>
        </w:rPr>
        <w:t>:</w:t>
      </w:r>
    </w:p>
    <w:p w:rsidR="006B6C2B" w:rsidRPr="007C4F3A" w:rsidRDefault="006B6C2B" w:rsidP="007C4F3A">
      <w:pPr>
        <w:pStyle w:val="a3"/>
        <w:numPr>
          <w:ilvl w:val="0"/>
          <w:numId w:val="47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7C4F3A">
        <w:rPr>
          <w:rFonts w:cs="Arial" w:hint="cs"/>
          <w:sz w:val="28"/>
          <w:szCs w:val="28"/>
          <w:rtl/>
        </w:rPr>
        <w:t>نسبة</w:t>
      </w:r>
      <w:r w:rsidRPr="007C4F3A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الرصيد</w:t>
      </w:r>
      <w:r w:rsidRPr="007C4F3A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النقدي</w:t>
      </w:r>
      <w:r w:rsidRPr="007C4F3A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يمتلكها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الوفاء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بالإلتزامات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المترتبة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والواجبة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التسديد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مواعيدها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المحددة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التعبير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بالمعادلة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الآتية</w:t>
      </w:r>
      <w:r w:rsidRPr="00A925AF">
        <w:rPr>
          <w:rFonts w:cs="Arial"/>
          <w:sz w:val="28"/>
          <w:szCs w:val="28"/>
          <w:rtl/>
        </w:rPr>
        <w:t xml:space="preserve">: </w:t>
      </w:r>
    </w:p>
    <w:p w:rsidR="00013B3D" w:rsidRPr="00A925AF" w:rsidRDefault="006B6C2B" w:rsidP="007C4F3A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ويقصد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حكمها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جميع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المطلوبات،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باستثناء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رأس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الممتلك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وتبيّن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أعلاه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كلّما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الرصيد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تأدية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إلتزاماته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مواعيدها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المتفق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هناك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علاقة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طردية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الرصيد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7C4F3A">
        <w:rPr>
          <w:rFonts w:cs="Arial" w:hint="cs"/>
          <w:sz w:val="28"/>
          <w:szCs w:val="28"/>
          <w:rtl/>
        </w:rPr>
        <w:t>والسيوله</w:t>
      </w:r>
      <w:proofErr w:type="spellEnd"/>
      <w:r w:rsidRPr="00A925AF">
        <w:rPr>
          <w:rFonts w:cs="Arial"/>
          <w:sz w:val="28"/>
          <w:szCs w:val="28"/>
          <w:rtl/>
        </w:rPr>
        <w:t>.</w:t>
      </w:r>
    </w:p>
    <w:p w:rsidR="006B6C2B" w:rsidRPr="007C4F3A" w:rsidRDefault="006B6C2B" w:rsidP="007C4F3A">
      <w:pPr>
        <w:pStyle w:val="a3"/>
        <w:numPr>
          <w:ilvl w:val="0"/>
          <w:numId w:val="47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7C4F3A">
        <w:rPr>
          <w:rFonts w:cs="Arial" w:hint="cs"/>
          <w:sz w:val="28"/>
          <w:szCs w:val="28"/>
          <w:rtl/>
        </w:rPr>
        <w:t>نسبة</w:t>
      </w:r>
      <w:r w:rsidRPr="007C4F3A">
        <w:rPr>
          <w:rFonts w:cs="Arial"/>
          <w:sz w:val="28"/>
          <w:szCs w:val="28"/>
          <w:rtl/>
        </w:rPr>
        <w:t xml:space="preserve"> </w:t>
      </w:r>
      <w:proofErr w:type="spellStart"/>
      <w:r w:rsidRPr="007C4F3A">
        <w:rPr>
          <w:rFonts w:cs="Arial" w:hint="cs"/>
          <w:sz w:val="28"/>
          <w:szCs w:val="28"/>
          <w:rtl/>
        </w:rPr>
        <w:t>الإحتياطي</w:t>
      </w:r>
      <w:proofErr w:type="spellEnd"/>
      <w:r w:rsidRPr="007C4F3A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القانوني</w:t>
      </w:r>
      <w:r w:rsidRPr="007C4F3A">
        <w:rPr>
          <w:rFonts w:cs="Arial"/>
          <w:sz w:val="28"/>
          <w:szCs w:val="28"/>
          <w:rtl/>
        </w:rPr>
        <w:t xml:space="preserve">: </w:t>
      </w:r>
    </w:p>
    <w:p w:rsidR="006B6C2B" w:rsidRPr="00A925AF" w:rsidRDefault="006B6C2B" w:rsidP="00633BE1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تحتفظ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معينة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المبالغ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المتوفرة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والناتجة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المختلفة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رصيد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دائن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يحتفظ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المذكور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فائدة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ويسمى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الرصيد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بالاحتياطي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القانوني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ارتفاع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تزيد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الوفاء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اوقات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الازمات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وتقاس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بالمعادلة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الاتية</w:t>
      </w:r>
      <w:r w:rsidRPr="00A925AF">
        <w:rPr>
          <w:rFonts w:cs="Arial"/>
          <w:sz w:val="28"/>
          <w:szCs w:val="28"/>
          <w:rtl/>
        </w:rPr>
        <w:t xml:space="preserve"> :</w:t>
      </w:r>
    </w:p>
    <w:p w:rsidR="00013B3D" w:rsidRPr="00A925AF" w:rsidRDefault="006B6C2B" w:rsidP="007E5549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توضح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أعلاه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الإحتياطي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القانوني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الوفاء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المترتبة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الظروف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الإعتيادية</w:t>
      </w:r>
      <w:proofErr w:type="spellEnd"/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وأوقات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الأزمات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تعجز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سداد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إلتزاماته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>.</w:t>
      </w:r>
    </w:p>
    <w:p w:rsidR="006B6C2B" w:rsidRPr="007C4F3A" w:rsidRDefault="006B6C2B" w:rsidP="003D24F6">
      <w:pPr>
        <w:pStyle w:val="a3"/>
        <w:numPr>
          <w:ilvl w:val="0"/>
          <w:numId w:val="47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7C4F3A">
        <w:rPr>
          <w:rFonts w:cs="Arial" w:hint="cs"/>
          <w:sz w:val="28"/>
          <w:szCs w:val="28"/>
          <w:rtl/>
        </w:rPr>
        <w:t>نسبة</w:t>
      </w:r>
      <w:r w:rsidRPr="007C4F3A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القانونية</w:t>
      </w:r>
      <w:r w:rsidRPr="007C4F3A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3D24F6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تمثل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مقياساً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الاحتياطيات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والاحتياطيات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الثانوية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الوفاء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بإلإلتزامات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المستحقة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جميع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ظروف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وحالات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كذلك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تُعدّ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أكثر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موضوعية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واستخداماً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تقديم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كفاية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التعبير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رياضياً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وفق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الآتية</w:t>
      </w:r>
      <w:r w:rsidRPr="00A925AF">
        <w:rPr>
          <w:rFonts w:cs="Arial"/>
          <w:sz w:val="28"/>
          <w:szCs w:val="28"/>
          <w:rtl/>
        </w:rPr>
        <w:t xml:space="preserve">: </w:t>
      </w:r>
    </w:p>
    <w:p w:rsidR="007C4F3A" w:rsidRPr="00A925AF" w:rsidRDefault="006B6C2B" w:rsidP="00F1134A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وتشير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أعلاه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أنّه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القانونية،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هناك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علاقة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طردية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والسيوله</w:t>
      </w:r>
      <w:proofErr w:type="spellEnd"/>
      <w:r w:rsidRPr="00A925AF">
        <w:rPr>
          <w:rFonts w:cs="Arial"/>
          <w:sz w:val="28"/>
          <w:szCs w:val="28"/>
          <w:rtl/>
        </w:rPr>
        <w:t>.</w:t>
      </w:r>
    </w:p>
    <w:p w:rsidR="006B6C2B" w:rsidRPr="007C4F3A" w:rsidRDefault="006B6C2B" w:rsidP="007C4F3A">
      <w:pPr>
        <w:pStyle w:val="a3"/>
        <w:numPr>
          <w:ilvl w:val="0"/>
          <w:numId w:val="47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7C4F3A">
        <w:rPr>
          <w:rFonts w:cs="Arial" w:hint="cs"/>
          <w:sz w:val="28"/>
          <w:szCs w:val="28"/>
          <w:rtl/>
        </w:rPr>
        <w:t>نسبة</w:t>
      </w:r>
      <w:r w:rsidRPr="007C4F3A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التوظيف</w:t>
      </w:r>
      <w:r w:rsidRPr="007C4F3A">
        <w:rPr>
          <w:rFonts w:cs="Arial"/>
          <w:sz w:val="28"/>
          <w:szCs w:val="28"/>
          <w:rtl/>
        </w:rPr>
        <w:t>:</w:t>
      </w:r>
    </w:p>
    <w:p w:rsidR="006B6C2B" w:rsidRPr="00A925AF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</w:t>
      </w:r>
      <w:r w:rsidRPr="00A925AF">
        <w:rPr>
          <w:rFonts w:cs="Arial" w:hint="cs"/>
          <w:sz w:val="28"/>
          <w:szCs w:val="28"/>
          <w:rtl/>
        </w:rPr>
        <w:t>وتُستخرج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التوظيف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قسمة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والسلف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حكمها،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الآتية</w:t>
      </w:r>
      <w:r w:rsidRPr="00A925AF">
        <w:rPr>
          <w:rFonts w:cs="Arial"/>
          <w:sz w:val="28"/>
          <w:szCs w:val="28"/>
          <w:rtl/>
        </w:rPr>
        <w:t xml:space="preserve">: </w:t>
      </w:r>
    </w:p>
    <w:p w:rsidR="007E5549" w:rsidRPr="00A925AF" w:rsidRDefault="006B6C2B" w:rsidP="003D24F6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وتشير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استخدام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حكمها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لتلبية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حاجات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الزبائن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والسلف،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وكلما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ارتفعت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دلّ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تلبية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الجديدة،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الوقت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انخفاض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كفاية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الوفاء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تجاه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المودعين،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تُظهر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إنخفاض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ينبغي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أخذ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الحيطة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والحذر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إتجاه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القروض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الجديدة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حتى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وضع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قادر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تأدية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الآخرين</w:t>
      </w:r>
      <w:r w:rsidRPr="00A925AF">
        <w:rPr>
          <w:rFonts w:cs="Arial"/>
          <w:sz w:val="28"/>
          <w:szCs w:val="28"/>
          <w:rtl/>
        </w:rPr>
        <w:t>.</w:t>
      </w:r>
    </w:p>
    <w:p w:rsidR="006B6C2B" w:rsidRPr="007C4F3A" w:rsidRDefault="006B6C2B" w:rsidP="007C4F3A">
      <w:pPr>
        <w:pStyle w:val="a3"/>
        <w:numPr>
          <w:ilvl w:val="0"/>
          <w:numId w:val="47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7C4F3A">
        <w:rPr>
          <w:rFonts w:cs="Arial" w:hint="cs"/>
          <w:sz w:val="28"/>
          <w:szCs w:val="28"/>
          <w:rtl/>
        </w:rPr>
        <w:t>نسبة</w:t>
      </w:r>
      <w:r w:rsidRPr="007C4F3A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النقدية</w:t>
      </w:r>
      <w:r w:rsidRPr="007C4F3A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الى</w:t>
      </w:r>
      <w:r w:rsidRPr="007C4F3A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إجمالي</w:t>
      </w:r>
      <w:r w:rsidRPr="007C4F3A">
        <w:rPr>
          <w:rFonts w:cs="Arial"/>
          <w:sz w:val="28"/>
          <w:szCs w:val="28"/>
          <w:rtl/>
        </w:rPr>
        <w:t xml:space="preserve"> </w:t>
      </w:r>
      <w:r w:rsidRPr="007C4F3A">
        <w:rPr>
          <w:rFonts w:cs="Arial" w:hint="cs"/>
          <w:sz w:val="28"/>
          <w:szCs w:val="28"/>
          <w:rtl/>
        </w:rPr>
        <w:t>الموجودات</w:t>
      </w:r>
      <w:r w:rsidRPr="007C4F3A">
        <w:rPr>
          <w:rFonts w:cs="Arial"/>
          <w:sz w:val="28"/>
          <w:szCs w:val="28"/>
          <w:rtl/>
        </w:rPr>
        <w:t xml:space="preserve"> :</w:t>
      </w:r>
    </w:p>
    <w:p w:rsidR="006B6C2B" w:rsidRPr="00A925AF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    </w:t>
      </w:r>
      <w:r w:rsidRPr="00A925AF">
        <w:rPr>
          <w:rFonts w:cs="Arial" w:hint="cs"/>
          <w:sz w:val="28"/>
          <w:szCs w:val="28"/>
          <w:rtl/>
        </w:rPr>
        <w:t>تعتمد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لقياس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اجمالي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ويشير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ارتفاع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هناك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مستغلة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يقلل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النهائي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يحصل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 </w:t>
      </w:r>
      <w:r w:rsidRPr="00A925AF">
        <w:rPr>
          <w:rFonts w:cs="Arial" w:hint="cs"/>
          <w:sz w:val="28"/>
          <w:szCs w:val="28"/>
          <w:rtl/>
        </w:rPr>
        <w:t>والانخفاض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معدلاتها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المعيارية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يعني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للكثير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منها</w:t>
      </w:r>
      <w:r w:rsidRPr="00A925AF">
        <w:rPr>
          <w:rFonts w:cs="Arial"/>
          <w:sz w:val="28"/>
          <w:szCs w:val="28"/>
          <w:rtl/>
        </w:rPr>
        <w:t xml:space="preserve">  </w:t>
      </w:r>
      <w:r w:rsidRPr="00A925AF">
        <w:rPr>
          <w:rFonts w:cs="Arial" w:hint="cs"/>
          <w:sz w:val="28"/>
          <w:szCs w:val="28"/>
          <w:rtl/>
        </w:rPr>
        <w:t>عدم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مواجهة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المفاجئ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وغيرها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</w:t>
      </w:r>
      <w:r w:rsidRPr="00A925AF">
        <w:rPr>
          <w:rFonts w:cs="Arial"/>
          <w:sz w:val="28"/>
          <w:szCs w:val="28"/>
          <w:rtl/>
        </w:rPr>
        <w:t xml:space="preserve">, </w:t>
      </w:r>
      <w:r w:rsidRPr="00A925AF">
        <w:rPr>
          <w:rFonts w:cs="Arial" w:hint="cs"/>
          <w:sz w:val="28"/>
          <w:szCs w:val="28"/>
          <w:rtl/>
        </w:rPr>
        <w:t>وتقاس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بتطبيق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الآتية</w:t>
      </w:r>
      <w:r w:rsidRPr="00A925AF">
        <w:rPr>
          <w:rFonts w:cs="Arial"/>
          <w:sz w:val="28"/>
          <w:szCs w:val="28"/>
          <w:rtl/>
        </w:rPr>
        <w:t xml:space="preserve"> : </w:t>
      </w:r>
    </w:p>
    <w:p w:rsidR="00633BE1" w:rsidRPr="00A925AF" w:rsidRDefault="006B6C2B" w:rsidP="003D24F6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ويلاحظ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أعلاه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إنّ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ناتج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ترتبط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جميعها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بعلاقة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طردية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باستثناء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التوظيف،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فإنّها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ترتبط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بعلاقة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عكسية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Pr="00A925AF">
        <w:rPr>
          <w:rFonts w:cs="Arial"/>
          <w:sz w:val="28"/>
          <w:szCs w:val="28"/>
          <w:rtl/>
        </w:rPr>
        <w:t>.</w:t>
      </w:r>
    </w:p>
    <w:p w:rsidR="006B6C2B" w:rsidRPr="00160DA5" w:rsidRDefault="006B6C2B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160DA5">
        <w:rPr>
          <w:rFonts w:cs="Arial" w:hint="cs"/>
          <w:b/>
          <w:bCs/>
          <w:sz w:val="28"/>
          <w:szCs w:val="28"/>
          <w:rtl/>
        </w:rPr>
        <w:t>المخاطرة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في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العمل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المصرفي</w:t>
      </w:r>
      <w:r w:rsidRPr="00160DA5">
        <w:rPr>
          <w:rFonts w:cs="Arial"/>
          <w:b/>
          <w:bCs/>
          <w:sz w:val="28"/>
          <w:szCs w:val="28"/>
          <w:rtl/>
        </w:rPr>
        <w:t>: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18"/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1- </w:t>
      </w:r>
      <w:r w:rsidRPr="00A925AF">
        <w:rPr>
          <w:rFonts w:cs="Arial" w:hint="cs"/>
          <w:sz w:val="28"/>
          <w:szCs w:val="28"/>
          <w:rtl/>
        </w:rPr>
        <w:t>مفهوم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/>
          <w:sz w:val="28"/>
          <w:szCs w:val="28"/>
          <w:rtl/>
        </w:rPr>
        <w:t xml:space="preserve"> :</w:t>
      </w:r>
    </w:p>
    <w:p w:rsidR="007E5549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تعد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معروف،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أكثر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المؤسسات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تعرضا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بسبب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طبيعة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نجد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اغلب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عبارة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تجاه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أكانوا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مودعين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مقرضين،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يلتزم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بأدائها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ودفعها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مواعيد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محددة،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تقييم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ودراسة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طبيعة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تواجه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امواله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بدقة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لكي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يحافظ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ولكي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يضمن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تنفيذ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عملياته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بصورة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جيدة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تتعرض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للخطر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وكذلك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للتحوط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ومحاولة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آثارها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وتقليلها</w:t>
      </w:r>
      <w:r w:rsidRPr="00A925AF">
        <w:rPr>
          <w:rFonts w:cs="Arial"/>
          <w:sz w:val="28"/>
          <w:szCs w:val="28"/>
          <w:rtl/>
        </w:rPr>
        <w:t>.</w:t>
      </w:r>
      <w:r w:rsidRPr="00A925AF">
        <w:rPr>
          <w:rFonts w:cs="Arial" w:hint="cs"/>
          <w:sz w:val="28"/>
          <w:szCs w:val="28"/>
          <w:rtl/>
        </w:rPr>
        <w:t>ويزخر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الفكر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بصورة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وادبيات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خاص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بالدراسات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والابحاث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تناولت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مفاهيم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وتنوعت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بحسب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الاتجاهات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الفكرية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والمجالات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الميدانية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يتناولها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الباحثون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والكتاب</w:t>
      </w:r>
      <w:r w:rsidRPr="00A925AF">
        <w:rPr>
          <w:rFonts w:cs="Arial"/>
          <w:sz w:val="28"/>
          <w:szCs w:val="28"/>
          <w:rtl/>
        </w:rPr>
        <w:t xml:space="preserve"> ,</w:t>
      </w:r>
      <w:r w:rsidRPr="00A925AF">
        <w:rPr>
          <w:rFonts w:cs="Arial" w:hint="cs"/>
          <w:sz w:val="28"/>
          <w:szCs w:val="28"/>
          <w:rtl/>
        </w:rPr>
        <w:t>ومن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الدراسات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اشار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مقياس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التأكد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المردود</w:t>
      </w:r>
      <w:r w:rsidRPr="00A925AF">
        <w:rPr>
          <w:rFonts w:cs="Arial"/>
          <w:sz w:val="28"/>
          <w:szCs w:val="28"/>
          <w:rtl/>
        </w:rPr>
        <w:t>(</w:t>
      </w:r>
      <w:r w:rsidRPr="00A925AF">
        <w:rPr>
          <w:rFonts w:cs="Arial" w:hint="cs"/>
          <w:sz w:val="28"/>
          <w:szCs w:val="28"/>
          <w:rtl/>
        </w:rPr>
        <w:t>العائد</w:t>
      </w:r>
      <w:r w:rsidRPr="00A925AF">
        <w:rPr>
          <w:rFonts w:cs="Arial"/>
          <w:sz w:val="28"/>
          <w:szCs w:val="28"/>
          <w:rtl/>
        </w:rPr>
        <w:t xml:space="preserve">) </w:t>
      </w:r>
      <w:r w:rsidRPr="00A925AF">
        <w:rPr>
          <w:rFonts w:cs="Arial" w:hint="cs"/>
          <w:sz w:val="28"/>
          <w:szCs w:val="28"/>
          <w:rtl/>
        </w:rPr>
        <w:t>المستقبلي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الاستثمار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وتقاس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وفقا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لمعيار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الافق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الزمني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ونسبتها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المعيار</w:t>
      </w:r>
      <w:r w:rsidR="00013B3D" w:rsidRPr="00013B3D">
        <w:rPr>
          <w:rFonts w:cs="Arial"/>
          <w:sz w:val="28"/>
          <w:szCs w:val="28"/>
          <w:rtl/>
        </w:rPr>
        <w:t xml:space="preserve"> </w:t>
      </w:r>
      <w:r w:rsidR="00DC7A38">
        <w:rPr>
          <w:rFonts w:cs="Arial" w:hint="cs"/>
          <w:sz w:val="28"/>
          <w:szCs w:val="28"/>
          <w:rtl/>
        </w:rPr>
        <w:t>.</w:t>
      </w:r>
    </w:p>
    <w:p w:rsidR="006B6C2B" w:rsidRPr="00A925AF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وتوصف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تتعامل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انخفاض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ويلاحظ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المفهوم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موضوع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الاحتمالية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التقلب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العائد</w:t>
      </w:r>
      <w:r w:rsidRPr="00A925AF">
        <w:rPr>
          <w:rFonts w:cs="Arial"/>
          <w:sz w:val="28"/>
          <w:szCs w:val="28"/>
          <w:rtl/>
        </w:rPr>
        <w:t>.</w:t>
      </w:r>
      <w:r w:rsidRPr="00A925AF">
        <w:rPr>
          <w:rFonts w:cs="Arial" w:hint="cs"/>
          <w:sz w:val="28"/>
          <w:szCs w:val="28"/>
          <w:rtl/>
        </w:rPr>
        <w:t>كما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وصفت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وقوع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الخسارة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فالموجود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فرصة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أكبر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الخسارة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يعتبر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أخطر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فرصة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تحقيق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الخسارة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وتعتبر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الأسهم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أكثر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نظرا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للتقلب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الكبير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عوائدها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وكلما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التأكد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المتحقق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لموجود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التقلب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تنخفض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</w:t>
      </w:r>
      <w:r w:rsidRPr="00A925AF">
        <w:rPr>
          <w:rFonts w:cs="Arial"/>
          <w:sz w:val="28"/>
          <w:szCs w:val="28"/>
          <w:rtl/>
        </w:rPr>
        <w:t xml:space="preserve">.       </w:t>
      </w:r>
    </w:p>
    <w:p w:rsidR="00633BE1" w:rsidRPr="00A925AF" w:rsidRDefault="006B6C2B" w:rsidP="007C4F3A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وتعتبر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الامور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المهمة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تأخذها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بنظر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الاعتبار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اتخاذها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للقرارات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هناك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ثلاث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="00633BE1">
        <w:rPr>
          <w:rFonts w:cs="Arial"/>
          <w:sz w:val="28"/>
          <w:szCs w:val="28"/>
          <w:rtl/>
        </w:rPr>
        <w:t xml:space="preserve"> :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حالة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التأكد</w:t>
      </w:r>
      <w:r w:rsidRPr="00633BE1">
        <w:rPr>
          <w:rFonts w:cs="Arial"/>
          <w:sz w:val="28"/>
          <w:szCs w:val="28"/>
          <w:rtl/>
        </w:rPr>
        <w:t xml:space="preserve"> ( </w:t>
      </w:r>
      <w:r w:rsidRPr="00633BE1">
        <w:rPr>
          <w:rFonts w:cs="Arial"/>
          <w:sz w:val="28"/>
          <w:szCs w:val="28"/>
        </w:rPr>
        <w:t>Certainty</w:t>
      </w:r>
      <w:r w:rsidRPr="00633BE1">
        <w:rPr>
          <w:rFonts w:cs="Arial"/>
          <w:sz w:val="28"/>
          <w:szCs w:val="28"/>
          <w:rtl/>
        </w:rPr>
        <w:t xml:space="preserve"> )</w:t>
      </w:r>
    </w:p>
    <w:p w:rsidR="00F1134A" w:rsidRPr="00A925AF" w:rsidRDefault="006B6C2B" w:rsidP="001C49E3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اتخاذ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قرار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نتيجة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واحدة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معروفة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يعرف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النتيجة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سينتهي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قراره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وتدعى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معرفة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بالمستقبل</w:t>
      </w:r>
      <w:r w:rsidRPr="00A925AF">
        <w:rPr>
          <w:rFonts w:cs="Arial"/>
          <w:sz w:val="28"/>
          <w:szCs w:val="28"/>
          <w:rtl/>
        </w:rPr>
        <w:t xml:space="preserve"> . 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حالة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المخاطرة</w:t>
      </w:r>
      <w:r w:rsidRPr="00633BE1">
        <w:rPr>
          <w:rFonts w:cs="Arial"/>
          <w:sz w:val="28"/>
          <w:szCs w:val="28"/>
          <w:rtl/>
        </w:rPr>
        <w:t xml:space="preserve"> (  </w:t>
      </w:r>
      <w:r w:rsidRPr="00633BE1">
        <w:rPr>
          <w:rFonts w:cs="Arial"/>
          <w:sz w:val="28"/>
          <w:szCs w:val="28"/>
        </w:rPr>
        <w:t>Risk</w:t>
      </w:r>
      <w:r w:rsidRPr="00633BE1">
        <w:rPr>
          <w:rFonts w:cs="Arial"/>
          <w:sz w:val="28"/>
          <w:szCs w:val="28"/>
          <w:rtl/>
        </w:rPr>
        <w:t xml:space="preserve"> )</w:t>
      </w:r>
    </w:p>
    <w:p w:rsidR="007E5549" w:rsidRPr="00A925AF" w:rsidRDefault="006B6C2B" w:rsidP="00DC7A3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اتخاذ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واحدة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مجموعة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نتائج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ممكنة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يعرف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احتمالات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حدوث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النتائج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وتعتبر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معرفة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جزئية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بالمستقبل</w:t>
      </w:r>
      <w:r w:rsidRPr="00A925AF">
        <w:rPr>
          <w:rFonts w:cs="Arial"/>
          <w:sz w:val="28"/>
          <w:szCs w:val="28"/>
          <w:rtl/>
        </w:rPr>
        <w:t xml:space="preserve"> .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حالة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عدم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التأكد</w:t>
      </w:r>
      <w:r w:rsidRPr="00633BE1">
        <w:rPr>
          <w:rFonts w:cs="Arial"/>
          <w:sz w:val="28"/>
          <w:szCs w:val="28"/>
          <w:rtl/>
        </w:rPr>
        <w:t xml:space="preserve"> (</w:t>
      </w:r>
      <w:r w:rsidRPr="00633BE1">
        <w:rPr>
          <w:rFonts w:cs="Arial"/>
          <w:sz w:val="28"/>
          <w:szCs w:val="28"/>
        </w:rPr>
        <w:t>Uncertainty</w:t>
      </w:r>
      <w:r w:rsidRPr="00633BE1">
        <w:rPr>
          <w:rFonts w:cs="Arial"/>
          <w:sz w:val="28"/>
          <w:szCs w:val="28"/>
          <w:rtl/>
        </w:rPr>
        <w:t xml:space="preserve">  )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اتخاذ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القرار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مجموعة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النتائج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الممكنة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احتمالات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حدوث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معروفة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تقدير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للاحتمالات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معنى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وتوصف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بالجهل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الكامل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بالمستقبل</w:t>
      </w:r>
      <w:r w:rsidRPr="00A925AF">
        <w:rPr>
          <w:rFonts w:cs="Arial"/>
          <w:sz w:val="28"/>
          <w:szCs w:val="28"/>
          <w:rtl/>
        </w:rPr>
        <w:t xml:space="preserve"> .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lastRenderedPageBreak/>
        <w:t xml:space="preserve">2- </w:t>
      </w:r>
      <w:r w:rsidRPr="00A925AF">
        <w:rPr>
          <w:rFonts w:cs="Arial" w:hint="cs"/>
          <w:sz w:val="28"/>
          <w:szCs w:val="28"/>
          <w:rtl/>
        </w:rPr>
        <w:t>أنواع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</w:t>
      </w:r>
      <w:r w:rsidRPr="00A925AF">
        <w:rPr>
          <w:rFonts w:cs="Arial"/>
          <w:sz w:val="28"/>
          <w:szCs w:val="28"/>
          <w:rtl/>
        </w:rPr>
        <w:t xml:space="preserve"> :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تصنف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ثلاثة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أنواع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: 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المخاطرة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النظامية</w:t>
      </w:r>
      <w:r w:rsidRPr="00633BE1">
        <w:rPr>
          <w:rFonts w:cs="Arial"/>
          <w:sz w:val="28"/>
          <w:szCs w:val="28"/>
          <w:rtl/>
        </w:rPr>
        <w:t xml:space="preserve"> (</w:t>
      </w:r>
      <w:r w:rsidRPr="00633BE1">
        <w:rPr>
          <w:rFonts w:cs="Arial"/>
          <w:sz w:val="28"/>
          <w:szCs w:val="28"/>
        </w:rPr>
        <w:t>systematic Risk</w:t>
      </w:r>
      <w:r w:rsidRPr="00633BE1">
        <w:rPr>
          <w:rFonts w:cs="Arial"/>
          <w:sz w:val="28"/>
          <w:szCs w:val="28"/>
          <w:rtl/>
        </w:rPr>
        <w:t xml:space="preserve">) : </w:t>
      </w:r>
    </w:p>
    <w:p w:rsidR="00633BE1" w:rsidRPr="00A925AF" w:rsidRDefault="006B6C2B" w:rsidP="003D24F6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 w:hint="cs"/>
          <w:sz w:val="28"/>
          <w:szCs w:val="28"/>
          <w:rtl/>
        </w:rPr>
        <w:t>تحدث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بسبب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عواما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تسمى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بعوامل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تؤثر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بصورة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نظامية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الشركات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احداث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الحرب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والتضخم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والأحداث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الدولية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والأحداث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السياسية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وغيرها</w:t>
      </w:r>
      <w:r w:rsidRPr="00A925AF">
        <w:rPr>
          <w:rFonts w:cs="Arial"/>
          <w:sz w:val="28"/>
          <w:szCs w:val="28"/>
          <w:rtl/>
        </w:rPr>
        <w:t xml:space="preserve"> .  (</w:t>
      </w:r>
      <w:r w:rsidRPr="00A925AF">
        <w:rPr>
          <w:rFonts w:cs="Arial"/>
          <w:sz w:val="28"/>
          <w:szCs w:val="28"/>
        </w:rPr>
        <w:t>Gitman,2000:212</w:t>
      </w:r>
      <w:r w:rsidRPr="00A925AF">
        <w:rPr>
          <w:rFonts w:cs="Arial"/>
          <w:sz w:val="28"/>
          <w:szCs w:val="28"/>
          <w:rtl/>
        </w:rPr>
        <w:t xml:space="preserve">) , </w:t>
      </w:r>
      <w:r w:rsidRPr="00A925AF">
        <w:rPr>
          <w:rFonts w:cs="Arial" w:hint="cs"/>
          <w:sz w:val="28"/>
          <w:szCs w:val="28"/>
          <w:rtl/>
        </w:rPr>
        <w:t>ويشار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النظامية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التقلبات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العوائد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الناتجة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المتغيرات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الخارجية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الشاملة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وتسمى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ايضا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للتنويع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بدورها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تنقسم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اعمال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مالية</w:t>
      </w:r>
      <w:r w:rsidR="00633BE1">
        <w:rPr>
          <w:rFonts w:cs="Arial" w:hint="cs"/>
          <w:sz w:val="28"/>
          <w:szCs w:val="28"/>
          <w:rtl/>
        </w:rPr>
        <w:t>.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المخاطرة</w:t>
      </w:r>
      <w:r w:rsidRPr="00633BE1">
        <w:rPr>
          <w:rFonts w:cs="Arial"/>
          <w:sz w:val="28"/>
          <w:szCs w:val="28"/>
          <w:rtl/>
        </w:rPr>
        <w:t xml:space="preserve"> </w:t>
      </w:r>
      <w:r w:rsidR="00160DA5" w:rsidRPr="00633BE1">
        <w:rPr>
          <w:rFonts w:cs="Arial" w:hint="cs"/>
          <w:sz w:val="28"/>
          <w:szCs w:val="28"/>
          <w:rtl/>
        </w:rPr>
        <w:t>غير ال</w:t>
      </w:r>
      <w:r w:rsidRPr="00633BE1">
        <w:rPr>
          <w:rFonts w:cs="Arial" w:hint="cs"/>
          <w:sz w:val="28"/>
          <w:szCs w:val="28"/>
          <w:rtl/>
        </w:rPr>
        <w:t>نظامية</w:t>
      </w:r>
      <w:r w:rsidRPr="00633BE1">
        <w:rPr>
          <w:rFonts w:cs="Arial"/>
          <w:sz w:val="28"/>
          <w:szCs w:val="28"/>
          <w:rtl/>
        </w:rPr>
        <w:t xml:space="preserve"> (</w:t>
      </w:r>
      <w:r w:rsidRPr="00633BE1">
        <w:rPr>
          <w:rFonts w:cs="Arial"/>
          <w:sz w:val="28"/>
          <w:szCs w:val="28"/>
        </w:rPr>
        <w:t>Unsystematic Risk</w:t>
      </w:r>
      <w:r w:rsidRPr="00633BE1">
        <w:rPr>
          <w:rFonts w:cs="Arial"/>
          <w:sz w:val="28"/>
          <w:szCs w:val="28"/>
          <w:rtl/>
        </w:rPr>
        <w:t>) :</w:t>
      </w:r>
    </w:p>
    <w:p w:rsidR="007E5549" w:rsidRPr="00A925AF" w:rsidRDefault="006B6C2B" w:rsidP="003C1978">
      <w:pPr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تؤثر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موجود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مجموعة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صغيرة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وحيدة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للموجود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فانه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يطلق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المحدد</w:t>
      </w:r>
      <w:r w:rsidRPr="00A925AF">
        <w:rPr>
          <w:rFonts w:cs="Arial"/>
          <w:sz w:val="28"/>
          <w:szCs w:val="28"/>
          <w:rtl/>
        </w:rPr>
        <w:t xml:space="preserve">, </w:t>
      </w:r>
      <w:r w:rsidRPr="00A925AF">
        <w:rPr>
          <w:rFonts w:cs="Arial" w:hint="cs"/>
          <w:sz w:val="28"/>
          <w:szCs w:val="28"/>
          <w:rtl/>
        </w:rPr>
        <w:t>فهي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تتولد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العوامل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الخاصة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بمنشأة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معينة،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وتنفرد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المنشآت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الأخرى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وتسمى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تسميات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للتنويع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تفاديها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اللاسوقية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المتبقية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المخلافي،</w:t>
      </w:r>
      <w:r w:rsidRPr="00A925AF">
        <w:rPr>
          <w:rFonts w:cs="Arial"/>
          <w:sz w:val="28"/>
          <w:szCs w:val="28"/>
          <w:rtl/>
        </w:rPr>
        <w:t>2004: 46)</w:t>
      </w:r>
      <w:r w:rsidR="007E5549">
        <w:rPr>
          <w:rFonts w:cs="Arial" w:hint="cs"/>
          <w:sz w:val="28"/>
          <w:szCs w:val="28"/>
          <w:rtl/>
        </w:rPr>
        <w:t>.</w:t>
      </w:r>
    </w:p>
    <w:p w:rsidR="006B6C2B" w:rsidRPr="00A925AF" w:rsidRDefault="00083BF7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3</w:t>
      </w:r>
      <w:r>
        <w:rPr>
          <w:rFonts w:cs="Arial"/>
          <w:sz w:val="28"/>
          <w:szCs w:val="28"/>
          <w:rtl/>
        </w:rPr>
        <w:t>-</w:t>
      </w:r>
      <w:r w:rsidR="006B6C2B" w:rsidRPr="00A925AF">
        <w:rPr>
          <w:rFonts w:cs="Arial" w:hint="cs"/>
          <w:sz w:val="28"/>
          <w:szCs w:val="28"/>
          <w:rtl/>
        </w:rPr>
        <w:t>المخاطرة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الكلية</w:t>
      </w:r>
      <w:r w:rsidR="006B6C2B" w:rsidRPr="00A925AF">
        <w:rPr>
          <w:rFonts w:cs="Arial"/>
          <w:sz w:val="28"/>
          <w:szCs w:val="28"/>
          <w:rtl/>
        </w:rPr>
        <w:t xml:space="preserve"> ( </w:t>
      </w:r>
      <w:r w:rsidR="006B6C2B" w:rsidRPr="00A925AF">
        <w:rPr>
          <w:rFonts w:cs="Arial"/>
          <w:sz w:val="28"/>
          <w:szCs w:val="28"/>
        </w:rPr>
        <w:t>Total Risk</w:t>
      </w:r>
      <w:r w:rsidR="006B6C2B" w:rsidRPr="00A925AF">
        <w:rPr>
          <w:rFonts w:cs="Arial"/>
          <w:sz w:val="28"/>
          <w:szCs w:val="28"/>
          <w:rtl/>
        </w:rPr>
        <w:t xml:space="preserve"> ) : </w:t>
      </w:r>
    </w:p>
    <w:p w:rsidR="006B6C2B" w:rsidRDefault="006B6C2B" w:rsidP="00013B3D">
      <w:pPr>
        <w:bidi/>
        <w:spacing w:line="360" w:lineRule="auto"/>
        <w:jc w:val="highKashida"/>
        <w:rPr>
          <w:rFonts w:cs="Arial" w:hint="cs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تعرف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بأنها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مجموع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التباين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معدل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حاصل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جمع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المخاطرتين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النظامية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اللانظامية</w:t>
      </w:r>
      <w:proofErr w:type="spellEnd"/>
      <w:r w:rsidRPr="00A925AF">
        <w:rPr>
          <w:rFonts w:cs="Arial"/>
          <w:sz w:val="28"/>
          <w:szCs w:val="28"/>
          <w:rtl/>
        </w:rPr>
        <w:t xml:space="preserve"> .</w:t>
      </w:r>
    </w:p>
    <w:p w:rsidR="001C49E3" w:rsidRDefault="001C49E3" w:rsidP="001C49E3">
      <w:pPr>
        <w:bidi/>
        <w:spacing w:line="360" w:lineRule="auto"/>
        <w:jc w:val="highKashida"/>
        <w:rPr>
          <w:rFonts w:cs="Arial" w:hint="cs"/>
          <w:sz w:val="28"/>
          <w:szCs w:val="28"/>
          <w:rtl/>
        </w:rPr>
      </w:pPr>
    </w:p>
    <w:p w:rsidR="001C49E3" w:rsidRPr="00A925AF" w:rsidRDefault="001C49E3" w:rsidP="001C49E3">
      <w:pPr>
        <w:bidi/>
        <w:spacing w:line="360" w:lineRule="auto"/>
        <w:jc w:val="highKashida"/>
        <w:rPr>
          <w:rFonts w:cs="Arial"/>
          <w:sz w:val="28"/>
          <w:szCs w:val="28"/>
        </w:rPr>
      </w:pPr>
    </w:p>
    <w:p w:rsidR="006B6C2B" w:rsidRPr="00160DA5" w:rsidRDefault="006B6C2B" w:rsidP="00013B3D">
      <w:pPr>
        <w:bidi/>
        <w:spacing w:line="360" w:lineRule="auto"/>
        <w:jc w:val="highKashida"/>
        <w:rPr>
          <w:rFonts w:cs="Arial"/>
          <w:b/>
          <w:bCs/>
          <w:sz w:val="28"/>
          <w:szCs w:val="28"/>
        </w:rPr>
      </w:pPr>
      <w:r w:rsidRPr="00160DA5">
        <w:rPr>
          <w:rFonts w:cs="Arial" w:hint="cs"/>
          <w:b/>
          <w:bCs/>
          <w:sz w:val="28"/>
          <w:szCs w:val="28"/>
          <w:rtl/>
        </w:rPr>
        <w:lastRenderedPageBreak/>
        <w:t>أما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ابرز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المخاطر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التي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يتعرض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لها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العمل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المصرفي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فهي</w:t>
      </w:r>
      <w:r w:rsidRPr="00160DA5">
        <w:rPr>
          <w:rFonts w:cs="Arial"/>
          <w:b/>
          <w:bCs/>
          <w:sz w:val="28"/>
          <w:szCs w:val="28"/>
          <w:rtl/>
        </w:rPr>
        <w:t xml:space="preserve">: </w:t>
      </w:r>
      <w:r w:rsidR="00F1134A">
        <w:rPr>
          <w:rStyle w:val="a6"/>
          <w:rFonts w:cs="Arial"/>
          <w:b/>
          <w:bCs/>
          <w:sz w:val="28"/>
          <w:szCs w:val="28"/>
          <w:rtl/>
        </w:rPr>
        <w:footnoteReference w:id="19"/>
      </w:r>
    </w:p>
    <w:p w:rsidR="006B6C2B" w:rsidRPr="00633BE1" w:rsidRDefault="006B6C2B" w:rsidP="003D24F6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مخاطر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عدم</w:t>
      </w:r>
      <w:r w:rsidRPr="00633BE1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،يجب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أن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يتمتع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المصرف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بمركز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مالي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سائل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أي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أن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يمتلك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احتياطات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أولية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كافية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وبموجودات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أخرى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يمكن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تحويلها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إلى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سيولة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بأسرع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وقت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وبدون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خسارة</w:t>
      </w:r>
      <w:r w:rsidRPr="00633BE1">
        <w:rPr>
          <w:rFonts w:cs="Arial"/>
          <w:sz w:val="28"/>
          <w:szCs w:val="28"/>
          <w:rtl/>
        </w:rPr>
        <w:t xml:space="preserve"> .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مخاطر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عدم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تسديد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أقساط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القروض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المقدمة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إلى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العملاء</w:t>
      </w:r>
      <w:r w:rsidRPr="00633BE1">
        <w:rPr>
          <w:rFonts w:cs="Arial"/>
          <w:sz w:val="28"/>
          <w:szCs w:val="28"/>
          <w:rtl/>
        </w:rPr>
        <w:t xml:space="preserve"> .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مخاطر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الاستثمار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المتمثلة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في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انخفاض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أسعار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الأسهم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والسندات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الموجودة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في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محفظة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الاستثمار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العائدة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إلى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المصرف</w:t>
      </w:r>
      <w:r w:rsidRPr="00633BE1">
        <w:rPr>
          <w:rFonts w:cs="Arial"/>
          <w:sz w:val="28"/>
          <w:szCs w:val="28"/>
          <w:rtl/>
        </w:rPr>
        <w:t xml:space="preserve"> .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</w:rPr>
      </w:pPr>
      <w:r w:rsidRPr="00633BE1">
        <w:rPr>
          <w:rFonts w:cs="Arial" w:hint="cs"/>
          <w:sz w:val="28"/>
          <w:szCs w:val="28"/>
          <w:rtl/>
        </w:rPr>
        <w:t>مخاطر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السرقة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والإفلاس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والاختلاس</w:t>
      </w:r>
      <w:r w:rsidRPr="00633BE1">
        <w:rPr>
          <w:rFonts w:cs="Arial"/>
          <w:sz w:val="28"/>
          <w:szCs w:val="28"/>
          <w:rtl/>
        </w:rPr>
        <w:t xml:space="preserve"> .</w:t>
      </w:r>
    </w:p>
    <w:p w:rsidR="006B6C2B" w:rsidRPr="00633BE1" w:rsidRDefault="006B6C2B" w:rsidP="00633BE1">
      <w:pPr>
        <w:pStyle w:val="a3"/>
        <w:numPr>
          <w:ilvl w:val="0"/>
          <w:numId w:val="44"/>
        </w:num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633BE1">
        <w:rPr>
          <w:rFonts w:cs="Arial" w:hint="cs"/>
          <w:sz w:val="28"/>
          <w:szCs w:val="28"/>
          <w:rtl/>
        </w:rPr>
        <w:t>مخاطر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التذبذب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في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أسعار</w:t>
      </w:r>
      <w:r w:rsidRPr="00633BE1">
        <w:rPr>
          <w:rFonts w:cs="Arial"/>
          <w:sz w:val="28"/>
          <w:szCs w:val="28"/>
          <w:rtl/>
        </w:rPr>
        <w:t xml:space="preserve"> </w:t>
      </w:r>
      <w:r w:rsidRPr="00633BE1">
        <w:rPr>
          <w:rFonts w:cs="Arial" w:hint="cs"/>
          <w:sz w:val="28"/>
          <w:szCs w:val="28"/>
          <w:rtl/>
        </w:rPr>
        <w:t>الفائدة</w:t>
      </w:r>
      <w:r w:rsidRPr="00633BE1">
        <w:rPr>
          <w:rFonts w:cs="Arial"/>
          <w:sz w:val="28"/>
          <w:szCs w:val="28"/>
          <w:rtl/>
        </w:rPr>
        <w:t xml:space="preserve"> .</w:t>
      </w:r>
    </w:p>
    <w:p w:rsidR="006B6C2B" w:rsidRPr="008758FB" w:rsidRDefault="006B6C2B" w:rsidP="009C65DB">
      <w:pPr>
        <w:bidi/>
        <w:spacing w:line="360" w:lineRule="auto"/>
        <w:jc w:val="highKashida"/>
        <w:rPr>
          <w:b/>
          <w:bCs/>
          <w:sz w:val="28"/>
          <w:szCs w:val="28"/>
          <w:rtl/>
        </w:rPr>
      </w:pPr>
      <w:r w:rsidRPr="008758FB">
        <w:rPr>
          <w:rFonts w:cs="Arial" w:hint="cs"/>
          <w:b/>
          <w:bCs/>
          <w:sz w:val="28"/>
          <w:szCs w:val="28"/>
          <w:rtl/>
        </w:rPr>
        <w:t>مفهوم</w:t>
      </w:r>
      <w:r w:rsidRPr="008758FB">
        <w:rPr>
          <w:rFonts w:cs="Arial"/>
          <w:b/>
          <w:bCs/>
          <w:sz w:val="28"/>
          <w:szCs w:val="28"/>
          <w:rtl/>
        </w:rPr>
        <w:t xml:space="preserve"> </w:t>
      </w:r>
      <w:r w:rsidRPr="008758FB">
        <w:rPr>
          <w:rFonts w:cs="Arial" w:hint="cs"/>
          <w:b/>
          <w:bCs/>
          <w:sz w:val="28"/>
          <w:szCs w:val="28"/>
          <w:rtl/>
        </w:rPr>
        <w:t>مخاطر</w:t>
      </w:r>
      <w:r w:rsidRPr="008758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9C65DB" w:rsidRPr="009C65DB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Pr="008758FB">
        <w:rPr>
          <w:b/>
          <w:bCs/>
          <w:sz w:val="28"/>
          <w:szCs w:val="28"/>
        </w:rPr>
        <w:t>:</w:t>
      </w:r>
    </w:p>
    <w:p w:rsidR="008758FB" w:rsidRPr="00A925AF" w:rsidRDefault="006B6C2B" w:rsidP="007E5549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هي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الإيفاء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بالتزاماته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استحقاقها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بسبب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قدرته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توفير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اللازم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وكذلك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الزيادة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الاضطرار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تسييل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موجودات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بأسعار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عادلة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اللجوء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مصادر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تكلفة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sz w:val="28"/>
          <w:szCs w:val="28"/>
        </w:rPr>
        <w:t>.</w:t>
      </w:r>
    </w:p>
    <w:p w:rsidR="006B6C2B" w:rsidRPr="008758FB" w:rsidRDefault="006B6C2B" w:rsidP="009C65DB">
      <w:pPr>
        <w:bidi/>
        <w:spacing w:line="360" w:lineRule="auto"/>
        <w:jc w:val="highKashida"/>
        <w:rPr>
          <w:b/>
          <w:bCs/>
          <w:sz w:val="28"/>
          <w:szCs w:val="28"/>
          <w:rtl/>
        </w:rPr>
      </w:pPr>
      <w:r w:rsidRPr="008758FB">
        <w:rPr>
          <w:rFonts w:cs="Arial" w:hint="cs"/>
          <w:b/>
          <w:bCs/>
          <w:sz w:val="28"/>
          <w:szCs w:val="28"/>
          <w:rtl/>
        </w:rPr>
        <w:t>أسباب</w:t>
      </w:r>
      <w:r w:rsidRPr="008758FB">
        <w:rPr>
          <w:rFonts w:cs="Arial"/>
          <w:b/>
          <w:bCs/>
          <w:sz w:val="28"/>
          <w:szCs w:val="28"/>
          <w:rtl/>
        </w:rPr>
        <w:t xml:space="preserve"> </w:t>
      </w:r>
      <w:r w:rsidRPr="008758FB">
        <w:rPr>
          <w:rFonts w:cs="Arial" w:hint="cs"/>
          <w:b/>
          <w:bCs/>
          <w:sz w:val="28"/>
          <w:szCs w:val="28"/>
          <w:rtl/>
        </w:rPr>
        <w:t>مخاطر</w:t>
      </w:r>
      <w:r w:rsidRPr="008758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9C65DB" w:rsidRPr="009C65DB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Pr="008758FB">
        <w:rPr>
          <w:b/>
          <w:bCs/>
          <w:sz w:val="28"/>
          <w:szCs w:val="28"/>
        </w:rPr>
        <w:t>:</w:t>
      </w:r>
      <w:r w:rsidR="004E18EE">
        <w:rPr>
          <w:rStyle w:val="a6"/>
          <w:b/>
          <w:bCs/>
          <w:sz w:val="28"/>
          <w:szCs w:val="28"/>
        </w:rPr>
        <w:footnoteReference w:id="20"/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تنشأ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مصادر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مختلفة،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سبيل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المثال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تنشأ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يقوم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المودعين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إيداعاتهم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فوراً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وبشكل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مفاجئ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والأمر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توفير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إضافية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الاقتراض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المفاجئ،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تنشأ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سبيل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المثال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مواجهة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صعوبات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الخارجة،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تنشأ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خارج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الميزانية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بصورة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أكبر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الحدود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يقترض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إضافية</w:t>
      </w:r>
      <w:r w:rsidRPr="00A925AF">
        <w:rPr>
          <w:sz w:val="28"/>
          <w:szCs w:val="28"/>
        </w:rPr>
        <w:t>.</w:t>
      </w:r>
      <w:r w:rsidR="004E18EE">
        <w:rPr>
          <w:rStyle w:val="a6"/>
          <w:sz w:val="28"/>
          <w:szCs w:val="28"/>
        </w:rPr>
        <w:footnoteReference w:id="21"/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تنشأ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الأسباب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المناطق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ضمن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المنشأة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نذكر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سبيل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المثال</w:t>
      </w:r>
      <w:r w:rsidRPr="00A925AF">
        <w:rPr>
          <w:sz w:val="28"/>
          <w:szCs w:val="28"/>
        </w:rPr>
        <w:t>:</w:t>
      </w:r>
      <w:r w:rsidR="004E18EE">
        <w:rPr>
          <w:rStyle w:val="a6"/>
          <w:sz w:val="28"/>
          <w:szCs w:val="28"/>
        </w:rPr>
        <w:footnoteReference w:id="22"/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التقلبات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الموسمية</w:t>
      </w:r>
      <w:r w:rsidRPr="00160DA5">
        <w:rPr>
          <w:sz w:val="28"/>
          <w:szCs w:val="28"/>
        </w:rPr>
        <w:t>.</w:t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تخفيض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غير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مخطط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في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إيراد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الدولة</w:t>
      </w:r>
      <w:r w:rsidRPr="00160DA5">
        <w:rPr>
          <w:sz w:val="28"/>
          <w:szCs w:val="28"/>
        </w:rPr>
        <w:t>.</w:t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تعطل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الأعمال</w:t>
      </w:r>
      <w:r w:rsidRPr="00160DA5">
        <w:rPr>
          <w:sz w:val="28"/>
          <w:szCs w:val="28"/>
        </w:rPr>
        <w:t>.</w:t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تخفيض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مستمر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في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الفوائد</w:t>
      </w:r>
      <w:r w:rsidRPr="00160DA5">
        <w:rPr>
          <w:sz w:val="28"/>
          <w:szCs w:val="28"/>
        </w:rPr>
        <w:t>.</w:t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إنفاق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رأسمالي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غير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مخطط</w:t>
      </w:r>
      <w:r w:rsidRPr="00160DA5">
        <w:rPr>
          <w:sz w:val="28"/>
          <w:szCs w:val="28"/>
        </w:rPr>
        <w:t>.</w:t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زيادة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تكاليف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التشغيل</w:t>
      </w:r>
      <w:r w:rsidRPr="00160DA5">
        <w:rPr>
          <w:sz w:val="28"/>
          <w:szCs w:val="28"/>
        </w:rPr>
        <w:t>.</w:t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إدارة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غير</w:t>
      </w:r>
      <w:r w:rsidRPr="00160DA5">
        <w:rPr>
          <w:rFonts w:cs="Arial"/>
          <w:sz w:val="28"/>
          <w:szCs w:val="28"/>
          <w:rtl/>
        </w:rPr>
        <w:t xml:space="preserve"> </w:t>
      </w:r>
      <w:proofErr w:type="spellStart"/>
      <w:r w:rsidRPr="00160DA5">
        <w:rPr>
          <w:rFonts w:cs="Arial" w:hint="cs"/>
          <w:sz w:val="28"/>
          <w:szCs w:val="28"/>
          <w:rtl/>
        </w:rPr>
        <w:t>كفوءة</w:t>
      </w:r>
      <w:proofErr w:type="spellEnd"/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لرأس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المال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العامل</w:t>
      </w:r>
      <w:r w:rsidRPr="00160DA5">
        <w:rPr>
          <w:sz w:val="28"/>
          <w:szCs w:val="28"/>
        </w:rPr>
        <w:t>.</w:t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طرق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اتفاقيات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القروض</w:t>
      </w:r>
      <w:r w:rsidRPr="00160DA5">
        <w:rPr>
          <w:rFonts w:cs="Arial"/>
          <w:sz w:val="28"/>
          <w:szCs w:val="28"/>
          <w:rtl/>
        </w:rPr>
        <w:t xml:space="preserve">( </w:t>
      </w:r>
      <w:r w:rsidRPr="00160DA5">
        <w:rPr>
          <w:rFonts w:cs="Arial" w:hint="cs"/>
          <w:sz w:val="28"/>
          <w:szCs w:val="28"/>
          <w:rtl/>
        </w:rPr>
        <w:t>الديون</w:t>
      </w:r>
      <w:r w:rsidR="007E5549" w:rsidRPr="00160DA5">
        <w:rPr>
          <w:rFonts w:hint="cs"/>
          <w:sz w:val="28"/>
          <w:szCs w:val="28"/>
          <w:rtl/>
        </w:rPr>
        <w:t>).</w:t>
      </w:r>
    </w:p>
    <w:p w:rsidR="006B6C2B" w:rsidRPr="00160DA5" w:rsidRDefault="006B6C2B" w:rsidP="00633BE1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تسهيلات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مالية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غير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كافية</w:t>
      </w:r>
      <w:r w:rsidRPr="00160DA5">
        <w:rPr>
          <w:sz w:val="28"/>
          <w:szCs w:val="28"/>
        </w:rPr>
        <w:t>.</w:t>
      </w:r>
    </w:p>
    <w:p w:rsidR="0087201C" w:rsidRDefault="006B6C2B" w:rsidP="003D24F6">
      <w:pPr>
        <w:pStyle w:val="a3"/>
        <w:numPr>
          <w:ilvl w:val="0"/>
          <w:numId w:val="46"/>
        </w:numPr>
        <w:bidi/>
        <w:spacing w:line="360" w:lineRule="auto"/>
        <w:jc w:val="highKashida"/>
        <w:rPr>
          <w:sz w:val="28"/>
          <w:szCs w:val="28"/>
        </w:rPr>
      </w:pPr>
      <w:r w:rsidRPr="00160DA5">
        <w:rPr>
          <w:rFonts w:cs="Arial" w:hint="cs"/>
          <w:sz w:val="28"/>
          <w:szCs w:val="28"/>
          <w:rtl/>
        </w:rPr>
        <w:t>إدارة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تدفق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نقدي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غير</w:t>
      </w:r>
      <w:r w:rsidRPr="00160DA5">
        <w:rPr>
          <w:rFonts w:cs="Arial"/>
          <w:sz w:val="28"/>
          <w:szCs w:val="28"/>
          <w:rtl/>
        </w:rPr>
        <w:t xml:space="preserve"> </w:t>
      </w:r>
      <w:proofErr w:type="spellStart"/>
      <w:r w:rsidRPr="00160DA5">
        <w:rPr>
          <w:rFonts w:cs="Arial" w:hint="cs"/>
          <w:sz w:val="28"/>
          <w:szCs w:val="28"/>
          <w:rtl/>
        </w:rPr>
        <w:t>كفوءة</w:t>
      </w:r>
      <w:proofErr w:type="spellEnd"/>
      <w:r w:rsidRPr="00160DA5">
        <w:rPr>
          <w:sz w:val="28"/>
          <w:szCs w:val="28"/>
        </w:rPr>
        <w:t>.</w:t>
      </w:r>
    </w:p>
    <w:p w:rsidR="003D24F6" w:rsidRDefault="003D24F6" w:rsidP="003D24F6">
      <w:pPr>
        <w:pStyle w:val="a3"/>
        <w:bidi/>
        <w:spacing w:line="360" w:lineRule="auto"/>
        <w:jc w:val="highKashida"/>
        <w:rPr>
          <w:sz w:val="28"/>
          <w:szCs w:val="28"/>
          <w:rtl/>
        </w:rPr>
      </w:pPr>
    </w:p>
    <w:p w:rsidR="006B6C2B" w:rsidRPr="007E5549" w:rsidRDefault="006B6C2B" w:rsidP="003D24F6">
      <w:pPr>
        <w:bidi/>
        <w:spacing w:line="360" w:lineRule="auto"/>
        <w:jc w:val="highKashida"/>
        <w:rPr>
          <w:b/>
          <w:bCs/>
          <w:sz w:val="28"/>
          <w:szCs w:val="28"/>
          <w:rtl/>
        </w:rPr>
      </w:pPr>
      <w:r w:rsidRPr="007E5549">
        <w:rPr>
          <w:b/>
          <w:bCs/>
          <w:sz w:val="28"/>
          <w:szCs w:val="28"/>
        </w:rPr>
        <w:t>*</w:t>
      </w:r>
      <w:r w:rsidRPr="007E5549">
        <w:rPr>
          <w:rFonts w:cs="Arial" w:hint="cs"/>
          <w:b/>
          <w:bCs/>
          <w:sz w:val="28"/>
          <w:szCs w:val="28"/>
          <w:rtl/>
        </w:rPr>
        <w:t>أنواع</w:t>
      </w:r>
      <w:r w:rsidRPr="007E5549">
        <w:rPr>
          <w:rFonts w:cs="Arial"/>
          <w:b/>
          <w:bCs/>
          <w:sz w:val="28"/>
          <w:szCs w:val="28"/>
          <w:rtl/>
        </w:rPr>
        <w:t xml:space="preserve"> </w:t>
      </w:r>
      <w:r w:rsidRPr="007E5549">
        <w:rPr>
          <w:rFonts w:cs="Arial" w:hint="cs"/>
          <w:b/>
          <w:bCs/>
          <w:sz w:val="28"/>
          <w:szCs w:val="28"/>
          <w:rtl/>
        </w:rPr>
        <w:t>مخاطر</w:t>
      </w:r>
      <w:r w:rsidRPr="007E554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3D24F6" w:rsidRPr="003D24F6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Pr="007E5549">
        <w:rPr>
          <w:b/>
          <w:bCs/>
          <w:sz w:val="28"/>
          <w:szCs w:val="28"/>
        </w:rPr>
        <w:t>:</w:t>
      </w:r>
      <w:r w:rsidR="004E18EE">
        <w:rPr>
          <w:rStyle w:val="a6"/>
          <w:b/>
          <w:bCs/>
          <w:sz w:val="28"/>
          <w:szCs w:val="28"/>
        </w:rPr>
        <w:footnoteReference w:id="23"/>
      </w:r>
    </w:p>
    <w:p w:rsidR="006B6C2B" w:rsidRPr="00A925AF" w:rsidRDefault="00160DA5" w:rsidP="009C65DB">
      <w:pPr>
        <w:bidi/>
        <w:spacing w:line="360" w:lineRule="auto"/>
        <w:jc w:val="high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6B6C2B" w:rsidRPr="00A925AF">
        <w:rPr>
          <w:rFonts w:cs="Arial" w:hint="cs"/>
          <w:sz w:val="28"/>
          <w:szCs w:val="28"/>
          <w:rtl/>
        </w:rPr>
        <w:t>مخاطر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="009C65D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التمويلية</w:t>
      </w:r>
      <w:r w:rsidR="006B6C2B" w:rsidRPr="00A925AF">
        <w:rPr>
          <w:sz w:val="28"/>
          <w:szCs w:val="28"/>
        </w:rPr>
        <w:t>:</w:t>
      </w:r>
    </w:p>
    <w:p w:rsidR="0087201C" w:rsidRDefault="006B6C2B" w:rsidP="00633BE1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تنشأ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قادرة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المستقبلية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بكفاءة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العمليات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اليومية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الوضع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للبنك</w:t>
      </w:r>
      <w:r w:rsidRPr="00A925AF">
        <w:rPr>
          <w:sz w:val="28"/>
          <w:szCs w:val="28"/>
        </w:rPr>
        <w:t>.</w:t>
      </w:r>
    </w:p>
    <w:p w:rsidR="003D24F6" w:rsidRPr="00A925AF" w:rsidRDefault="003D24F6" w:rsidP="003D24F6">
      <w:pPr>
        <w:bidi/>
        <w:spacing w:line="360" w:lineRule="auto"/>
        <w:jc w:val="highKashida"/>
        <w:rPr>
          <w:sz w:val="28"/>
          <w:szCs w:val="28"/>
          <w:rtl/>
        </w:rPr>
      </w:pPr>
    </w:p>
    <w:p w:rsidR="006B6C2B" w:rsidRPr="00160DA5" w:rsidRDefault="006B6C2B" w:rsidP="00083BF7">
      <w:pPr>
        <w:pStyle w:val="a3"/>
        <w:numPr>
          <w:ilvl w:val="0"/>
          <w:numId w:val="48"/>
        </w:numPr>
        <w:bidi/>
        <w:spacing w:line="360" w:lineRule="auto"/>
        <w:ind w:left="560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lastRenderedPageBreak/>
        <w:t>مخاطر</w:t>
      </w:r>
      <w:r w:rsidRPr="00160DA5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السوقية</w:t>
      </w:r>
      <w:r w:rsidRPr="00160DA5">
        <w:rPr>
          <w:sz w:val="28"/>
          <w:szCs w:val="28"/>
        </w:rPr>
        <w:t>: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تنشأ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عندما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يتعذر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رهن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أصوله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وفقاً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لسعر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نتيجة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لعدم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إمكانية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تسييلها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بالسوق</w:t>
      </w:r>
      <w:r w:rsidRPr="00A925AF">
        <w:rPr>
          <w:sz w:val="28"/>
          <w:szCs w:val="28"/>
        </w:rPr>
        <w:t>.</w:t>
      </w:r>
    </w:p>
    <w:p w:rsidR="006B6C2B" w:rsidRPr="00160DA5" w:rsidRDefault="006B6C2B" w:rsidP="00083BF7">
      <w:pPr>
        <w:pStyle w:val="a3"/>
        <w:numPr>
          <w:ilvl w:val="0"/>
          <w:numId w:val="48"/>
        </w:numPr>
        <w:bidi/>
        <w:spacing w:line="360" w:lineRule="auto"/>
        <w:ind w:left="560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مخاطر</w:t>
      </w:r>
      <w:r w:rsidRPr="00160DA5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العرضية</w:t>
      </w:r>
      <w:r w:rsidRPr="00160DA5">
        <w:rPr>
          <w:sz w:val="28"/>
          <w:szCs w:val="28"/>
        </w:rPr>
        <w:t>:</w:t>
      </w:r>
    </w:p>
    <w:p w:rsidR="00160DA5" w:rsidRDefault="006B6C2B" w:rsidP="00160DA5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تنشأ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الاستخدام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المفاجئ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لبعض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الحدود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الممنوحة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للأطراف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المفاجئ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العملاء</w:t>
      </w:r>
      <w:r w:rsidRPr="00A925AF">
        <w:rPr>
          <w:sz w:val="28"/>
          <w:szCs w:val="28"/>
        </w:rPr>
        <w:t>.</w:t>
      </w:r>
    </w:p>
    <w:p w:rsidR="006B6C2B" w:rsidRPr="00160DA5" w:rsidRDefault="006B6C2B" w:rsidP="003D24F6">
      <w:pPr>
        <w:bidi/>
        <w:spacing w:line="360" w:lineRule="auto"/>
        <w:jc w:val="highKashida"/>
        <w:rPr>
          <w:b/>
          <w:bCs/>
          <w:sz w:val="28"/>
          <w:szCs w:val="28"/>
          <w:rtl/>
        </w:rPr>
      </w:pPr>
      <w:r w:rsidRPr="00160DA5">
        <w:rPr>
          <w:b/>
          <w:bCs/>
          <w:sz w:val="28"/>
          <w:szCs w:val="28"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قياس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مخاطر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3D24F6" w:rsidRPr="003D24F6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="003D24F6" w:rsidRPr="003D24F6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باستخدام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نسبتي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بازل</w:t>
      </w:r>
      <w:r w:rsidRPr="00160DA5">
        <w:rPr>
          <w:b/>
          <w:bCs/>
          <w:sz w:val="28"/>
          <w:szCs w:val="28"/>
        </w:rPr>
        <w:t>:</w:t>
      </w:r>
      <w:r w:rsidR="004E18EE">
        <w:rPr>
          <w:rStyle w:val="a6"/>
          <w:b/>
          <w:bCs/>
          <w:sz w:val="28"/>
          <w:szCs w:val="28"/>
        </w:rPr>
        <w:footnoteReference w:id="24"/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تعد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الأنشطة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البنوك،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بطريقة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سليمة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احتمالات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الوقوع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مشاكل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خطيرة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بالفعل،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أهمية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وأثر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تتعدى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الواحد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حيث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العجز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مؤسسة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ينجم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آثار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خطيرة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النظام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السبب،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تحليل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بقياس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مركز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بصفة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منتظمة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وفحص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نمط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تطور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احتياجات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ظل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مختلف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السيناريوهات</w:t>
      </w:r>
      <w:r w:rsidRPr="00A925AF">
        <w:rPr>
          <w:sz w:val="28"/>
          <w:szCs w:val="28"/>
        </w:rPr>
        <w:t>.</w:t>
      </w:r>
    </w:p>
    <w:p w:rsidR="006B6C2B" w:rsidRPr="00A925AF" w:rsidRDefault="006B6C2B" w:rsidP="009C65DB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اعتمدت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لجنة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بازل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9C65DB">
        <w:rPr>
          <w:rFonts w:cs="Arial" w:hint="cs"/>
          <w:sz w:val="28"/>
          <w:szCs w:val="28"/>
          <w:rtl/>
        </w:rPr>
        <w:t>السيوله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النسبتين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التاليتين</w:t>
      </w:r>
      <w:r w:rsidRPr="00A925AF">
        <w:rPr>
          <w:sz w:val="28"/>
          <w:szCs w:val="28"/>
        </w:rPr>
        <w:t>:</w:t>
      </w:r>
    </w:p>
    <w:p w:rsidR="006B6C2B" w:rsidRPr="00160DA5" w:rsidRDefault="006B6C2B" w:rsidP="00F1134A">
      <w:pPr>
        <w:pStyle w:val="a3"/>
        <w:numPr>
          <w:ilvl w:val="0"/>
          <w:numId w:val="41"/>
        </w:numPr>
        <w:bidi/>
        <w:spacing w:line="360" w:lineRule="auto"/>
        <w:ind w:left="418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نسبة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تغطية</w:t>
      </w:r>
      <w:r w:rsidRPr="00160DA5">
        <w:rPr>
          <w:rFonts w:cs="Arial"/>
          <w:sz w:val="28"/>
          <w:szCs w:val="28"/>
          <w:rtl/>
        </w:rPr>
        <w:t xml:space="preserve"> </w:t>
      </w:r>
      <w:proofErr w:type="spellStart"/>
      <w:r w:rsidR="00F1134A" w:rsidRPr="00F1134A">
        <w:rPr>
          <w:rFonts w:cs="Arial" w:hint="cs"/>
          <w:sz w:val="28"/>
          <w:szCs w:val="28"/>
          <w:rtl/>
        </w:rPr>
        <w:t>السيوله</w:t>
      </w:r>
      <w:proofErr w:type="spellEnd"/>
      <w:r w:rsidRPr="00160DA5">
        <w:rPr>
          <w:sz w:val="28"/>
          <w:szCs w:val="28"/>
        </w:rPr>
        <w:t>:</w:t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وتوضح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كفاية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الأجل</w:t>
      </w:r>
      <w:r w:rsidRPr="00A925AF">
        <w:rPr>
          <w:rFonts w:cs="Arial"/>
          <w:sz w:val="28"/>
          <w:szCs w:val="28"/>
          <w:rtl/>
        </w:rPr>
        <w:t xml:space="preserve"> (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مدى</w:t>
      </w:r>
      <w:r w:rsidRPr="00A925AF">
        <w:rPr>
          <w:rFonts w:cs="Arial"/>
          <w:sz w:val="28"/>
          <w:szCs w:val="28"/>
          <w:rtl/>
        </w:rPr>
        <w:t xml:space="preserve"> 30 </w:t>
      </w:r>
      <w:r w:rsidRPr="00A925AF">
        <w:rPr>
          <w:rFonts w:cs="Arial" w:hint="cs"/>
          <w:sz w:val="28"/>
          <w:szCs w:val="28"/>
          <w:rtl/>
        </w:rPr>
        <w:t>يوم</w:t>
      </w:r>
      <w:r w:rsidRPr="00A925AF">
        <w:rPr>
          <w:rFonts w:cs="Arial"/>
          <w:sz w:val="28"/>
          <w:szCs w:val="28"/>
          <w:rtl/>
        </w:rPr>
        <w:t xml:space="preserve">)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ظل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سيناريو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محدد</w:t>
      </w:r>
      <w:r w:rsidRPr="00A925AF">
        <w:rPr>
          <w:sz w:val="28"/>
          <w:szCs w:val="28"/>
        </w:rPr>
        <w:t>.</w:t>
      </w:r>
    </w:p>
    <w:p w:rsidR="006B6C2B" w:rsidRPr="00160DA5" w:rsidRDefault="006B6C2B" w:rsidP="00160DA5">
      <w:pPr>
        <w:pStyle w:val="a3"/>
        <w:numPr>
          <w:ilvl w:val="0"/>
          <w:numId w:val="41"/>
        </w:numPr>
        <w:bidi/>
        <w:spacing w:line="360" w:lineRule="auto"/>
        <w:ind w:left="418"/>
        <w:jc w:val="highKashida"/>
        <w:rPr>
          <w:sz w:val="28"/>
          <w:szCs w:val="28"/>
          <w:rtl/>
        </w:rPr>
      </w:pPr>
      <w:r w:rsidRPr="00160DA5">
        <w:rPr>
          <w:rFonts w:cs="Arial" w:hint="cs"/>
          <w:sz w:val="28"/>
          <w:szCs w:val="28"/>
          <w:rtl/>
        </w:rPr>
        <w:t>نسبة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صافي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الموارد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المالية</w:t>
      </w:r>
      <w:r w:rsidRPr="00160DA5">
        <w:rPr>
          <w:rFonts w:cs="Arial"/>
          <w:sz w:val="28"/>
          <w:szCs w:val="28"/>
          <w:rtl/>
        </w:rPr>
        <w:t xml:space="preserve"> </w:t>
      </w:r>
      <w:r w:rsidRPr="00160DA5">
        <w:rPr>
          <w:rFonts w:cs="Arial" w:hint="cs"/>
          <w:sz w:val="28"/>
          <w:szCs w:val="28"/>
          <w:rtl/>
        </w:rPr>
        <w:t>المستقرة</w:t>
      </w:r>
      <w:r w:rsidRPr="00160DA5">
        <w:rPr>
          <w:sz w:val="28"/>
          <w:szCs w:val="28"/>
        </w:rPr>
        <w:t>:</w:t>
      </w:r>
    </w:p>
    <w:p w:rsidR="00160DA5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تهدف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مساعدة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هيكلة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مصادر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مركزه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العرضية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لديه،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بالإضافة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الأنشطة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أسواق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رأس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لمساندتها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التغيرات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الهيكلية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تطرأ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بعيداً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التوافق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الزمني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الأجل،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ولتوفير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مصادر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مستقرة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للمصرف</w:t>
      </w:r>
      <w:r w:rsidR="00160DA5">
        <w:rPr>
          <w:rFonts w:hint="cs"/>
          <w:sz w:val="28"/>
          <w:szCs w:val="28"/>
          <w:rtl/>
        </w:rPr>
        <w:t>.</w:t>
      </w:r>
      <w:r w:rsidR="004E18EE">
        <w:rPr>
          <w:rStyle w:val="a6"/>
          <w:sz w:val="28"/>
          <w:szCs w:val="28"/>
          <w:rtl/>
        </w:rPr>
        <w:footnoteReference w:id="25"/>
      </w:r>
    </w:p>
    <w:p w:rsidR="006B6C2B" w:rsidRPr="00160DA5" w:rsidRDefault="006B6C2B" w:rsidP="003D24F6">
      <w:pPr>
        <w:bidi/>
        <w:spacing w:line="360" w:lineRule="auto"/>
        <w:jc w:val="highKashida"/>
        <w:rPr>
          <w:b/>
          <w:bCs/>
          <w:sz w:val="28"/>
          <w:szCs w:val="28"/>
          <w:rtl/>
        </w:rPr>
      </w:pPr>
      <w:r w:rsidRPr="00160DA5">
        <w:rPr>
          <w:rFonts w:cs="Arial" w:hint="cs"/>
          <w:b/>
          <w:bCs/>
          <w:sz w:val="28"/>
          <w:szCs w:val="28"/>
          <w:rtl/>
        </w:rPr>
        <w:t>نسبة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r w:rsidRPr="00160DA5">
        <w:rPr>
          <w:rFonts w:cs="Arial" w:hint="cs"/>
          <w:b/>
          <w:bCs/>
          <w:sz w:val="28"/>
          <w:szCs w:val="28"/>
          <w:rtl/>
        </w:rPr>
        <w:t>تغطية</w:t>
      </w:r>
      <w:r w:rsidRPr="00160DA5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3D24F6" w:rsidRPr="003D24F6">
        <w:rPr>
          <w:rFonts w:cs="Arial" w:hint="cs"/>
          <w:b/>
          <w:bCs/>
          <w:sz w:val="28"/>
          <w:szCs w:val="28"/>
          <w:rtl/>
        </w:rPr>
        <w:t>السيوله</w:t>
      </w:r>
      <w:proofErr w:type="spellEnd"/>
      <w:r w:rsidRPr="00160DA5">
        <w:rPr>
          <w:b/>
          <w:bCs/>
          <w:sz w:val="28"/>
          <w:szCs w:val="28"/>
        </w:rPr>
        <w:t>:</w:t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تهدف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التأكد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احتفاظ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بمستوى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كافٍ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المرهونة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30</w:t>
      </w:r>
      <w:r w:rsidRPr="00A925AF">
        <w:rPr>
          <w:rFonts w:cs="Arial" w:hint="cs"/>
          <w:sz w:val="28"/>
          <w:szCs w:val="28"/>
          <w:rtl/>
        </w:rPr>
        <w:t>يوم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ظل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سيناريو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مواتي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للسيوله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ويفترض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أدنى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الاستمرار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مزاولة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نشاطه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حتى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اليوم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الثلاثين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وفقاً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للسيناريو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المحدد،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حيث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يفترض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قامت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بإيجاد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حلول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مناسبة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لأزمة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Pr="00A925AF">
        <w:rPr>
          <w:sz w:val="28"/>
          <w:szCs w:val="28"/>
        </w:rPr>
        <w:t>.</w:t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تغطية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جميع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الظروف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100% (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تساوي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الجودة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الخارجة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المقدرة</w:t>
      </w:r>
      <w:r w:rsidR="007E5549">
        <w:rPr>
          <w:rFonts w:hint="cs"/>
          <w:sz w:val="28"/>
          <w:szCs w:val="28"/>
          <w:rtl/>
        </w:rPr>
        <w:t>).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أ</w:t>
      </w:r>
      <w:r w:rsidRPr="00A925AF">
        <w:rPr>
          <w:rFonts w:cs="Arial"/>
          <w:sz w:val="28"/>
          <w:szCs w:val="28"/>
          <w:rtl/>
        </w:rPr>
        <w:t xml:space="preserve">-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الجودة</w:t>
      </w:r>
      <w:r w:rsidRPr="00A925AF">
        <w:rPr>
          <w:sz w:val="28"/>
          <w:szCs w:val="28"/>
        </w:rPr>
        <w:t>: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وتمثل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كافة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المرهونة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الخارجة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30 </w:t>
      </w:r>
      <w:r w:rsidRPr="00A925AF">
        <w:rPr>
          <w:rFonts w:cs="Arial" w:hint="cs"/>
          <w:sz w:val="28"/>
          <w:szCs w:val="28"/>
          <w:rtl/>
        </w:rPr>
        <w:t>يوم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سيناريو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مواتي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محدد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وهناك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الخصائص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والسمات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الأساسية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تتوفر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لكي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تعتبر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الجودة</w:t>
      </w:r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 xml:space="preserve">*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ائتمان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منخفضة</w:t>
      </w:r>
      <w:r w:rsidRPr="00A925AF">
        <w:rPr>
          <w:sz w:val="28"/>
          <w:szCs w:val="28"/>
        </w:rPr>
        <w:t>:</w:t>
      </w:r>
    </w:p>
    <w:p w:rsidR="0087201C" w:rsidRPr="00A925AF" w:rsidRDefault="006B6C2B" w:rsidP="004E18EE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حيث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المنخفضة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المرتفعة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تزيد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="003D24F6">
        <w:rPr>
          <w:rFonts w:cs="Arial" w:hint="cs"/>
          <w:sz w:val="28"/>
          <w:szCs w:val="28"/>
          <w:rtl/>
        </w:rPr>
        <w:t>سيوله</w:t>
      </w:r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الأصل،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جانب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فإن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قصر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فترة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استرداد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وانخفاض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معدلات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التذبذب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أسعاره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وانخفاض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التضخم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والتقويم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بعملة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قابلة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أسعار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منخفضة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يؤدي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ارتفاع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الأصل</w:t>
      </w:r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lastRenderedPageBreak/>
        <w:t xml:space="preserve">* </w:t>
      </w:r>
      <w:r w:rsidRPr="00A925AF">
        <w:rPr>
          <w:rFonts w:cs="Arial" w:hint="cs"/>
          <w:sz w:val="28"/>
          <w:szCs w:val="28"/>
          <w:rtl/>
        </w:rPr>
        <w:t>سهولة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التقييم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التأكد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</w:t>
      </w:r>
      <w:r w:rsidRPr="00A925AF">
        <w:rPr>
          <w:sz w:val="28"/>
          <w:szCs w:val="28"/>
        </w:rPr>
        <w:t>:</w:t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حيث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اتفاق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المشاركين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بشأن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تقييم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يرفع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مستوى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الأصل</w:t>
      </w:r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 xml:space="preserve">* </w:t>
      </w:r>
      <w:r w:rsidRPr="00A925AF">
        <w:rPr>
          <w:rFonts w:cs="Arial" w:hint="cs"/>
          <w:sz w:val="28"/>
          <w:szCs w:val="28"/>
          <w:rtl/>
        </w:rPr>
        <w:t>الإدراج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متطور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ومتعارف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عليه</w:t>
      </w:r>
      <w:r w:rsidRPr="00A925AF">
        <w:rPr>
          <w:sz w:val="28"/>
          <w:szCs w:val="28"/>
        </w:rPr>
        <w:t>:</w:t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يزيد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درجة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الأصل</w:t>
      </w:r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 xml:space="preserve">* </w:t>
      </w:r>
      <w:r w:rsidRPr="00A925AF">
        <w:rPr>
          <w:rFonts w:cs="Arial" w:hint="cs"/>
          <w:sz w:val="28"/>
          <w:szCs w:val="28"/>
          <w:rtl/>
        </w:rPr>
        <w:t>انخفاض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درجة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الارتباط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الخطرة</w:t>
      </w:r>
      <w:r w:rsidRPr="00A925AF">
        <w:rPr>
          <w:sz w:val="28"/>
          <w:szCs w:val="28"/>
        </w:rPr>
        <w:t>:</w:t>
      </w:r>
    </w:p>
    <w:p w:rsidR="006B6C2B" w:rsidRPr="00A925AF" w:rsidRDefault="006B6C2B" w:rsidP="003D24F6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فالأصول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مؤسسات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سبيل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المثال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المحتمل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أزمات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خصائص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تشغيلية</w:t>
      </w:r>
      <w:r w:rsidRPr="00A925AF">
        <w:rPr>
          <w:sz w:val="28"/>
          <w:szCs w:val="28"/>
        </w:rPr>
        <w:t>:</w:t>
      </w:r>
    </w:p>
    <w:p w:rsidR="006B6C2B" w:rsidRPr="00A925AF" w:rsidRDefault="006B6C2B" w:rsidP="004E18EE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>*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083BF7">
        <w:rPr>
          <w:rFonts w:cs="Arial" w:hint="cs"/>
          <w:sz w:val="28"/>
          <w:szCs w:val="28"/>
          <w:rtl/>
        </w:rPr>
        <w:t>السيوله</w:t>
      </w:r>
      <w:proofErr w:type="spellEnd"/>
      <w:r w:rsidR="00083BF7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المملوكة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الخزانة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لتمويلها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لسد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الفجوة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بين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الداخلة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والخارجة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لمواجهة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أزمات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3D24F6">
        <w:rPr>
          <w:rFonts w:cs="Arial" w:hint="cs"/>
          <w:sz w:val="28"/>
          <w:szCs w:val="28"/>
          <w:rtl/>
        </w:rPr>
        <w:t>السيوله</w:t>
      </w:r>
      <w:proofErr w:type="spellEnd"/>
      <w:r w:rsidR="003D24F6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مرهونة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معوقات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التصرف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بها</w:t>
      </w:r>
      <w:r w:rsidRPr="00A925AF">
        <w:rPr>
          <w:sz w:val="28"/>
          <w:szCs w:val="28"/>
        </w:rPr>
        <w:t>.</w:t>
      </w:r>
    </w:p>
    <w:p w:rsidR="006B6C2B" w:rsidRPr="00A925AF" w:rsidRDefault="006B6C2B" w:rsidP="004E18EE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>*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مستخدمة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كتغطية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لمراكز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المتاجرة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كضمانة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باعتبارها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أحد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وسائل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زيادة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الجودة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الائتمانية</w:t>
      </w:r>
      <w:r w:rsidRPr="00A925AF">
        <w:rPr>
          <w:sz w:val="28"/>
          <w:szCs w:val="28"/>
        </w:rPr>
        <w:t>.</w:t>
      </w:r>
    </w:p>
    <w:p w:rsidR="006B6C2B" w:rsidRPr="00A925AF" w:rsidRDefault="006B6C2B" w:rsidP="004E18EE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>*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الإدارات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المسؤولة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مخاطر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="00083BF7">
        <w:rPr>
          <w:rFonts w:cs="Arial" w:hint="cs"/>
          <w:sz w:val="28"/>
          <w:szCs w:val="28"/>
          <w:rtl/>
        </w:rPr>
        <w:t>السيوله</w:t>
      </w:r>
      <w:proofErr w:type="spellEnd"/>
      <w:r w:rsidR="00083BF7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وتقسم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الجودة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مستويين</w:t>
      </w:r>
      <w:r w:rsidRPr="00A925AF">
        <w:rPr>
          <w:sz w:val="28"/>
          <w:szCs w:val="28"/>
        </w:rPr>
        <w:t>:</w:t>
      </w:r>
    </w:p>
    <w:p w:rsidR="006B6C2B" w:rsidRPr="00A925AF" w:rsidRDefault="00160DA5" w:rsidP="00013B3D">
      <w:pPr>
        <w:bidi/>
        <w:spacing w:line="360" w:lineRule="auto"/>
        <w:jc w:val="high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6B6C2B" w:rsidRPr="00A925AF">
        <w:rPr>
          <w:rFonts w:cs="Arial" w:hint="cs"/>
          <w:sz w:val="28"/>
          <w:szCs w:val="28"/>
          <w:rtl/>
        </w:rPr>
        <w:t>المستوى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الأول</w:t>
      </w:r>
      <w:r w:rsidR="006B6C2B" w:rsidRPr="00A925AF">
        <w:rPr>
          <w:sz w:val="28"/>
          <w:szCs w:val="28"/>
        </w:rPr>
        <w:t>:</w:t>
      </w:r>
    </w:p>
    <w:p w:rsidR="006B6C2B" w:rsidRPr="00A925AF" w:rsidRDefault="006B6C2B" w:rsidP="00083BF7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وأرصدة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لدى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يمكن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استخدامها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الظروف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الطارئة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وأوراق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الحكومة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المركزي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بالعملة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للدولة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يتعرض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lastRenderedPageBreak/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لمخاطر</w:t>
      </w:r>
      <w:r w:rsidRPr="00A925AF">
        <w:rPr>
          <w:rFonts w:cs="Arial"/>
          <w:sz w:val="28"/>
          <w:szCs w:val="28"/>
          <w:rtl/>
        </w:rPr>
        <w:t xml:space="preserve"> </w:t>
      </w:r>
      <w:r w:rsidR="00083BF7">
        <w:rPr>
          <w:rFonts w:cs="Arial" w:hint="cs"/>
          <w:sz w:val="28"/>
          <w:szCs w:val="28"/>
          <w:rtl/>
        </w:rPr>
        <w:t>سيوله</w:t>
      </w:r>
      <w:r w:rsidR="00083BF7"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التابع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بالإضافة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الأوراق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المتداولة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تشمل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كلاً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مما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يلي</w:t>
      </w:r>
      <w:r w:rsidRPr="00A925AF">
        <w:rPr>
          <w:sz w:val="28"/>
          <w:szCs w:val="28"/>
        </w:rPr>
        <w:t>: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مطالبات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مضمونة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جهات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سيادية،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بنوك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مركزية،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مؤسسات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القطاع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العام،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التسويات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الدولية،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صندوق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الدولي،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المفوضية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الأوروبية،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بنوك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التنمية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الإقليمية</w:t>
      </w:r>
      <w:r w:rsidRPr="00A925AF">
        <w:rPr>
          <w:sz w:val="28"/>
          <w:szCs w:val="28"/>
        </w:rPr>
        <w:t>.</w:t>
      </w:r>
    </w:p>
    <w:p w:rsidR="006B6C2B" w:rsidRPr="00A925AF" w:rsidRDefault="00160DA5" w:rsidP="00013B3D">
      <w:pPr>
        <w:bidi/>
        <w:spacing w:line="360" w:lineRule="auto"/>
        <w:jc w:val="high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6B6C2B" w:rsidRPr="00A925AF">
        <w:rPr>
          <w:rFonts w:cs="Arial" w:hint="cs"/>
          <w:sz w:val="28"/>
          <w:szCs w:val="28"/>
          <w:rtl/>
        </w:rPr>
        <w:t>المستوى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الثاني</w:t>
      </w:r>
      <w:r w:rsidR="006B6C2B" w:rsidRPr="00A925AF">
        <w:rPr>
          <w:sz w:val="28"/>
          <w:szCs w:val="28"/>
        </w:rPr>
        <w:t>: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ألا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تزيد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المستوى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40%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إجمالي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السائلة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الجودة،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وتأخذ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خصم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قدرها</w:t>
      </w:r>
      <w:r w:rsidRPr="00A925AF">
        <w:rPr>
          <w:rFonts w:cs="Arial"/>
          <w:sz w:val="28"/>
          <w:szCs w:val="28"/>
          <w:rtl/>
        </w:rPr>
        <w:t xml:space="preserve"> 15%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وتتمثل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بنود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المستوى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sz w:val="28"/>
          <w:szCs w:val="28"/>
        </w:rPr>
        <w:t>:</w:t>
      </w:r>
    </w:p>
    <w:p w:rsidR="006B6C2B" w:rsidRPr="00A925AF" w:rsidRDefault="006B6C2B" w:rsidP="00083BF7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>-</w:t>
      </w:r>
      <w:r w:rsidRPr="00A925AF">
        <w:rPr>
          <w:rFonts w:cs="Arial" w:hint="cs"/>
          <w:sz w:val="28"/>
          <w:szCs w:val="28"/>
          <w:rtl/>
        </w:rPr>
        <w:t>سندات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الجودة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لشركات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وسندات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الجودة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مغطاة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ذاته</w:t>
      </w:r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 xml:space="preserve">- </w:t>
      </w:r>
      <w:r w:rsidRPr="00A925AF">
        <w:rPr>
          <w:rFonts w:cs="Arial" w:hint="cs"/>
          <w:sz w:val="28"/>
          <w:szCs w:val="28"/>
          <w:rtl/>
        </w:rPr>
        <w:t>سندات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مصدرة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الحكومة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وهيئات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القطاع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العام</w:t>
      </w:r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ب</w:t>
      </w:r>
      <w:r w:rsidRPr="00A925AF">
        <w:rPr>
          <w:rFonts w:cs="Arial"/>
          <w:sz w:val="28"/>
          <w:szCs w:val="28"/>
          <w:rtl/>
        </w:rPr>
        <w:t xml:space="preserve">- </w:t>
      </w:r>
      <w:r w:rsidRPr="00A925AF">
        <w:rPr>
          <w:rFonts w:cs="Arial" w:hint="cs"/>
          <w:sz w:val="28"/>
          <w:szCs w:val="28"/>
          <w:rtl/>
        </w:rPr>
        <w:t>صافي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الخارجة</w:t>
      </w:r>
      <w:r w:rsidRPr="00A925AF">
        <w:rPr>
          <w:sz w:val="28"/>
          <w:szCs w:val="28"/>
        </w:rPr>
        <w:t>:</w:t>
      </w:r>
    </w:p>
    <w:p w:rsidR="006B6C2B" w:rsidRPr="00A925AF" w:rsidRDefault="006B6C2B" w:rsidP="00160DA5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الرصيد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التراكمي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الخارجة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مطروحاً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الرصيد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التراكمي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للتدفقات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النقدية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الداخلة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وذلك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ظل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السيناريو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proofErr w:type="spellStart"/>
      <w:r w:rsidRPr="00A925AF">
        <w:rPr>
          <w:rFonts w:cs="Arial" w:hint="cs"/>
          <w:sz w:val="28"/>
          <w:szCs w:val="28"/>
          <w:rtl/>
        </w:rPr>
        <w:t>المواتي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خلال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فترة</w:t>
      </w:r>
      <w:r w:rsidRPr="00A925AF">
        <w:rPr>
          <w:rFonts w:cs="Arial"/>
          <w:sz w:val="28"/>
          <w:szCs w:val="28"/>
          <w:rtl/>
        </w:rPr>
        <w:t xml:space="preserve"> (30</w:t>
      </w:r>
      <w:r w:rsidRPr="00A925AF">
        <w:rPr>
          <w:rFonts w:cs="Arial" w:hint="cs"/>
          <w:sz w:val="28"/>
          <w:szCs w:val="28"/>
          <w:rtl/>
        </w:rPr>
        <w:t>يوم</w:t>
      </w:r>
      <w:r w:rsidR="00160DA5">
        <w:rPr>
          <w:rFonts w:hint="cs"/>
          <w:sz w:val="28"/>
          <w:szCs w:val="28"/>
          <w:rtl/>
        </w:rPr>
        <w:t>).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sz w:val="28"/>
          <w:szCs w:val="28"/>
        </w:rPr>
        <w:t xml:space="preserve">*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sz w:val="28"/>
          <w:szCs w:val="28"/>
        </w:rPr>
        <w:t>: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تقيس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مصادر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المتاحة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طويلة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الأجل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أكثر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سنة</w:t>
      </w:r>
      <w:r w:rsidRPr="00A925AF">
        <w:rPr>
          <w:rFonts w:cs="Arial"/>
          <w:sz w:val="28"/>
          <w:szCs w:val="28"/>
          <w:rtl/>
        </w:rPr>
        <w:t xml:space="preserve">) </w:t>
      </w:r>
      <w:r w:rsidRPr="00A925AF">
        <w:rPr>
          <w:rFonts w:cs="Arial" w:hint="cs"/>
          <w:sz w:val="28"/>
          <w:szCs w:val="28"/>
          <w:rtl/>
        </w:rPr>
        <w:t>للبنك،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مقارنة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بالتوظيفات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واحتمالات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وجود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مطالبات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تمويلية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ناتجة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خارج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الميزانية،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تزيد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100 % </w:t>
      </w:r>
      <w:r w:rsidRPr="00A925AF">
        <w:rPr>
          <w:rFonts w:cs="Arial" w:hint="cs"/>
          <w:sz w:val="28"/>
          <w:szCs w:val="28"/>
          <w:rtl/>
        </w:rPr>
        <w:t>أي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يجب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مصادر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الأموال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المتاحة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طويلة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الأجل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أكبر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التوظيفات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والمتطلبات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الناتجة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خارج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الميزانية</w:t>
      </w:r>
      <w:r w:rsidRPr="00A925AF">
        <w:rPr>
          <w:sz w:val="28"/>
          <w:szCs w:val="28"/>
        </w:rPr>
        <w:t>.</w:t>
      </w:r>
    </w:p>
    <w:p w:rsidR="001C49E3" w:rsidRDefault="0087201C" w:rsidP="00013B3D">
      <w:pPr>
        <w:bidi/>
        <w:spacing w:line="360" w:lineRule="auto"/>
        <w:jc w:val="high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</w:p>
    <w:p w:rsidR="006B6C2B" w:rsidRPr="00A925AF" w:rsidRDefault="0087201C" w:rsidP="001C49E3">
      <w:pPr>
        <w:bidi/>
        <w:spacing w:line="360" w:lineRule="auto"/>
        <w:jc w:val="highKashida"/>
        <w:rPr>
          <w:sz w:val="28"/>
          <w:szCs w:val="28"/>
          <w:rtl/>
        </w:rPr>
      </w:pPr>
      <w:r>
        <w:rPr>
          <w:rFonts w:cs="Arial"/>
          <w:sz w:val="28"/>
          <w:szCs w:val="28"/>
        </w:rPr>
        <w:lastRenderedPageBreak/>
        <w:t xml:space="preserve">                                            </w:t>
      </w:r>
      <w:r w:rsidR="006B6C2B" w:rsidRPr="00A925AF">
        <w:rPr>
          <w:rFonts w:cs="Arial" w:hint="cs"/>
          <w:sz w:val="28"/>
          <w:szCs w:val="28"/>
          <w:rtl/>
        </w:rPr>
        <w:t>قيمة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التمويل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المستقر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المتاح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نسبة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="004E18EE">
        <w:rPr>
          <w:rStyle w:val="a6"/>
          <w:rFonts w:cs="Arial"/>
          <w:sz w:val="28"/>
          <w:szCs w:val="28"/>
          <w:rtl/>
        </w:rPr>
        <w:footnoteReference w:id="26"/>
      </w:r>
      <w:r w:rsidRPr="00A925AF">
        <w:rPr>
          <w:rFonts w:cs="Arial"/>
          <w:sz w:val="28"/>
          <w:szCs w:val="28"/>
          <w:rtl/>
        </w:rPr>
        <w:t xml:space="preserve"> = </w:t>
      </w:r>
      <w:r w:rsidRPr="00A925AF">
        <w:rPr>
          <w:rFonts w:cs="Arial" w:hint="cs"/>
          <w:sz w:val="28"/>
          <w:szCs w:val="28"/>
          <w:rtl/>
        </w:rPr>
        <w:t>ـــــــــــــــــــــــــ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ـــــــــــــــــــــ</w:t>
      </w:r>
      <w:r w:rsidRPr="00A925AF">
        <w:rPr>
          <w:rFonts w:cs="Arial"/>
          <w:sz w:val="28"/>
          <w:szCs w:val="28"/>
          <w:rtl/>
        </w:rPr>
        <w:t>&lt; 100</w:t>
      </w:r>
      <w:r w:rsidRPr="00A925AF">
        <w:rPr>
          <w:sz w:val="28"/>
          <w:szCs w:val="28"/>
        </w:rPr>
        <w:t>%</w:t>
      </w:r>
    </w:p>
    <w:p w:rsidR="006B6C2B" w:rsidRPr="00A925AF" w:rsidRDefault="0087201C" w:rsidP="00013B3D">
      <w:pPr>
        <w:bidi/>
        <w:spacing w:line="360" w:lineRule="auto"/>
        <w:jc w:val="highKashida"/>
        <w:rPr>
          <w:sz w:val="28"/>
          <w:szCs w:val="28"/>
          <w:rtl/>
        </w:rPr>
      </w:pPr>
      <w:r>
        <w:rPr>
          <w:rFonts w:cs="Arial"/>
          <w:sz w:val="28"/>
          <w:szCs w:val="28"/>
        </w:rPr>
        <w:t xml:space="preserve">                                              </w:t>
      </w:r>
      <w:r w:rsidR="006B6C2B" w:rsidRPr="00A925AF">
        <w:rPr>
          <w:rFonts w:cs="Arial" w:hint="cs"/>
          <w:sz w:val="28"/>
          <w:szCs w:val="28"/>
          <w:rtl/>
        </w:rPr>
        <w:t>قيمة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التمويل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المستقر</w:t>
      </w:r>
      <w:r w:rsidR="006B6C2B" w:rsidRPr="00A925AF">
        <w:rPr>
          <w:rFonts w:cs="Arial"/>
          <w:sz w:val="28"/>
          <w:szCs w:val="28"/>
          <w:rtl/>
        </w:rPr>
        <w:t xml:space="preserve"> </w:t>
      </w:r>
      <w:r w:rsidR="006B6C2B" w:rsidRPr="00A925AF">
        <w:rPr>
          <w:rFonts w:cs="Arial" w:hint="cs"/>
          <w:sz w:val="28"/>
          <w:szCs w:val="28"/>
          <w:rtl/>
        </w:rPr>
        <w:t>المطلوب</w:t>
      </w:r>
    </w:p>
    <w:p w:rsidR="006B6C2B" w:rsidRPr="00A925AF" w:rsidRDefault="006B6C2B" w:rsidP="00013B3D">
      <w:pPr>
        <w:bidi/>
        <w:spacing w:line="360" w:lineRule="auto"/>
        <w:jc w:val="highKashida"/>
        <w:rPr>
          <w:rFonts w:hint="cs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أ</w:t>
      </w:r>
      <w:r w:rsidRPr="00A925AF">
        <w:rPr>
          <w:rFonts w:cs="Arial"/>
          <w:sz w:val="28"/>
          <w:szCs w:val="28"/>
          <w:rtl/>
        </w:rPr>
        <w:t xml:space="preserve">-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المتاح</w:t>
      </w:r>
      <w:r w:rsidRPr="00A925AF">
        <w:rPr>
          <w:sz w:val="28"/>
          <w:szCs w:val="28"/>
        </w:rPr>
        <w:t>: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ويتكون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: </w:t>
      </w:r>
      <w:r w:rsidRPr="00A925AF">
        <w:rPr>
          <w:rFonts w:cs="Arial" w:hint="cs"/>
          <w:sz w:val="28"/>
          <w:szCs w:val="28"/>
          <w:rtl/>
        </w:rPr>
        <w:t>القاعدة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الرأسمالية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للبنك،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الأسهم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الممتازة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أجل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فأكثر،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الالتزامات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ذات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أجل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استحقاق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فعال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فأكثر،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الجزء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الودائع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لأجل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المتوقع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تبقى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لمدد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أطول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أوقات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الأزمات</w:t>
      </w:r>
      <w:r w:rsidRPr="00A925AF">
        <w:rPr>
          <w:sz w:val="28"/>
          <w:szCs w:val="28"/>
        </w:rPr>
        <w:t>.</w:t>
      </w:r>
    </w:p>
    <w:p w:rsidR="006B6C2B" w:rsidRPr="00A925AF" w:rsidRDefault="006B6C2B" w:rsidP="00013B3D">
      <w:pPr>
        <w:bidi/>
        <w:spacing w:line="360" w:lineRule="auto"/>
        <w:jc w:val="highKashida"/>
        <w:rPr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ب</w:t>
      </w:r>
      <w:r w:rsidRPr="00A925AF">
        <w:rPr>
          <w:rFonts w:cs="Arial"/>
          <w:sz w:val="28"/>
          <w:szCs w:val="28"/>
          <w:rtl/>
        </w:rPr>
        <w:t xml:space="preserve">-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</w:t>
      </w:r>
      <w:r w:rsidRPr="00A925AF">
        <w:rPr>
          <w:sz w:val="28"/>
          <w:szCs w:val="28"/>
        </w:rPr>
        <w:t>:</w:t>
      </w:r>
    </w:p>
    <w:p w:rsidR="00013B3D" w:rsidRDefault="006B6C2B" w:rsidP="00F1134A">
      <w:pPr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 w:hint="cs"/>
          <w:sz w:val="28"/>
          <w:szCs w:val="28"/>
          <w:rtl/>
        </w:rPr>
        <w:t>يتم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احتساب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أساس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إجمالي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المحتفظ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والممولة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قبل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مرجحة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بمعامل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نوع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مضافاً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إليه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البنود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خارج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الميزانية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مرجحة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بمعامل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المقابل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لها،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ويمثل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معامل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المطبق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على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والبنوك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خارج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الميزانية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قيمة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الذي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يرتأى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ضرورة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دعمه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مستقر،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تأخذ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الأكثر</w:t>
      </w:r>
      <w:r w:rsidRPr="00A925AF">
        <w:rPr>
          <w:rFonts w:cs="Arial"/>
          <w:sz w:val="28"/>
          <w:szCs w:val="28"/>
          <w:rtl/>
        </w:rPr>
        <w:t xml:space="preserve"> </w:t>
      </w:r>
      <w:r w:rsidR="00F1134A">
        <w:rPr>
          <w:rFonts w:cs="Arial" w:hint="cs"/>
          <w:sz w:val="28"/>
          <w:szCs w:val="28"/>
          <w:rtl/>
        </w:rPr>
        <w:t>سيوله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الظروف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المواتية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معاملات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المستقر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المطلوب،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وبالتالي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استقراراً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الأصول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تعد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أقل</w:t>
      </w:r>
      <w:r w:rsidRPr="00A925AF">
        <w:rPr>
          <w:rFonts w:cs="Arial"/>
          <w:sz w:val="28"/>
          <w:szCs w:val="28"/>
          <w:rtl/>
        </w:rPr>
        <w:t xml:space="preserve"> </w:t>
      </w:r>
      <w:r w:rsidR="00083BF7">
        <w:rPr>
          <w:rFonts w:cs="Arial" w:hint="cs"/>
          <w:sz w:val="28"/>
          <w:szCs w:val="28"/>
          <w:rtl/>
        </w:rPr>
        <w:t xml:space="preserve">سيوله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مثل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هذه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الظروف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ثم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تتطلب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أكثر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استقراراً</w:t>
      </w:r>
      <w:r w:rsidRPr="00A925AF">
        <w:rPr>
          <w:rFonts w:cs="Arial"/>
          <w:sz w:val="28"/>
          <w:szCs w:val="28"/>
          <w:rtl/>
        </w:rPr>
        <w:t>.</w:t>
      </w:r>
      <w:r w:rsidR="004E18EE">
        <w:rPr>
          <w:rStyle w:val="a6"/>
          <w:rFonts w:cs="Arial"/>
          <w:sz w:val="28"/>
          <w:szCs w:val="28"/>
          <w:rtl/>
        </w:rPr>
        <w:footnoteReference w:id="27"/>
      </w:r>
    </w:p>
    <w:p w:rsidR="008758FB" w:rsidRDefault="008758FB" w:rsidP="00C440A7">
      <w:pPr>
        <w:autoSpaceDE w:val="0"/>
        <w:autoSpaceDN w:val="0"/>
        <w:bidi/>
        <w:adjustRightInd w:val="0"/>
        <w:spacing w:after="200" w:line="240" w:lineRule="auto"/>
        <w:rPr>
          <w:rFonts w:cs="Arial"/>
          <w:b/>
          <w:bCs/>
          <w:sz w:val="28"/>
          <w:szCs w:val="28"/>
          <w:rtl/>
        </w:rPr>
      </w:pPr>
    </w:p>
    <w:p w:rsidR="008758FB" w:rsidRDefault="008758FB" w:rsidP="008758FB">
      <w:pPr>
        <w:autoSpaceDE w:val="0"/>
        <w:autoSpaceDN w:val="0"/>
        <w:bidi/>
        <w:adjustRightInd w:val="0"/>
        <w:spacing w:after="200" w:line="240" w:lineRule="auto"/>
        <w:rPr>
          <w:rFonts w:cs="Arial"/>
          <w:b/>
          <w:bCs/>
          <w:sz w:val="28"/>
          <w:szCs w:val="28"/>
          <w:rtl/>
        </w:rPr>
      </w:pPr>
    </w:p>
    <w:p w:rsidR="008758FB" w:rsidRDefault="008758FB" w:rsidP="008758FB">
      <w:pPr>
        <w:autoSpaceDE w:val="0"/>
        <w:autoSpaceDN w:val="0"/>
        <w:bidi/>
        <w:adjustRightInd w:val="0"/>
        <w:spacing w:after="200" w:line="240" w:lineRule="auto"/>
        <w:rPr>
          <w:rFonts w:cs="Arial"/>
          <w:b/>
          <w:bCs/>
          <w:sz w:val="28"/>
          <w:szCs w:val="28"/>
          <w:rtl/>
        </w:rPr>
      </w:pPr>
    </w:p>
    <w:p w:rsidR="008758FB" w:rsidRDefault="008758FB" w:rsidP="008758FB">
      <w:pPr>
        <w:autoSpaceDE w:val="0"/>
        <w:autoSpaceDN w:val="0"/>
        <w:bidi/>
        <w:adjustRightInd w:val="0"/>
        <w:spacing w:after="200" w:line="240" w:lineRule="auto"/>
        <w:rPr>
          <w:rFonts w:cs="Arial"/>
          <w:b/>
          <w:bCs/>
          <w:sz w:val="28"/>
          <w:szCs w:val="28"/>
          <w:rtl/>
        </w:rPr>
      </w:pPr>
    </w:p>
    <w:p w:rsidR="008758FB" w:rsidRDefault="008758FB" w:rsidP="008758FB">
      <w:pPr>
        <w:autoSpaceDE w:val="0"/>
        <w:autoSpaceDN w:val="0"/>
        <w:bidi/>
        <w:adjustRightInd w:val="0"/>
        <w:spacing w:after="200" w:line="240" w:lineRule="auto"/>
        <w:rPr>
          <w:rFonts w:cs="Arial"/>
          <w:b/>
          <w:bCs/>
          <w:sz w:val="28"/>
          <w:szCs w:val="28"/>
          <w:rtl/>
        </w:rPr>
      </w:pPr>
    </w:p>
    <w:p w:rsidR="008758FB" w:rsidRDefault="008758FB" w:rsidP="008758FB">
      <w:pPr>
        <w:autoSpaceDE w:val="0"/>
        <w:autoSpaceDN w:val="0"/>
        <w:bidi/>
        <w:adjustRightInd w:val="0"/>
        <w:spacing w:after="200" w:line="240" w:lineRule="auto"/>
        <w:rPr>
          <w:rFonts w:cs="Arial"/>
          <w:b/>
          <w:bCs/>
          <w:sz w:val="28"/>
          <w:szCs w:val="28"/>
          <w:rtl/>
        </w:rPr>
      </w:pPr>
    </w:p>
    <w:p w:rsidR="00C440A7" w:rsidRPr="00C440A7" w:rsidRDefault="00C440A7" w:rsidP="008758FB">
      <w:pPr>
        <w:autoSpaceDE w:val="0"/>
        <w:autoSpaceDN w:val="0"/>
        <w:bidi/>
        <w:adjustRightInd w:val="0"/>
        <w:spacing w:after="200" w:line="240" w:lineRule="auto"/>
        <w:rPr>
          <w:rFonts w:ascii="Calibri" w:eastAsia="Calibri" w:hAnsi="Calibri" w:cs="Monotype Koufi"/>
          <w:b/>
          <w:bCs/>
          <w:sz w:val="36"/>
          <w:szCs w:val="36"/>
          <w:rtl/>
        </w:rPr>
      </w:pPr>
      <w:r w:rsidRPr="00C440A7">
        <w:rPr>
          <w:rFonts w:ascii="Calibri" w:eastAsia="Calibri" w:hAnsi="Calibri" w:cs="Monotype Koufi" w:hint="cs"/>
          <w:b/>
          <w:bCs/>
          <w:sz w:val="36"/>
          <w:szCs w:val="36"/>
          <w:rtl/>
        </w:rPr>
        <w:lastRenderedPageBreak/>
        <w:t xml:space="preserve">نبذة مختصرة عن مصرف الوحدة : </w:t>
      </w:r>
      <w:r w:rsidR="004E18EE">
        <w:rPr>
          <w:rStyle w:val="a6"/>
          <w:rFonts w:ascii="Calibri" w:eastAsia="Calibri" w:hAnsi="Calibri" w:cs="Monotype Koufi"/>
          <w:b/>
          <w:bCs/>
          <w:sz w:val="36"/>
          <w:szCs w:val="36"/>
          <w:rtl/>
        </w:rPr>
        <w:footnoteReference w:id="28"/>
      </w:r>
    </w:p>
    <w:p w:rsidR="00C440A7" w:rsidRPr="00C440A7" w:rsidRDefault="00C440A7" w:rsidP="00C440A7">
      <w:pPr>
        <w:numPr>
          <w:ilvl w:val="0"/>
          <w:numId w:val="5"/>
        </w:numPr>
        <w:shd w:val="clear" w:color="auto" w:fill="FFFFFF"/>
        <w:tabs>
          <w:tab w:val="left" w:pos="226"/>
        </w:tabs>
        <w:bidi/>
        <w:spacing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يعتبر مصرف الوحدة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 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من المصارف الرائدة في ليبيا وله مسيرة مستندة على تاريخ ومكانة مالية مرموقة من حيث  تقديم الخدمات المصرفية المتميزة باستخدا</w:t>
      </w:r>
      <w:r w:rsidR="00691A68">
        <w:rPr>
          <w:rFonts w:ascii="Simplified Arabic" w:eastAsia="Times New Roman" w:hAnsi="Simplified Arabic" w:cs="Simplified Arabic"/>
          <w:sz w:val="30"/>
          <w:szCs w:val="30"/>
          <w:rtl/>
        </w:rPr>
        <w:t>م احدث الأساليب التقنية الحديثة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.</w:t>
      </w:r>
    </w:p>
    <w:p w:rsidR="00C440A7" w:rsidRPr="00C440A7" w:rsidRDefault="00C440A7" w:rsidP="00C440A7">
      <w:pPr>
        <w:shd w:val="clear" w:color="auto" w:fill="FFFFFF"/>
        <w:tabs>
          <w:tab w:val="left" w:pos="226"/>
        </w:tabs>
        <w:bidi/>
        <w:spacing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16"/>
          <w:szCs w:val="16"/>
        </w:rPr>
      </w:pPr>
    </w:p>
    <w:p w:rsidR="00C440A7" w:rsidRPr="00C440A7" w:rsidRDefault="00C440A7" w:rsidP="00C440A7">
      <w:pPr>
        <w:numPr>
          <w:ilvl w:val="0"/>
          <w:numId w:val="5"/>
        </w:numPr>
        <w:shd w:val="clear" w:color="auto" w:fill="FFFFFF"/>
        <w:tabs>
          <w:tab w:val="left" w:pos="226"/>
        </w:tabs>
        <w:bidi/>
        <w:spacing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Simplified Arabic" w:eastAsia="Calibri" w:hAnsi="Simplified Arabic" w:cs="Simplified Arabic"/>
          <w:sz w:val="30"/>
          <w:szCs w:val="30"/>
          <w:rtl/>
        </w:rPr>
        <w:t>ومقره الرئيسي في</w:t>
      </w:r>
      <w:r w:rsidRPr="00C440A7">
        <w:rPr>
          <w:rFonts w:ascii="Traditional#20Arabic" w:eastAsia="Calibri" w:hAnsi="Calibri" w:cs="Traditional#20Arabic"/>
          <w:sz w:val="30"/>
          <w:szCs w:val="30"/>
          <w:rtl/>
        </w:rPr>
        <w:t xml:space="preserve">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مدينة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 </w:t>
      </w:r>
      <w:hyperlink r:id="rId9" w:tooltip="بنغازي" w:history="1">
        <w:r w:rsidRPr="00C440A7">
          <w:rPr>
            <w:rFonts w:ascii="Simplified Arabic" w:eastAsia="Times New Roman" w:hAnsi="Simplified Arabic" w:cs="Simplified Arabic"/>
            <w:sz w:val="30"/>
            <w:szCs w:val="30"/>
            <w:rtl/>
          </w:rPr>
          <w:t>بنغازي</w:t>
        </w:r>
      </w:hyperlink>
      <w:r w:rsidRPr="00C440A7">
        <w:rPr>
          <w:rFonts w:ascii="Simplified Arabic" w:eastAsia="Times New Roman" w:hAnsi="Simplified Arabic" w:cs="Simplified Arabic"/>
          <w:sz w:val="30"/>
          <w:szCs w:val="30"/>
        </w:rPr>
        <w:t> 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شرق البلاد ويعتبر شركة مساهمة ليبية تأسست بموجب القانون رقم (153) لسـنة 1970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م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الصادر بتاريخ 22 / 12 / 1970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tabs>
          <w:tab w:val="left" w:pos="226"/>
        </w:tabs>
        <w:bidi/>
        <w:spacing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16"/>
          <w:szCs w:val="16"/>
          <w:rtl/>
        </w:rPr>
      </w:pPr>
    </w:p>
    <w:p w:rsidR="00C440A7" w:rsidRPr="00C440A7" w:rsidRDefault="00C440A7" w:rsidP="00C440A7">
      <w:pPr>
        <w:numPr>
          <w:ilvl w:val="0"/>
          <w:numId w:val="6"/>
        </w:numPr>
        <w:shd w:val="clear" w:color="auto" w:fill="FFFFFF"/>
        <w:tabs>
          <w:tab w:val="left" w:pos="226"/>
        </w:tabs>
        <w:bidi/>
        <w:spacing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رأس مال المصرف المدفوع (108,000,000 د.ل) مائة وثمانية مليون دينار ليبي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و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يملك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ب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صندوق التنمية الاجتماعية الاقتصادية 54.1% من الأسهم،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و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القطاع الخاص 26.90%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والبنك العربي 19%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.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</w:t>
      </w:r>
    </w:p>
    <w:p w:rsidR="00C440A7" w:rsidRPr="00C440A7" w:rsidRDefault="00C440A7" w:rsidP="00C440A7">
      <w:pPr>
        <w:numPr>
          <w:ilvl w:val="0"/>
          <w:numId w:val="6"/>
        </w:numPr>
        <w:shd w:val="clear" w:color="auto" w:fill="FFFFFF"/>
        <w:tabs>
          <w:tab w:val="left" w:pos="226"/>
        </w:tabs>
        <w:bidi/>
        <w:spacing w:before="240"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ويبلغ عدد موظفيه ( 40 ) موظفاً وموظفة  تقريبا وبمقارنة حجم العمل مع عدد الموظفين فأن عدد الموظفين يعتبر اقل</w:t>
      </w:r>
    </w:p>
    <w:p w:rsidR="00C440A7" w:rsidRPr="00C440A7" w:rsidRDefault="00C440A7" w:rsidP="00C440A7">
      <w:pPr>
        <w:shd w:val="clear" w:color="auto" w:fill="FFFFFF"/>
        <w:tabs>
          <w:tab w:val="left" w:pos="226"/>
        </w:tabs>
        <w:bidi/>
        <w:spacing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16"/>
          <w:szCs w:val="16"/>
          <w:rtl/>
        </w:rPr>
      </w:pPr>
    </w:p>
    <w:p w:rsidR="00C440A7" w:rsidRPr="00C440A7" w:rsidRDefault="00C440A7" w:rsidP="00C440A7">
      <w:pPr>
        <w:numPr>
          <w:ilvl w:val="0"/>
          <w:numId w:val="7"/>
        </w:numPr>
        <w:shd w:val="clear" w:color="auto" w:fill="FFFFFF"/>
        <w:tabs>
          <w:tab w:val="left" w:pos="226"/>
        </w:tabs>
        <w:bidi/>
        <w:spacing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وفيما يتعلق بالمعاملات المصرفية الدولية فإن المصرف يتعامل مع شبكة من المراسلين في مختلف قارات العالم حيث بلغ عددهم (247) مراسلاً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.</w:t>
      </w:r>
    </w:p>
    <w:p w:rsidR="00C440A7" w:rsidRPr="00C440A7" w:rsidRDefault="00C440A7" w:rsidP="00C440A7">
      <w:pPr>
        <w:shd w:val="clear" w:color="auto" w:fill="FFFFFF"/>
        <w:tabs>
          <w:tab w:val="left" w:pos="226"/>
          <w:tab w:val="left" w:pos="509"/>
        </w:tabs>
        <w:bidi/>
        <w:spacing w:after="0" w:line="408" w:lineRule="atLeast"/>
        <w:ind w:left="-58" w:right="-58"/>
        <w:rPr>
          <w:rFonts w:ascii="Times New Roman" w:eastAsia="Times New Roman" w:hAnsi="Times New Roman" w:cs="Times New Roman"/>
          <w:sz w:val="28"/>
          <w:szCs w:val="28"/>
        </w:rPr>
      </w:pPr>
    </w:p>
    <w:p w:rsidR="00C440A7" w:rsidRPr="00C440A7" w:rsidRDefault="00C440A7" w:rsidP="00C440A7">
      <w:pPr>
        <w:autoSpaceDE w:val="0"/>
        <w:autoSpaceDN w:val="0"/>
        <w:bidi/>
        <w:adjustRightInd w:val="0"/>
        <w:spacing w:after="200" w:line="240" w:lineRule="auto"/>
        <w:rPr>
          <w:rFonts w:ascii="Calibri" w:eastAsia="Calibri" w:hAnsi="Calibri" w:cs="Monotype Koufi"/>
          <w:b/>
          <w:bCs/>
          <w:sz w:val="36"/>
          <w:szCs w:val="36"/>
          <w:rtl/>
        </w:rPr>
      </w:pPr>
      <w:r w:rsidRPr="00C440A7">
        <w:rPr>
          <w:rFonts w:ascii="Calibri" w:eastAsia="Calibri" w:hAnsi="Calibri" w:cs="Monotype Koufi"/>
          <w:b/>
          <w:bCs/>
          <w:sz w:val="36"/>
          <w:szCs w:val="36"/>
          <w:rtl/>
        </w:rPr>
        <w:t>الخدمات التي يؤديها المصرف</w:t>
      </w:r>
      <w:r w:rsidRPr="00C440A7">
        <w:rPr>
          <w:rFonts w:ascii="Calibri" w:eastAsia="Calibri" w:hAnsi="Calibri" w:cs="Monotype Koufi" w:hint="cs"/>
          <w:b/>
          <w:bCs/>
          <w:sz w:val="36"/>
          <w:szCs w:val="36"/>
          <w:rtl/>
        </w:rPr>
        <w:t xml:space="preserve"> :</w:t>
      </w:r>
    </w:p>
    <w:p w:rsidR="00C440A7" w:rsidRPr="00C440A7" w:rsidRDefault="00C440A7" w:rsidP="00C440A7">
      <w:pPr>
        <w:shd w:val="clear" w:color="auto" w:fill="FFFFFF"/>
        <w:bidi/>
        <w:spacing w:before="120"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يقدم مصرف الوحدة كافة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 </w:t>
      </w:r>
      <w:hyperlink r:id="rId10" w:tooltip="الخدمات المصرفية" w:history="1">
        <w:r w:rsidRPr="00C440A7">
          <w:rPr>
            <w:rFonts w:ascii="Simplified Arabic" w:eastAsia="Times New Roman" w:hAnsi="Simplified Arabic" w:cs="Simplified Arabic"/>
            <w:sz w:val="30"/>
            <w:szCs w:val="30"/>
            <w:rtl/>
          </w:rPr>
          <w:t>الخدمات المصرفية</w:t>
        </w:r>
      </w:hyperlink>
      <w:r w:rsidRPr="00C440A7">
        <w:rPr>
          <w:rFonts w:ascii="Simplified Arabic" w:eastAsia="Times New Roman" w:hAnsi="Simplified Arabic" w:cs="Simplified Arabic"/>
          <w:sz w:val="30"/>
          <w:szCs w:val="30"/>
        </w:rPr>
        <w:t> 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بكفاءة، ومهنية عالية، والتي يمكن تلخيصها في النقاط التالية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 :</w:t>
      </w:r>
    </w:p>
    <w:p w:rsidR="00C440A7" w:rsidRPr="00C440A7" w:rsidRDefault="00C440A7" w:rsidP="00C440A7">
      <w:pPr>
        <w:shd w:val="clear" w:color="auto" w:fill="FFFFFF"/>
        <w:bidi/>
        <w:spacing w:before="120" w:after="0" w:line="360" w:lineRule="auto"/>
        <w:jc w:val="both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Simplified Arabic" w:eastAsia="Times New Roman" w:hAnsi="Simplified Arabic" w:cs="Simplified Arabic"/>
          <w:sz w:val="30"/>
          <w:szCs w:val="30"/>
        </w:rPr>
        <w:t xml:space="preserve"> 1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تقديم خدمات دفع الصكوك المسحوبة من الزبائن أو عليهم وتحصيلها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before="120" w:after="0" w:line="276" w:lineRule="auto"/>
        <w:ind w:right="-426"/>
        <w:jc w:val="both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Traditional#20Arabic" w:eastAsia="Calibri" w:hAnsi="Calibri" w:cs="Traditional#20Arabic"/>
          <w:sz w:val="28"/>
          <w:szCs w:val="28"/>
        </w:rPr>
        <w:t>2</w:t>
      </w:r>
      <w:r w:rsidRPr="00C440A7">
        <w:rPr>
          <w:rFonts w:ascii="Traditional#20Arabic" w:eastAsia="Calibri" w:hAnsi="Calibri" w:cs="Traditional#20Arabic" w:hint="cs"/>
          <w:sz w:val="28"/>
          <w:szCs w:val="28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الخدمات المتعلقة بالاعتمادات </w:t>
      </w:r>
      <w:proofErr w:type="spellStart"/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المستندية</w:t>
      </w:r>
      <w:proofErr w:type="spellEnd"/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، والمستندات برسم التحصيل وخطابات الضمان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after="240" w:line="240" w:lineRule="auto"/>
        <w:ind w:right="-426"/>
        <w:jc w:val="both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40A7">
        <w:rPr>
          <w:rFonts w:ascii="Simplified Arabic" w:eastAsia="Times New Roman" w:hAnsi="Simplified Arabic" w:cs="Simplified Arabic"/>
          <w:sz w:val="30"/>
          <w:szCs w:val="30"/>
        </w:rPr>
        <w:t>3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إصدار وإدارة أدوات الدفع بما في ذلك السحوبات النقدية والتحويلات المالية وبطاقات الدفع والائتمان, والصكوك السياحية وغيرها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before="120" w:after="0" w:line="240" w:lineRule="auto"/>
        <w:ind w:right="-426"/>
        <w:jc w:val="both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Simplified Arabic" w:eastAsia="Times New Roman" w:hAnsi="Simplified Arabic" w:cs="Simplified Arabic"/>
          <w:sz w:val="30"/>
          <w:szCs w:val="30"/>
        </w:rPr>
        <w:lastRenderedPageBreak/>
        <w:t>4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التعامل بأدوات السوق النقدي، وبأدوات سوق راس المال، بيعاً وشراء سواءً لحسابه أو لحساب زبائنه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before="120" w:after="0" w:line="276" w:lineRule="auto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Traditional#20Arabic" w:eastAsia="Calibri" w:hAnsi="Calibri" w:cs="Traditional#20Arabic"/>
          <w:sz w:val="30"/>
          <w:szCs w:val="30"/>
        </w:rPr>
        <w:t>5</w:t>
      </w:r>
      <w:r w:rsidRPr="00C440A7">
        <w:rPr>
          <w:rFonts w:ascii="Traditional#20Arabic" w:eastAsia="Calibri" w:hAnsi="Calibri" w:cs="Traditional#20Arabic" w:hint="cs"/>
          <w:sz w:val="30"/>
          <w:szCs w:val="30"/>
          <w:rtl/>
        </w:rPr>
        <w:t xml:space="preserve">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شراء الديون وبيعها, سواء بحق الرجوع أو بدونه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before="120" w:after="0" w:line="276" w:lineRule="auto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Traditional#20Arabic" w:eastAsia="Calibri" w:hAnsi="Calibri" w:cs="Traditional#20Arabic"/>
          <w:sz w:val="30"/>
          <w:szCs w:val="30"/>
        </w:rPr>
        <w:t>6</w:t>
      </w:r>
      <w:r w:rsidRPr="00C440A7">
        <w:rPr>
          <w:rFonts w:ascii="Traditional#20Arabic" w:eastAsia="Calibri" w:hAnsi="Calibri" w:cs="Traditional#20Arabic" w:hint="cs"/>
          <w:sz w:val="30"/>
          <w:szCs w:val="30"/>
          <w:rtl/>
        </w:rPr>
        <w:t xml:space="preserve">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عمليات التمويل الايجاري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before="120" w:after="0" w:line="276" w:lineRule="auto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Traditional#20Arabic" w:eastAsia="Calibri" w:hAnsi="Calibri" w:cs="Traditional#20Arabic"/>
          <w:sz w:val="30"/>
          <w:szCs w:val="30"/>
        </w:rPr>
        <w:t>7</w:t>
      </w:r>
      <w:r w:rsidRPr="00C440A7">
        <w:rPr>
          <w:rFonts w:ascii="Traditional#20Arabic" w:eastAsia="Calibri" w:hAnsi="Calibri" w:cs="Traditional#20Arabic" w:hint="cs"/>
          <w:sz w:val="30"/>
          <w:szCs w:val="30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التعاملات بالعملات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الأجنبية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في أسواق الصرف الآنية والآجلة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before="120" w:after="0" w:line="276" w:lineRule="auto"/>
        <w:jc w:val="lowKashida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40A7">
        <w:rPr>
          <w:rFonts w:ascii="Traditional#20Arabic" w:eastAsia="Calibri" w:hAnsi="Calibri" w:cs="Traditional#20Arabic"/>
          <w:sz w:val="30"/>
          <w:szCs w:val="30"/>
        </w:rPr>
        <w:t>8</w:t>
      </w:r>
      <w:r w:rsidRPr="00C440A7">
        <w:rPr>
          <w:rFonts w:ascii="Traditional#20Arabic" w:eastAsia="Calibri" w:hAnsi="Calibri" w:cs="Traditional#20Arabic" w:hint="cs"/>
          <w:sz w:val="30"/>
          <w:szCs w:val="30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إدارة إصدارات الأوراق المالية، والتعهد بتغطيتها، وتوزيعها والتعامل بها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after="0" w:line="276" w:lineRule="auto"/>
        <w:jc w:val="lowKashida"/>
        <w:rPr>
          <w:rFonts w:ascii="Simplified Arabic" w:eastAsia="Times New Roman" w:hAnsi="Simplified Arabic" w:cs="Simplified Arabic"/>
          <w:sz w:val="8"/>
          <w:szCs w:val="8"/>
        </w:rPr>
      </w:pPr>
    </w:p>
    <w:p w:rsidR="00C440A7" w:rsidRPr="00C440A7" w:rsidRDefault="00C440A7" w:rsidP="00C440A7">
      <w:pPr>
        <w:shd w:val="clear" w:color="auto" w:fill="FFFFFF"/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40A7">
        <w:rPr>
          <w:rFonts w:ascii="Traditional#20Arabic" w:eastAsia="Calibri" w:hAnsi="Calibri" w:cs="Traditional#20Arabic"/>
          <w:sz w:val="30"/>
          <w:szCs w:val="30"/>
        </w:rPr>
        <w:t>9</w:t>
      </w:r>
      <w:r w:rsidRPr="00C440A7">
        <w:rPr>
          <w:rFonts w:ascii="Traditional#20Arabic" w:eastAsia="Calibri" w:hAnsi="Calibri" w:cs="Traditional#20Arabic" w:hint="cs"/>
          <w:sz w:val="30"/>
          <w:szCs w:val="30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تقديم الخدمات الاستشارية وغيرها للمحافظ الاستثمارية، والقيام بخدمات أمين الاستثمار، ويشمل ذلك إدارة الأموال، واستثمارها لحساب الغير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sz w:val="12"/>
          <w:szCs w:val="12"/>
        </w:rPr>
      </w:pPr>
    </w:p>
    <w:p w:rsidR="00C440A7" w:rsidRPr="00C440A7" w:rsidRDefault="00C440A7" w:rsidP="00C440A7">
      <w:pPr>
        <w:shd w:val="clear" w:color="auto" w:fill="FFFFFF"/>
        <w:bidi/>
        <w:spacing w:before="120" w:after="0" w:line="240" w:lineRule="auto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Traditional#20Arabic" w:eastAsia="Calibri" w:hAnsi="Calibri" w:cs="Traditional#20Arabic"/>
          <w:sz w:val="30"/>
          <w:szCs w:val="30"/>
        </w:rPr>
        <w:t>10</w:t>
      </w:r>
      <w:r w:rsidRPr="00C440A7">
        <w:rPr>
          <w:rFonts w:ascii="Traditional#20Arabic" w:eastAsia="Calibri" w:hAnsi="Calibri" w:cs="Traditional#20Arabic" w:hint="cs"/>
          <w:sz w:val="30"/>
          <w:szCs w:val="30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عمليات الإدارة والحفظ الأمين للأوراق المالية والأشياء الثمينة</w:t>
      </w:r>
    </w:p>
    <w:p w:rsidR="00C440A7" w:rsidRPr="00C440A7" w:rsidRDefault="00C440A7" w:rsidP="00C440A7">
      <w:pPr>
        <w:shd w:val="clear" w:color="auto" w:fill="FFFFFF"/>
        <w:bidi/>
        <w:spacing w:before="120" w:after="0" w:line="276" w:lineRule="auto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Traditional#20Arabic" w:eastAsia="Calibri" w:hAnsi="Calibri" w:cs="Traditional#20Arabic"/>
          <w:sz w:val="30"/>
          <w:szCs w:val="30"/>
        </w:rPr>
        <w:t>11</w:t>
      </w:r>
      <w:r w:rsidRPr="00C440A7">
        <w:rPr>
          <w:rFonts w:ascii="Traditional#20Arabic" w:eastAsia="Calibri" w:hAnsi="Calibri" w:cs="Traditional#20Arabic" w:hint="cs"/>
          <w:sz w:val="30"/>
          <w:szCs w:val="30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تقديم خدمات الأمين أو المستشار المالي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after="0" w:line="276" w:lineRule="auto"/>
        <w:jc w:val="lowKashida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40A7">
        <w:rPr>
          <w:rFonts w:ascii="Traditional#20Arabic" w:eastAsia="Calibri" w:hAnsi="Calibri" w:cs="Traditional#20Arabic"/>
          <w:sz w:val="30"/>
          <w:szCs w:val="30"/>
        </w:rPr>
        <w:t>12</w:t>
      </w:r>
      <w:r w:rsidRPr="00C440A7">
        <w:rPr>
          <w:rFonts w:ascii="Traditional#20Arabic" w:eastAsia="Calibri" w:hAnsi="Calibri" w:cs="Traditional#20Arabic" w:hint="cs"/>
          <w:sz w:val="30"/>
          <w:szCs w:val="30"/>
          <w:rtl/>
        </w:rPr>
        <w:t xml:space="preserve"> -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أي أعمال أخرى تتعلق بالنشاط المصرفي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.</w:t>
      </w:r>
    </w:p>
    <w:p w:rsidR="00C440A7" w:rsidRPr="00C440A7" w:rsidRDefault="00C440A7" w:rsidP="00C440A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rtl/>
        </w:rPr>
      </w:pPr>
    </w:p>
    <w:p w:rsidR="00C440A7" w:rsidRDefault="00C440A7" w:rsidP="00C440A7">
      <w:pPr>
        <w:bidi/>
        <w:spacing w:after="200" w:line="276" w:lineRule="auto"/>
        <w:ind w:right="142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وفي هذه الدراسة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تم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الاعتماد علي عملاء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مصرف الوحدة</w:t>
      </w:r>
      <w:r w:rsidRPr="00C440A7">
        <w:rPr>
          <w:rFonts w:ascii="Simplified Arabic" w:eastAsia="Times New Roman" w:hAnsi="Simplified Arabic" w:cs="Simplified Arabic"/>
          <w:sz w:val="30"/>
          <w:szCs w:val="30"/>
        </w:rPr>
        <w:t> 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فرع الرشيد وهو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من بين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احد الفروع التابعة ل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ل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مصرف البالغ عددها (76) فرعاً ويقدم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هذا الفرع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خدماته لعدد كبير من الزبائن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>من مختلف الفروع باعتباره يحتل موقعاً استراتيجيا هاماً في احدي الشوارع الرئيسية ب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وسط العاصمة 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طرابلس ولذلك يتردد عليه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الكثير من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الزبائن 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للاستفسار عن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كل الخدمات المصرفية باعتبار أن المنظومة المصرفية الرئيسية</w:t>
      </w: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الحديثة</w:t>
      </w:r>
      <w:r w:rsidRPr="00C440A7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موحدة لجميع الفروع التابعة للمصرف.</w:t>
      </w:r>
      <w:r w:rsidR="004E18EE">
        <w:rPr>
          <w:rStyle w:val="a6"/>
          <w:rFonts w:ascii="Simplified Arabic" w:eastAsia="Times New Roman" w:hAnsi="Simplified Arabic" w:cs="Simplified Arabic"/>
          <w:sz w:val="30"/>
          <w:szCs w:val="30"/>
          <w:rtl/>
        </w:rPr>
        <w:footnoteReference w:id="29"/>
      </w:r>
    </w:p>
    <w:p w:rsidR="00DD01DA" w:rsidRDefault="00DD01DA" w:rsidP="00DD01DA">
      <w:pPr>
        <w:bidi/>
        <w:spacing w:after="200" w:line="276" w:lineRule="auto"/>
        <w:ind w:right="142"/>
        <w:jc w:val="lowKashida"/>
        <w:rPr>
          <w:rFonts w:ascii="Simplified Arabic" w:eastAsia="Times New Roman" w:hAnsi="Simplified Arabic" w:cs="Simplified Arabic"/>
          <w:sz w:val="30"/>
          <w:szCs w:val="30"/>
        </w:rPr>
      </w:pPr>
    </w:p>
    <w:p w:rsidR="00DD01DA" w:rsidRPr="00C440A7" w:rsidRDefault="00DD01DA" w:rsidP="00DD01DA">
      <w:pPr>
        <w:bidi/>
        <w:spacing w:after="200" w:line="276" w:lineRule="auto"/>
        <w:ind w:right="142"/>
        <w:jc w:val="lowKashida"/>
        <w:rPr>
          <w:rFonts w:ascii="Simplified Arabic" w:eastAsia="Times New Roman" w:hAnsi="Simplified Arabic" w:cs="Simplified Arabic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Calibri" w:eastAsia="Calibri" w:hAnsi="Calibri" w:cs="Monotype Koufi"/>
          <w:b/>
          <w:bCs/>
          <w:sz w:val="36"/>
          <w:szCs w:val="36"/>
          <w:rtl/>
        </w:rPr>
      </w:pPr>
      <w:r w:rsidRPr="00C440A7">
        <w:rPr>
          <w:rFonts w:ascii="Calibri" w:eastAsia="Calibri" w:hAnsi="Calibri" w:cs="Monotype Koufi" w:hint="cs"/>
          <w:b/>
          <w:bCs/>
          <w:sz w:val="36"/>
          <w:szCs w:val="36"/>
          <w:rtl/>
        </w:rPr>
        <w:lastRenderedPageBreak/>
        <w:t>الهيكل التنظيمي لفروع المصرف :</w:t>
      </w:r>
      <w:r w:rsidR="004E18EE">
        <w:rPr>
          <w:rStyle w:val="a6"/>
          <w:rFonts w:ascii="Calibri" w:eastAsia="Calibri" w:hAnsi="Calibri" w:cs="Monotype Koufi"/>
          <w:b/>
          <w:bCs/>
          <w:sz w:val="36"/>
          <w:szCs w:val="36"/>
          <w:rtl/>
        </w:rPr>
        <w:footnoteReference w:id="30"/>
      </w:r>
    </w:p>
    <w:p w:rsidR="00C440A7" w:rsidRPr="00C440A7" w:rsidRDefault="00C440A7" w:rsidP="00C440A7">
      <w:pPr>
        <w:bidi/>
        <w:spacing w:before="240" w:after="0" w:line="240" w:lineRule="auto"/>
        <w:ind w:right="142"/>
        <w:jc w:val="lowKashida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40A7">
        <w:rPr>
          <w:rFonts w:ascii="Simplified Arabic" w:eastAsia="Times New Roman" w:hAnsi="Simplified Arabic" w:cs="Simplified Arabic" w:hint="cs"/>
          <w:sz w:val="30"/>
          <w:szCs w:val="30"/>
          <w:rtl/>
        </w:rPr>
        <w:t>ومن خلال الشكل التالي للهيكل التنظيمي سنتعرف علي الأقسام التابعة للمصرف وفقاً لما يلي  :</w:t>
      </w:r>
    </w:p>
    <w:p w:rsidR="00C440A7" w:rsidRPr="00C440A7" w:rsidRDefault="00DD01DA" w:rsidP="00C440A7">
      <w:pPr>
        <w:bidi/>
        <w:spacing w:after="0" w:line="276" w:lineRule="auto"/>
        <w:ind w:left="368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DD01DA">
        <w:rPr>
          <w:rFonts w:ascii="Simplified Arabic" w:eastAsia="Times New Roman" w:hAnsi="Simplified Arabic" w:cs="Simplified Arabic"/>
          <w:noProof/>
          <w:sz w:val="30"/>
          <w:szCs w:val="30"/>
          <w:rtl/>
        </w:rPr>
        <w:drawing>
          <wp:inline distT="0" distB="0" distL="0" distR="0">
            <wp:extent cx="5486400" cy="5561300"/>
            <wp:effectExtent l="0" t="0" r="0" b="1905"/>
            <wp:docPr id="14" name="Picture 14" descr="C:\Users\MAS\Desktop\str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\Desktop\stru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A7" w:rsidRPr="00C440A7" w:rsidRDefault="00C440A7" w:rsidP="00C440A7">
      <w:pPr>
        <w:bidi/>
        <w:spacing w:after="0" w:line="276" w:lineRule="auto"/>
        <w:ind w:left="368"/>
        <w:rPr>
          <w:rFonts w:ascii="Simplified Arabic" w:eastAsia="Times New Roman" w:hAnsi="Simplified Arabic" w:cs="Simplified Arabic"/>
          <w:sz w:val="30"/>
          <w:szCs w:val="30"/>
          <w:rtl/>
        </w:rPr>
      </w:pPr>
    </w:p>
    <w:p w:rsidR="00C440A7" w:rsidRPr="00C440A7" w:rsidRDefault="00102E98" w:rsidP="00102E98">
      <w:pPr>
        <w:bidi/>
        <w:spacing w:after="0" w:line="276" w:lineRule="auto"/>
        <w:ind w:left="368"/>
        <w:jc w:val="center"/>
        <w:rPr>
          <w:rFonts w:ascii="Simplified Arabic" w:eastAsia="Times New Roman" w:hAnsi="Simplified Arabic" w:cs="Simplified Arabic"/>
          <w:sz w:val="30"/>
          <w:szCs w:val="30"/>
          <w:rtl/>
        </w:rPr>
      </w:pPr>
      <w:r>
        <w:rPr>
          <w:rFonts w:ascii="Simplified Arabic" w:eastAsia="Times New Roman" w:hAnsi="Simplified Arabic" w:cs="Simplified Arabic" w:hint="cs"/>
          <w:sz w:val="30"/>
          <w:szCs w:val="30"/>
          <w:rtl/>
        </w:rPr>
        <w:t>الشكل (1) الهيكل التنظيمي لمصرف الوحدة</w:t>
      </w:r>
    </w:p>
    <w:p w:rsidR="008758FB" w:rsidRDefault="008758FB" w:rsidP="008758FB">
      <w:pPr>
        <w:bidi/>
        <w:spacing w:after="0" w:line="276" w:lineRule="auto"/>
        <w:rPr>
          <w:rFonts w:asciiTheme="majorBidi" w:eastAsia="Calibri" w:hAnsiTheme="majorBidi" w:cstheme="majorBidi"/>
          <w:b/>
          <w:bCs/>
          <w:sz w:val="40"/>
          <w:szCs w:val="40"/>
          <w:rtl/>
        </w:rPr>
      </w:pPr>
    </w:p>
    <w:p w:rsidR="001C49E3" w:rsidRDefault="001C49E3" w:rsidP="008758FB">
      <w:pPr>
        <w:bidi/>
        <w:spacing w:after="0" w:line="276" w:lineRule="auto"/>
        <w:rPr>
          <w:rFonts w:asciiTheme="majorBidi" w:eastAsia="Calibri" w:hAnsiTheme="majorBidi" w:cstheme="majorBidi" w:hint="cs"/>
          <w:b/>
          <w:bCs/>
          <w:sz w:val="40"/>
          <w:szCs w:val="40"/>
          <w:rtl/>
        </w:rPr>
      </w:pPr>
    </w:p>
    <w:p w:rsidR="00C440A7" w:rsidRPr="00C440A7" w:rsidRDefault="00C440A7" w:rsidP="001C49E3">
      <w:pPr>
        <w:bidi/>
        <w:spacing w:after="0" w:line="276" w:lineRule="auto"/>
        <w:rPr>
          <w:rFonts w:asciiTheme="majorBidi" w:eastAsia="Calibri" w:hAnsiTheme="majorBidi" w:cstheme="majorBidi"/>
          <w:b/>
          <w:bCs/>
          <w:sz w:val="40"/>
          <w:szCs w:val="40"/>
          <w:rtl/>
        </w:rPr>
      </w:pPr>
      <w:r w:rsidRPr="00C440A7">
        <w:rPr>
          <w:rFonts w:asciiTheme="majorBidi" w:eastAsia="Calibri" w:hAnsiTheme="majorBidi" w:cstheme="majorBidi"/>
          <w:b/>
          <w:bCs/>
          <w:sz w:val="40"/>
          <w:szCs w:val="40"/>
          <w:rtl/>
        </w:rPr>
        <w:lastRenderedPageBreak/>
        <w:t>الدراسة العملية</w:t>
      </w:r>
    </w:p>
    <w:p w:rsidR="00C440A7" w:rsidRPr="00C440A7" w:rsidRDefault="00C440A7" w:rsidP="00C440A7">
      <w:pPr>
        <w:bidi/>
        <w:spacing w:before="240" w:after="200" w:line="240" w:lineRule="auto"/>
        <w:ind w:right="-142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في هذا الجزء سنتطرق إلي الأساليب الإحصائية التي سيتم استخدامها في تحليل البيانات, وكذلك سوف يتم عرض نتائج التحليل الإحصائي .</w:t>
      </w:r>
    </w:p>
    <w:p w:rsidR="00C440A7" w:rsidRPr="00C440A7" w:rsidRDefault="00C440A7" w:rsidP="00C440A7">
      <w:pPr>
        <w:bidi/>
        <w:spacing w:after="0" w:line="240" w:lineRule="auto"/>
        <w:ind w:right="-426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C440A7">
        <w:rPr>
          <w:rFonts w:ascii="Calibri" w:eastAsia="Calibri" w:hAnsi="Calibri" w:cs="Monotype Koufi" w:hint="cs"/>
          <w:sz w:val="36"/>
          <w:szCs w:val="36"/>
          <w:rtl/>
        </w:rPr>
        <w:t>أداة الدراسة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 : تعتبر أداة الدراسة وسيلة لجمع البيانات عن طريق الإجابة عن أسئلة وفرضيات الدراسة ولتحقيق ذلك تم إعداد استمارة استبيان لجمع البيانات وزعت علي عينة عشوائية متكونة من  ( 40 ) مشارك من حاملي البطاقات الإلكترونية الصادرة من مصرف الوحدة فرع الرشيد .</w:t>
      </w:r>
    </w:p>
    <w:p w:rsidR="00C440A7" w:rsidRPr="00C440A7" w:rsidRDefault="00C440A7" w:rsidP="00C440A7">
      <w:pPr>
        <w:bidi/>
        <w:spacing w:before="240" w:after="0" w:line="240" w:lineRule="auto"/>
        <w:ind w:right="-142"/>
        <w:jc w:val="lowKashida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</w:rPr>
        <w:t>وتتكون استمارة الاستبيان من قسمين هما :</w:t>
      </w:r>
    </w:p>
    <w:p w:rsidR="00C440A7" w:rsidRPr="00C440A7" w:rsidRDefault="00C440A7" w:rsidP="00C440A7">
      <w:pPr>
        <w:bidi/>
        <w:spacing w:before="240" w:after="0" w:line="240" w:lineRule="auto"/>
        <w:ind w:right="-142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>القسم الأول</w:t>
      </w:r>
      <w:r w:rsidRPr="00C440A7">
        <w:rPr>
          <w:rFonts w:ascii="Simplified Arabic" w:eastAsia="Calibri" w:hAnsi="Simplified Arabic" w:cs="Simplified Arabic" w:hint="cs"/>
          <w:color w:val="000000"/>
          <w:sz w:val="32"/>
          <w:szCs w:val="32"/>
          <w:rtl/>
        </w:rPr>
        <w:t xml:space="preserve"> :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هو عبارة عن معلومات شخصية ووظيفية عن عينة الدراسة ( الجنس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>–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 العمر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>–</w:t>
      </w:r>
      <w:r w:rsidR="00191B84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 المؤهل العلمي )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.</w:t>
      </w:r>
    </w:p>
    <w:p w:rsidR="00C440A7" w:rsidRPr="00C440A7" w:rsidRDefault="00C440A7" w:rsidP="00C440A7">
      <w:pPr>
        <w:bidi/>
        <w:spacing w:before="240" w:after="0" w:line="240" w:lineRule="auto"/>
        <w:ind w:right="-142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>القسم الثاني</w:t>
      </w:r>
      <w:r w:rsidRPr="00C440A7">
        <w:rPr>
          <w:rFonts w:ascii="Simplified Arabic" w:eastAsia="Calibri" w:hAnsi="Simplified Arabic" w:cs="Simplified Arabic" w:hint="cs"/>
          <w:color w:val="000000"/>
          <w:sz w:val="32"/>
          <w:szCs w:val="32"/>
          <w:rtl/>
        </w:rPr>
        <w:t xml:space="preserve"> :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هو عبارة عن مجموعة من الأسئلة التي تخص فرضيات الدراسة وضعت ليتم الإجابة عليها من قِبل العينة المستهدفة .</w:t>
      </w:r>
    </w:p>
    <w:p w:rsidR="00C440A7" w:rsidRPr="00C440A7" w:rsidRDefault="00C440A7" w:rsidP="00191B84">
      <w:pPr>
        <w:bidi/>
        <w:spacing w:before="240" w:after="0" w:line="240" w:lineRule="auto"/>
        <w:ind w:right="-142"/>
        <w:jc w:val="lowKashida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وفيما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يلي ملخص بعدد الاستبيانات الموزعة و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المستلمة و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الصالحة للتحليل.</w:t>
      </w:r>
    </w:p>
    <w:p w:rsidR="00C440A7" w:rsidRPr="00C440A7" w:rsidRDefault="00C440A7" w:rsidP="00C440A7">
      <w:pPr>
        <w:bidi/>
        <w:spacing w:after="0" w:line="240" w:lineRule="auto"/>
        <w:ind w:right="-142"/>
        <w:jc w:val="lowKashida"/>
        <w:rPr>
          <w:rFonts w:ascii="Simplified Arabic" w:eastAsia="Calibri" w:hAnsi="Simplified Arabic" w:cs="Simplified Arabic"/>
          <w:color w:val="000000"/>
          <w:sz w:val="16"/>
          <w:szCs w:val="16"/>
          <w:rtl/>
        </w:rPr>
      </w:pPr>
    </w:p>
    <w:p w:rsidR="00C440A7" w:rsidRPr="00C440A7" w:rsidRDefault="00C440A7" w:rsidP="00C440A7">
      <w:pPr>
        <w:bidi/>
        <w:spacing w:before="240" w:after="200" w:line="240" w:lineRule="auto"/>
        <w:ind w:right="-142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(01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):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العينة المستهدفة ودرجة الاستجابة الفعلية</w:t>
      </w:r>
    </w:p>
    <w:tbl>
      <w:tblPr>
        <w:tblStyle w:val="aa"/>
        <w:bidiVisual/>
        <w:tblW w:w="884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39"/>
      </w:tblGrid>
      <w:tr w:rsidR="00C440A7" w:rsidRPr="00C440A7" w:rsidTr="00E222FF">
        <w:trPr>
          <w:trHeight w:val="283"/>
        </w:trPr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البيان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الاستبيانات الموزعة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الاستبيانات المستلمة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الاستبيانات المفقودة</w:t>
            </w:r>
          </w:p>
        </w:tc>
        <w:tc>
          <w:tcPr>
            <w:tcW w:w="1421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الاستبيانات الغير صالحة</w:t>
            </w:r>
          </w:p>
        </w:tc>
        <w:tc>
          <w:tcPr>
            <w:tcW w:w="1739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الاستبيانات الصالحة للتحليل</w:t>
            </w:r>
          </w:p>
        </w:tc>
      </w:tr>
      <w:tr w:rsidR="00C440A7" w:rsidRPr="00C440A7" w:rsidTr="00E222FF">
        <w:trPr>
          <w:trHeight w:val="283"/>
        </w:trPr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العدد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35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421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739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35</w:t>
            </w:r>
          </w:p>
        </w:tc>
      </w:tr>
      <w:tr w:rsidR="00C440A7" w:rsidRPr="00C440A7" w:rsidTr="00E222FF">
        <w:trPr>
          <w:trHeight w:val="283"/>
        </w:trPr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النسبة 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100%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88 %</w:t>
            </w:r>
          </w:p>
        </w:tc>
        <w:tc>
          <w:tcPr>
            <w:tcW w:w="1420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10%</w:t>
            </w:r>
          </w:p>
        </w:tc>
        <w:tc>
          <w:tcPr>
            <w:tcW w:w="1421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3 %</w:t>
            </w:r>
          </w:p>
        </w:tc>
        <w:tc>
          <w:tcPr>
            <w:tcW w:w="1739" w:type="dxa"/>
          </w:tcPr>
          <w:p w:rsidR="00C440A7" w:rsidRPr="00C440A7" w:rsidRDefault="00C440A7" w:rsidP="00C440A7">
            <w:pPr>
              <w:bidi/>
              <w:spacing w:after="200" w:line="276" w:lineRule="auto"/>
              <w:ind w:right="-142"/>
              <w:jc w:val="center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  <w:r w:rsidRPr="00C440A7">
              <w:rPr>
                <w:rFonts w:ascii="Simplified Arabic" w:eastAsia="Calibri" w:hAnsi="Simplified Arabic" w:cs="Simplified Arabic" w:hint="cs"/>
                <w:color w:val="000000"/>
                <w:sz w:val="26"/>
                <w:szCs w:val="26"/>
                <w:rtl/>
              </w:rPr>
              <w:t>88 %</w:t>
            </w:r>
          </w:p>
        </w:tc>
      </w:tr>
    </w:tbl>
    <w:p w:rsidR="00C440A7" w:rsidRPr="00C440A7" w:rsidRDefault="00C440A7" w:rsidP="00C440A7">
      <w:pPr>
        <w:bidi/>
        <w:spacing w:before="240" w:after="0" w:line="276" w:lineRule="auto"/>
        <w:ind w:left="-2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 xml:space="preserve">     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الطالب</w:t>
      </w:r>
      <w:r w:rsidR="00102E9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C440A7" w:rsidRPr="00C440A7" w:rsidRDefault="00C440A7" w:rsidP="00C440A7">
      <w:pPr>
        <w:bidi/>
        <w:spacing w:after="0" w:line="240" w:lineRule="auto"/>
        <w:ind w:left="-58"/>
        <w:jc w:val="lowKashida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</w:pPr>
    </w:p>
    <w:p w:rsidR="00C440A7" w:rsidRDefault="00C440A7" w:rsidP="00C440A7">
      <w:pPr>
        <w:bidi/>
        <w:spacing w:after="0" w:line="240" w:lineRule="auto"/>
        <w:ind w:left="-58"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lastRenderedPageBreak/>
        <w:t xml:space="preserve"> من الجدول رقم ( 1 )  يتضح إن الاستبيانات الصالحة للتحليل هي 88 % من العدد الكلي للاستبيانات والشكل ( 1 ) يوضح ذلك  .</w:t>
      </w:r>
    </w:p>
    <w:p w:rsidR="001C49E3" w:rsidRPr="00C440A7" w:rsidRDefault="001C49E3" w:rsidP="001C49E3">
      <w:pPr>
        <w:bidi/>
        <w:spacing w:after="0" w:line="240" w:lineRule="auto"/>
        <w:ind w:left="-58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0" w:line="240" w:lineRule="auto"/>
        <w:ind w:left="-58"/>
        <w:jc w:val="lowKashida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E82C4" wp14:editId="3D2B57B2">
                <wp:simplePos x="0" y="0"/>
                <wp:positionH relativeFrom="column">
                  <wp:posOffset>-79375</wp:posOffset>
                </wp:positionH>
                <wp:positionV relativeFrom="paragraph">
                  <wp:posOffset>91440</wp:posOffset>
                </wp:positionV>
                <wp:extent cx="5092700" cy="277495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9E3" w:rsidRDefault="001C49E3" w:rsidP="001C49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6075B" wp14:editId="7DD50AE4">
                                  <wp:extent cx="4322445" cy="2521585"/>
                                  <wp:effectExtent l="19050" t="0" r="20955" b="0"/>
                                  <wp:docPr id="13" name="مخطط 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6.25pt;margin-top:7.2pt;width:401pt;height:2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xjhAIAABI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ZF&#10;jpEiHXD0wAePbvWAYAvq0xtXgdu9AUc/wD7wHHN15k7TLw4pvWyJ2vIba3XfcsIgviycTM6Ojjgu&#10;gGz695rBPWTndQQaGtuF4kE5EKADT48nbkIsFDanaZnPUjBRsOWzWVFOI3sJqY7HjXX+LdcdCpMa&#10;WyA/wpP9nfMhHFIdXcJtTkvB1kLKuLDbzVJatCcglHX8YgYv3KQKzkqHYyPiuANRwh3BFuKNxH8v&#10;s7xIb/Nysr6czybFuphOylk6n6RZeVtepkVZrNZPIcCsqFrBGFd3QvGjCLPi70g+tMMonyhD1Ne4&#10;nObTkaM/JpnG73dJdsJDT0rR1Xh+ciJVYPaNYpA2qTwRcpwnP4cfqww1OP5jVaIOAvWjCPywGQAl&#10;iGOj2SMowmrgC7iFhwQmrbbfMOqhKWvsvu6I5RjJdwpUVWZFEbo4LorpLIeFPbdszi1EUYCqscdo&#10;nC792Pk7Y8W2hZtGHSt9A0psRNTIc1QH/ULjxWQOj0To7PN19Hp+yhY/AAAA//8DAFBLAwQUAAYA&#10;CAAAACEA0IC/J94AAAAKAQAADwAAAGRycy9kb3ducmV2LnhtbEyPwW6DMAyG75P2DpEr7TK1gSqU&#10;lhGqbdKmXdv1AQykgEocRNJC337eaTva/6ffn/P9bHtxM6PvHGmIVxEIQ5WrO2o0nL4/llsQPiDV&#10;2DsyGu7Gw754fMgxq91EB3M7hkZwCfkMNbQhDJmUvmqNRb9ygyHOzm60GHgcG1mPOHG57eU6ijbS&#10;Ykd8ocXBvLemuhyvVsP5a3pOdlP5GU7pQW3esEtLd9f6aTG/voAIZg5/MPzqszoU7FS6K9Ve9BqW&#10;8TphlAOlQDCQbne8KDWoJFYgi1z+f6H4AQAA//8DAFBLAQItABQABgAIAAAAIQC2gziS/gAAAOEB&#10;AAATAAAAAAAAAAAAAAAAAAAAAABbQ29udGVudF9UeXBlc10ueG1sUEsBAi0AFAAGAAgAAAAhADj9&#10;If/WAAAAlAEAAAsAAAAAAAAAAAAAAAAALwEAAF9yZWxzLy5yZWxzUEsBAi0AFAAGAAgAAAAhALzp&#10;rGOEAgAAEgUAAA4AAAAAAAAAAAAAAAAALgIAAGRycy9lMm9Eb2MueG1sUEsBAi0AFAAGAAgAAAAh&#10;ANCAvyfeAAAACgEAAA8AAAAAAAAAAAAAAAAA3gQAAGRycy9kb3ducmV2LnhtbFBLBQYAAAAABAAE&#10;APMAAADpBQAAAAA=&#10;" stroked="f">
                <v:textbox>
                  <w:txbxContent>
                    <w:p w:rsidR="001C49E3" w:rsidRDefault="001C49E3" w:rsidP="001C49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86075B" wp14:editId="7DD50AE4">
                            <wp:extent cx="4322445" cy="2521585"/>
                            <wp:effectExtent l="19050" t="0" r="20955" b="0"/>
                            <wp:docPr id="13" name="مخطط 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40A7" w:rsidRPr="00C440A7" w:rsidRDefault="00C440A7" w:rsidP="00C440A7">
      <w:pPr>
        <w:bidi/>
        <w:spacing w:after="200" w:line="240" w:lineRule="auto"/>
        <w:ind w:left="-58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200" w:line="240" w:lineRule="auto"/>
        <w:ind w:left="-58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200" w:line="240" w:lineRule="auto"/>
        <w:ind w:left="-58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200" w:line="240" w:lineRule="auto"/>
        <w:ind w:left="-58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200" w:line="240" w:lineRule="auto"/>
        <w:ind w:left="-58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200" w:line="240" w:lineRule="auto"/>
        <w:ind w:left="-58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200" w:line="240" w:lineRule="auto"/>
        <w:ind w:left="-58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والشكل ( 1 )</w:t>
      </w:r>
    </w:p>
    <w:p w:rsidR="00C440A7" w:rsidRPr="00C440A7" w:rsidRDefault="00C440A7" w:rsidP="00C440A7">
      <w:pPr>
        <w:bidi/>
        <w:spacing w:after="200" w:line="240" w:lineRule="auto"/>
        <w:ind w:left="-58"/>
        <w:jc w:val="lowKashida"/>
        <w:rPr>
          <w:rFonts w:ascii="Calibri" w:eastAsia="Calibri" w:hAnsi="Calibri" w:cs="Monotype Koufi"/>
          <w:rtl/>
        </w:rPr>
      </w:pPr>
    </w:p>
    <w:p w:rsidR="00C440A7" w:rsidRPr="00C440A7" w:rsidRDefault="00C440A7" w:rsidP="00C440A7">
      <w:pPr>
        <w:bidi/>
        <w:spacing w:after="200" w:line="240" w:lineRule="auto"/>
        <w:ind w:left="-58"/>
        <w:jc w:val="lowKashida"/>
        <w:rPr>
          <w:rFonts w:ascii="Calibri" w:eastAsia="Calibri" w:hAnsi="Calibri" w:cs="Monotype Koufi"/>
          <w:sz w:val="36"/>
          <w:szCs w:val="36"/>
          <w:rtl/>
        </w:rPr>
      </w:pPr>
      <w:r w:rsidRPr="00C440A7">
        <w:rPr>
          <w:rFonts w:ascii="Calibri" w:eastAsia="Calibri" w:hAnsi="Calibri" w:cs="Monotype Koufi" w:hint="cs"/>
          <w:sz w:val="36"/>
          <w:szCs w:val="36"/>
          <w:rtl/>
        </w:rPr>
        <w:t xml:space="preserve">الوصف الإحصائي لعينة الدراسة </w:t>
      </w:r>
    </w:p>
    <w:p w:rsidR="00C440A7" w:rsidRPr="00C440A7" w:rsidRDefault="00C440A7" w:rsidP="00C440A7">
      <w:pPr>
        <w:shd w:val="clear" w:color="auto" w:fill="FFFFFF"/>
        <w:bidi/>
        <w:spacing w:after="0" w:line="240" w:lineRule="auto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لتحقيق أهداف الدراسة ولاختبار فرضياتها تم استخدام أسلوب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 xml:space="preserve">تحليل بيانات الجدول البسيط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الذي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يتم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من خلاله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 xml:space="preserve"> مقارنة النسب المئوية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وكذلك الرسم البياني لتوضيح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النسب المئوية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لخصائص بيانات العينة و لقياس إجابات عينة الدراسة يتم إتباع الخطوات الإحصائية الآتية: </w:t>
      </w:r>
    </w:p>
    <w:p w:rsidR="00C440A7" w:rsidRPr="00C440A7" w:rsidRDefault="00C440A7" w:rsidP="00C440A7">
      <w:pPr>
        <w:shd w:val="clear" w:color="auto" w:fill="FFFFFF"/>
        <w:bidi/>
        <w:spacing w:before="240" w:after="0" w:line="240" w:lineRule="auto"/>
        <w:jc w:val="lowKashida"/>
        <w:rPr>
          <w:rFonts w:ascii="Simplified Arabic" w:eastAsia="Calibri" w:hAnsi="Simplified Arabic" w:cs="Simplified Arabic"/>
          <w:color w:val="000000"/>
          <w:sz w:val="36"/>
          <w:szCs w:val="36"/>
          <w:shd w:val="clear" w:color="auto" w:fill="FFFFFF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1 -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shd w:val="clear" w:color="auto" w:fill="FFFFFF"/>
          <w:rtl/>
        </w:rPr>
        <w:t>تفريغ البيانات</w:t>
      </w:r>
      <w:r w:rsidRPr="00C440A7">
        <w:rPr>
          <w:rFonts w:ascii="Simplified Arabic" w:eastAsia="Calibri" w:hAnsi="Simplified Arabic" w:cs="Simplified Arabic"/>
          <w:color w:val="000000"/>
          <w:sz w:val="32"/>
          <w:szCs w:val="32"/>
          <w:shd w:val="clear" w:color="auto" w:fill="FFFFFF"/>
          <w:rtl/>
        </w:rPr>
        <w:t>:</w:t>
      </w:r>
    </w:p>
    <w:p w:rsidR="00C440A7" w:rsidRDefault="00C440A7" w:rsidP="00C440A7">
      <w:pPr>
        <w:shd w:val="clear" w:color="auto" w:fill="FFFFFF"/>
        <w:bidi/>
        <w:spacing w:before="240" w:after="0" w:line="240" w:lineRule="auto"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</w:pPr>
      <w:r w:rsidRPr="00C440A7">
        <w:rPr>
          <w:rFonts w:ascii="Simplified Arabic" w:eastAsia="Calibri" w:hAnsi="Simplified Arabic" w:cs="Simplified Arabic"/>
          <w:color w:val="000000"/>
          <w:sz w:val="36"/>
          <w:szCs w:val="36"/>
          <w:shd w:val="clear" w:color="auto" w:fill="FFFFFF"/>
          <w:rtl/>
        </w:rPr>
        <w:t xml:space="preserve">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 xml:space="preserve">يتم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تفريغ إجابات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 xml:space="preserve"> أسئلة الاستبيان على جدول يسمى جدول تفريغ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البيانات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.</w:t>
      </w:r>
    </w:p>
    <w:p w:rsidR="001C49E3" w:rsidRDefault="001C49E3" w:rsidP="001C49E3">
      <w:pPr>
        <w:shd w:val="clear" w:color="auto" w:fill="FFFFFF"/>
        <w:bidi/>
        <w:spacing w:before="240" w:after="0" w:line="240" w:lineRule="auto"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</w:pPr>
    </w:p>
    <w:p w:rsidR="001C49E3" w:rsidRPr="00C440A7" w:rsidRDefault="001C49E3" w:rsidP="001C49E3">
      <w:pPr>
        <w:shd w:val="clear" w:color="auto" w:fill="FFFFFF"/>
        <w:bidi/>
        <w:spacing w:before="240" w:after="0" w:line="240" w:lineRule="auto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</w:p>
    <w:p w:rsidR="00C440A7" w:rsidRPr="00C440A7" w:rsidRDefault="00C440A7" w:rsidP="00C440A7">
      <w:pPr>
        <w:shd w:val="clear" w:color="auto" w:fill="FFFFFF"/>
        <w:bidi/>
        <w:spacing w:before="240" w:after="0" w:line="240" w:lineRule="auto"/>
        <w:jc w:val="both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shd w:val="clear" w:color="auto" w:fill="FFFFFF"/>
          <w:rtl/>
        </w:rPr>
        <w:lastRenderedPageBreak/>
        <w:t xml:space="preserve">2 -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shd w:val="clear" w:color="auto" w:fill="FFFFFF"/>
          <w:rtl/>
        </w:rPr>
        <w:t>تبويب وتحليل البيانات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shd w:val="clear" w:color="auto" w:fill="FFFFFF"/>
        </w:rPr>
        <w:t>: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  <w:lang w:bidi="ar-IQ"/>
        </w:rPr>
        <w:t xml:space="preserve"> </w:t>
      </w:r>
    </w:p>
    <w:p w:rsidR="00C440A7" w:rsidRPr="00C440A7" w:rsidRDefault="00C440A7" w:rsidP="00C440A7">
      <w:pPr>
        <w:shd w:val="clear" w:color="auto" w:fill="FFFFFF"/>
        <w:bidi/>
        <w:spacing w:before="240" w:after="0" w:line="240" w:lineRule="auto"/>
        <w:jc w:val="both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أن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 xml:space="preserve">تحليل بيانات الجدول البسيط يتم بمقارنة النسب المئوية لكل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إجابة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 xml:space="preserve"> من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إجابات العينة المستهدفة علي حدي</w:t>
      </w:r>
      <w:r w:rsidRPr="00C440A7">
        <w:rPr>
          <w:rFonts w:ascii="Simplified Arabic" w:eastAsia="Calibri" w:hAnsi="Simplified Arabic" w:cs="Simplified Arabic" w:hint="cs"/>
          <w:color w:val="000000"/>
          <w:sz w:val="16"/>
          <w:szCs w:val="16"/>
          <w:shd w:val="clear" w:color="auto" w:fill="FFFFFF"/>
          <w:rtl/>
        </w:rPr>
        <w:t xml:space="preserve"> </w:t>
      </w:r>
      <w:r w:rsidRPr="00C440A7">
        <w:rPr>
          <w:rFonts w:ascii="Simplified Arabic" w:eastAsia="Calibri" w:hAnsi="Simplified Arabic" w:cs="Simplified Arabic"/>
          <w:color w:val="000000"/>
          <w:sz w:val="16"/>
          <w:szCs w:val="16"/>
          <w:shd w:val="clear" w:color="auto" w:fill="FFFFFF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,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مع محاولة تفسير ذلك بالرجوع للإطار النظري ما أمكن ذلك لربط النتائج بالإطار النظري للدراسة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.</w:t>
      </w:r>
    </w:p>
    <w:p w:rsidR="00C440A7" w:rsidRPr="00C440A7" w:rsidRDefault="00C440A7" w:rsidP="00C440A7">
      <w:pPr>
        <w:shd w:val="clear" w:color="auto" w:fill="FFFFFF"/>
        <w:bidi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32"/>
          <w:szCs w:val="32"/>
          <w:shd w:val="clear" w:color="auto" w:fill="FFFFFF"/>
          <w:rtl/>
        </w:rPr>
      </w:pPr>
      <w:r w:rsidRPr="00C440A7">
        <w:rPr>
          <w:rFonts w:ascii="Calibri" w:eastAsia="Calibri" w:hAnsi="Calibri" w:cs="Monotype Koufi" w:hint="cs"/>
          <w:sz w:val="32"/>
          <w:szCs w:val="32"/>
          <w:rtl/>
        </w:rPr>
        <w:t>وفيما يلي سيتم التحليل</w:t>
      </w:r>
      <w:r w:rsidRPr="00C440A7">
        <w:rPr>
          <w:rFonts w:ascii="Simplified Arabic" w:eastAsia="Calibri" w:hAnsi="Simplified Arabic" w:cs="Simplified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440A7">
        <w:rPr>
          <w:rFonts w:ascii="Calibri" w:eastAsia="Calibri" w:hAnsi="Calibri" w:cs="Monotype Koufi" w:hint="cs"/>
          <w:sz w:val="32"/>
          <w:szCs w:val="32"/>
          <w:rtl/>
        </w:rPr>
        <w:t>الإحصائي لعينة الدراسة</w:t>
      </w: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shd w:val="clear" w:color="auto" w:fill="FFFFFF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1 – متغير الجنس : </w:t>
      </w:r>
    </w:p>
    <w:p w:rsidR="00C440A7" w:rsidRPr="00C440A7" w:rsidRDefault="00C440A7" w:rsidP="00C440A7">
      <w:pPr>
        <w:bidi/>
        <w:spacing w:after="200" w:line="276" w:lineRule="auto"/>
        <w:ind w:right="-142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2):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  <w:lang w:bidi="ar-IQ"/>
        </w:rPr>
        <w:t xml:space="preserve">توزيع 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أفراد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  <w:lang w:bidi="ar-IQ"/>
        </w:rPr>
        <w:t xml:space="preserve"> العينة حسب متغير الجنس</w:t>
      </w:r>
    </w:p>
    <w:tbl>
      <w:tblPr>
        <w:tblStyle w:val="aa"/>
        <w:bidiVisual/>
        <w:tblW w:w="0" w:type="auto"/>
        <w:tblInd w:w="393" w:type="dxa"/>
        <w:tblLook w:val="04A0" w:firstRow="1" w:lastRow="0" w:firstColumn="1" w:lastColumn="0" w:noHBand="0" w:noVBand="1"/>
      </w:tblPr>
      <w:tblGrid>
        <w:gridCol w:w="1814"/>
        <w:gridCol w:w="1939"/>
        <w:gridCol w:w="1884"/>
        <w:gridCol w:w="1920"/>
      </w:tblGrid>
      <w:tr w:rsidR="00C440A7" w:rsidRPr="00C440A7" w:rsidTr="00E222FF">
        <w:trPr>
          <w:trHeight w:val="397"/>
        </w:trPr>
        <w:tc>
          <w:tcPr>
            <w:tcW w:w="1814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المتغير</w:t>
            </w:r>
          </w:p>
        </w:tc>
        <w:tc>
          <w:tcPr>
            <w:tcW w:w="1939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الفئة</w:t>
            </w:r>
          </w:p>
        </w:tc>
        <w:tc>
          <w:tcPr>
            <w:tcW w:w="1884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التكرار</w:t>
            </w:r>
          </w:p>
        </w:tc>
        <w:tc>
          <w:tcPr>
            <w:tcW w:w="1920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النسبة المئوية</w:t>
            </w:r>
          </w:p>
        </w:tc>
      </w:tr>
      <w:tr w:rsidR="00C440A7" w:rsidRPr="00C440A7" w:rsidTr="00E222FF">
        <w:trPr>
          <w:trHeight w:val="397"/>
        </w:trPr>
        <w:tc>
          <w:tcPr>
            <w:tcW w:w="1814" w:type="dxa"/>
            <w:vMerge w:val="restart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الجنس</w:t>
            </w:r>
          </w:p>
        </w:tc>
        <w:tc>
          <w:tcPr>
            <w:tcW w:w="1939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ذكر</w:t>
            </w:r>
          </w:p>
        </w:tc>
        <w:tc>
          <w:tcPr>
            <w:tcW w:w="1884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920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74 %</w:t>
            </w:r>
          </w:p>
        </w:tc>
      </w:tr>
      <w:tr w:rsidR="00C440A7" w:rsidRPr="00C440A7" w:rsidTr="00E222FF">
        <w:trPr>
          <w:trHeight w:val="397"/>
        </w:trPr>
        <w:tc>
          <w:tcPr>
            <w:tcW w:w="1814" w:type="dxa"/>
            <w:vMerge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39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أنثي</w:t>
            </w:r>
          </w:p>
        </w:tc>
        <w:tc>
          <w:tcPr>
            <w:tcW w:w="1884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920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26 %</w:t>
            </w:r>
          </w:p>
        </w:tc>
      </w:tr>
      <w:tr w:rsidR="00C440A7" w:rsidRPr="00C440A7" w:rsidTr="00E222FF">
        <w:trPr>
          <w:trHeight w:val="397"/>
        </w:trPr>
        <w:tc>
          <w:tcPr>
            <w:tcW w:w="3753" w:type="dxa"/>
            <w:gridSpan w:val="2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884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920" w:type="dxa"/>
          </w:tcPr>
          <w:p w:rsidR="00C440A7" w:rsidRPr="00C440A7" w:rsidRDefault="00C440A7" w:rsidP="00C440A7">
            <w:pPr>
              <w:bidi/>
              <w:spacing w:after="200" w:line="276" w:lineRule="auto"/>
              <w:ind w:left="368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93365E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93365E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الطالبة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</w:p>
    <w:p w:rsidR="00C440A7" w:rsidRPr="00C440A7" w:rsidRDefault="00C440A7" w:rsidP="00C440A7">
      <w:pPr>
        <w:bidi/>
        <w:spacing w:after="0" w:line="276" w:lineRule="auto"/>
        <w:jc w:val="center"/>
        <w:rPr>
          <w:rFonts w:ascii="Calibri" w:eastAsia="Calibri" w:hAnsi="Calibri" w:cs="Arial"/>
          <w:rtl/>
          <w:lang w:bidi="ar-IQ"/>
        </w:rPr>
      </w:pPr>
      <w:r w:rsidRPr="00C440A7">
        <w:rPr>
          <w:rFonts w:ascii="Calibri" w:eastAsia="Calibri" w:hAnsi="Calibri" w:cs="Arial" w:hint="cs"/>
          <w:noProof/>
        </w:rPr>
        <w:drawing>
          <wp:inline distT="0" distB="0" distL="0" distR="0" wp14:anchorId="42D01960" wp14:editId="446A419B">
            <wp:extent cx="3914775" cy="2209800"/>
            <wp:effectExtent l="19050" t="0" r="9525" b="0"/>
            <wp:docPr id="1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40A7" w:rsidRPr="00C440A7" w:rsidRDefault="00C440A7" w:rsidP="00C440A7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 رقم ( 2 )</w:t>
      </w:r>
    </w:p>
    <w:p w:rsidR="00083BF7" w:rsidRPr="00C440A7" w:rsidRDefault="00C440A7" w:rsidP="001C49E3">
      <w:pPr>
        <w:bidi/>
        <w:spacing w:after="200" w:line="240" w:lineRule="auto"/>
        <w:jc w:val="lowKashida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يتضح من الجدول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2) أن النسبة الأكبر من العينة كانت من الذكور , حيث شكلت ما نسبته 74 % من عينة البحث , بينما كانت نسبة </w:t>
      </w:r>
      <w:proofErr w:type="spellStart"/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الأنات</w:t>
      </w:r>
      <w:proofErr w:type="spellEnd"/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 26 % من عينة البحث ويرجح سبب ذلك إلي أن عينة الذكور كانت تملك حصة اكبر من الوعي المصرفي . </w:t>
      </w: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shd w:val="clear" w:color="auto" w:fill="FFFFFF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shd w:val="clear" w:color="auto" w:fill="FFFFFF"/>
          <w:rtl/>
        </w:rPr>
        <w:lastRenderedPageBreak/>
        <w:t>2 – متغير العمر :</w:t>
      </w:r>
    </w:p>
    <w:p w:rsidR="00C440A7" w:rsidRPr="00C440A7" w:rsidRDefault="00C440A7" w:rsidP="00C440A7">
      <w:pPr>
        <w:bidi/>
        <w:spacing w:before="240" w:after="0" w:line="276" w:lineRule="auto"/>
        <w:ind w:right="-142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       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3):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يوضح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  <w:lang w:bidi="ar-IQ"/>
        </w:rPr>
        <w:t xml:space="preserve">توزيع 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أفراد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  <w:lang w:bidi="ar-IQ"/>
        </w:rPr>
        <w:t xml:space="preserve"> العينة حسب متغير 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العمر</w:t>
      </w:r>
    </w:p>
    <w:tbl>
      <w:tblPr>
        <w:tblStyle w:val="aa"/>
        <w:tblpPr w:leftFromText="180" w:rightFromText="180" w:vertAnchor="text" w:horzAnchor="margin" w:tblpXSpec="center" w:tblpY="149"/>
        <w:bidiVisual/>
        <w:tblW w:w="0" w:type="auto"/>
        <w:tblLook w:val="04A0" w:firstRow="1" w:lastRow="0" w:firstColumn="1" w:lastColumn="0" w:noHBand="0" w:noVBand="1"/>
      </w:tblPr>
      <w:tblGrid>
        <w:gridCol w:w="1814"/>
        <w:gridCol w:w="1939"/>
        <w:gridCol w:w="1884"/>
        <w:gridCol w:w="1920"/>
      </w:tblGrid>
      <w:tr w:rsidR="00C440A7" w:rsidRPr="00C440A7" w:rsidTr="0053764A">
        <w:trPr>
          <w:trHeight w:val="397"/>
        </w:trPr>
        <w:tc>
          <w:tcPr>
            <w:tcW w:w="1814" w:type="dxa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المتغير</w:t>
            </w:r>
          </w:p>
        </w:tc>
        <w:tc>
          <w:tcPr>
            <w:tcW w:w="1939" w:type="dxa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الفئة</w:t>
            </w:r>
          </w:p>
        </w:tc>
        <w:tc>
          <w:tcPr>
            <w:tcW w:w="1884" w:type="dxa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التكرار</w:t>
            </w:r>
          </w:p>
        </w:tc>
        <w:tc>
          <w:tcPr>
            <w:tcW w:w="1920" w:type="dxa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النسبة المئوية</w:t>
            </w:r>
          </w:p>
        </w:tc>
      </w:tr>
      <w:tr w:rsidR="00C440A7" w:rsidRPr="00C440A7" w:rsidTr="0053764A">
        <w:trPr>
          <w:trHeight w:val="397"/>
        </w:trPr>
        <w:tc>
          <w:tcPr>
            <w:tcW w:w="1814" w:type="dxa"/>
            <w:vMerge w:val="restart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العمر</w:t>
            </w:r>
          </w:p>
          <w:p w:rsidR="00C440A7" w:rsidRPr="00C440A7" w:rsidRDefault="00C440A7" w:rsidP="00C440A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  <w:p w:rsidR="00C440A7" w:rsidRPr="00C440A7" w:rsidRDefault="00C440A7" w:rsidP="00C440A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  <w:p w:rsidR="00C440A7" w:rsidRPr="00C440A7" w:rsidRDefault="00C440A7" w:rsidP="00C440A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39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اقل من 25 سنة</w:t>
            </w:r>
          </w:p>
        </w:tc>
        <w:tc>
          <w:tcPr>
            <w:tcW w:w="1884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20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9 %</w:t>
            </w:r>
          </w:p>
        </w:tc>
      </w:tr>
      <w:tr w:rsidR="00C440A7" w:rsidRPr="00C440A7" w:rsidTr="0053764A">
        <w:trPr>
          <w:trHeight w:val="397"/>
        </w:trPr>
        <w:tc>
          <w:tcPr>
            <w:tcW w:w="1814" w:type="dxa"/>
            <w:vMerge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39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من 25 إلي 40</w:t>
            </w:r>
          </w:p>
        </w:tc>
        <w:tc>
          <w:tcPr>
            <w:tcW w:w="1884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920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63 %</w:t>
            </w:r>
          </w:p>
        </w:tc>
      </w:tr>
      <w:tr w:rsidR="00C440A7" w:rsidRPr="00C440A7" w:rsidTr="0053764A">
        <w:trPr>
          <w:trHeight w:val="397"/>
        </w:trPr>
        <w:tc>
          <w:tcPr>
            <w:tcW w:w="1814" w:type="dxa"/>
            <w:vMerge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39" w:type="dxa"/>
          </w:tcPr>
          <w:p w:rsidR="00C440A7" w:rsidRPr="00C440A7" w:rsidRDefault="00C440A7" w:rsidP="0053764A">
            <w:pPr>
              <w:tabs>
                <w:tab w:val="right" w:pos="1723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أكثر من 40</w:t>
            </w:r>
          </w:p>
        </w:tc>
        <w:tc>
          <w:tcPr>
            <w:tcW w:w="1884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920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28 %</w:t>
            </w:r>
          </w:p>
        </w:tc>
      </w:tr>
      <w:tr w:rsidR="00C440A7" w:rsidRPr="00C440A7" w:rsidTr="0053764A">
        <w:trPr>
          <w:trHeight w:val="397"/>
        </w:trPr>
        <w:tc>
          <w:tcPr>
            <w:tcW w:w="3753" w:type="dxa"/>
            <w:gridSpan w:val="2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884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920" w:type="dxa"/>
          </w:tcPr>
          <w:p w:rsidR="00C440A7" w:rsidRPr="00C440A7" w:rsidRDefault="00C440A7" w:rsidP="0053764A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C440A7">
      <w:pPr>
        <w:bidi/>
        <w:spacing w:after="200" w:line="276" w:lineRule="auto"/>
        <w:rPr>
          <w:rFonts w:ascii="Calibri" w:eastAsia="Calibri" w:hAnsi="Calibri" w:cs="Arial"/>
          <w:rtl/>
          <w:lang w:bidi="ar-IQ"/>
        </w:rPr>
      </w:pPr>
    </w:p>
    <w:p w:rsidR="00C440A7" w:rsidRDefault="00C440A7" w:rsidP="00C440A7">
      <w:pPr>
        <w:bidi/>
        <w:spacing w:after="200" w:line="276" w:lineRule="auto"/>
        <w:rPr>
          <w:rFonts w:ascii="Calibri" w:eastAsia="Calibri" w:hAnsi="Calibri" w:cs="Arial" w:hint="cs"/>
          <w:rtl/>
          <w:lang w:bidi="ar-IQ"/>
        </w:rPr>
      </w:pPr>
    </w:p>
    <w:p w:rsidR="001C49E3" w:rsidRDefault="001C49E3" w:rsidP="001C49E3">
      <w:pPr>
        <w:bidi/>
        <w:spacing w:after="200" w:line="276" w:lineRule="auto"/>
        <w:rPr>
          <w:rFonts w:ascii="Calibri" w:eastAsia="Calibri" w:hAnsi="Calibri" w:cs="Arial" w:hint="cs"/>
          <w:rtl/>
          <w:lang w:bidi="ar-IQ"/>
        </w:rPr>
      </w:pPr>
    </w:p>
    <w:p w:rsidR="001C49E3" w:rsidRDefault="001C49E3" w:rsidP="001C49E3">
      <w:pPr>
        <w:bidi/>
        <w:spacing w:after="200" w:line="276" w:lineRule="auto"/>
        <w:rPr>
          <w:rFonts w:ascii="Calibri" w:eastAsia="Calibri" w:hAnsi="Calibri" w:cs="Arial" w:hint="cs"/>
          <w:rtl/>
          <w:lang w:bidi="ar-IQ"/>
        </w:rPr>
      </w:pPr>
    </w:p>
    <w:p w:rsidR="001C49E3" w:rsidRDefault="001C49E3" w:rsidP="001C49E3">
      <w:pPr>
        <w:bidi/>
        <w:spacing w:after="200" w:line="276" w:lineRule="auto"/>
        <w:rPr>
          <w:rFonts w:ascii="Calibri" w:eastAsia="Calibri" w:hAnsi="Calibri" w:cs="Arial" w:hint="cs"/>
          <w:rtl/>
          <w:lang w:bidi="ar-IQ"/>
        </w:rPr>
      </w:pPr>
    </w:p>
    <w:p w:rsidR="001C49E3" w:rsidRDefault="001C49E3" w:rsidP="001C49E3">
      <w:pPr>
        <w:bidi/>
        <w:spacing w:after="200" w:line="276" w:lineRule="auto"/>
        <w:rPr>
          <w:rFonts w:ascii="Calibri" w:eastAsia="Calibri" w:hAnsi="Calibri" w:cs="Arial" w:hint="cs"/>
          <w:rtl/>
          <w:lang w:bidi="ar-IQ"/>
        </w:rPr>
      </w:pPr>
    </w:p>
    <w:p w:rsidR="001C49E3" w:rsidRDefault="001C49E3" w:rsidP="001C49E3">
      <w:pPr>
        <w:bidi/>
        <w:spacing w:after="200" w:line="276" w:lineRule="auto"/>
        <w:rPr>
          <w:rFonts w:ascii="Calibri" w:eastAsia="Calibri" w:hAnsi="Calibri" w:cs="Arial" w:hint="cs"/>
          <w:rtl/>
          <w:lang w:bidi="ar-IQ"/>
        </w:rPr>
      </w:pPr>
    </w:p>
    <w:p w:rsidR="001C49E3" w:rsidRDefault="001C49E3" w:rsidP="001C49E3">
      <w:pPr>
        <w:bidi/>
        <w:spacing w:after="200" w:line="276" w:lineRule="auto"/>
        <w:rPr>
          <w:rFonts w:ascii="Calibri" w:eastAsia="Calibri" w:hAnsi="Calibri" w:cs="Arial" w:hint="cs"/>
          <w:rtl/>
          <w:lang w:bidi="ar-IQ"/>
        </w:rPr>
      </w:pPr>
    </w:p>
    <w:p w:rsidR="001C49E3" w:rsidRPr="00C440A7" w:rsidRDefault="001C49E3" w:rsidP="001C49E3">
      <w:pPr>
        <w:bidi/>
        <w:spacing w:after="200" w:line="276" w:lineRule="auto"/>
        <w:rPr>
          <w:rFonts w:ascii="Calibri" w:eastAsia="Calibri" w:hAnsi="Calibri" w:cs="Arial"/>
          <w:rtl/>
          <w:lang w:bidi="ar-IQ"/>
        </w:rPr>
      </w:pPr>
    </w:p>
    <w:p w:rsidR="00C440A7" w:rsidRPr="00C440A7" w:rsidRDefault="00C440A7" w:rsidP="00C440A7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ar-IQ"/>
        </w:rPr>
      </w:pPr>
      <w:r w:rsidRPr="00C440A7">
        <w:rPr>
          <w:noProof/>
        </w:rPr>
        <w:drawing>
          <wp:inline distT="0" distB="0" distL="0" distR="0" wp14:anchorId="3B63A6F5" wp14:editId="7908E210">
            <wp:extent cx="3742336" cy="2179675"/>
            <wp:effectExtent l="19050" t="0" r="10514" b="0"/>
            <wp:docPr id="2" name="مخطط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 رقم ( 3 )</w:t>
      </w: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Default="00C440A7" w:rsidP="0093365E">
      <w:pPr>
        <w:bidi/>
        <w:spacing w:after="0" w:line="240" w:lineRule="auto"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يتضح من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>الجدول (0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3) أن نسبة 63 % من أفراد العينة كانت تتراوح أعمارهم من25 إلي 40 سنة , و أن نسبة 28 % من أفراد العينة كانت أعمارهم أكثر من 40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سنة بينما النسبة الأقل للذين أعمارهم اقل من 25 سنة ويوضح ذلك انه هناك تباين كبير بين عملاء المصرف في الأعمار . </w:t>
      </w:r>
    </w:p>
    <w:p w:rsidR="001C49E3" w:rsidRPr="00C440A7" w:rsidRDefault="001C49E3" w:rsidP="001C49E3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after="0" w:line="276" w:lineRule="auto"/>
        <w:rPr>
          <w:rFonts w:ascii="Calibri" w:eastAsia="Calibri" w:hAnsi="Calibri" w:cs="Arial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shd w:val="clear" w:color="auto" w:fill="FFFFFF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shd w:val="clear" w:color="auto" w:fill="FFFFFF"/>
          <w:rtl/>
        </w:rPr>
        <w:lastRenderedPageBreak/>
        <w:t xml:space="preserve"> 3 – متغير المؤهلات العلمية :</w:t>
      </w:r>
    </w:p>
    <w:p w:rsidR="00C440A7" w:rsidRDefault="00C440A7" w:rsidP="00C440A7">
      <w:pPr>
        <w:bidi/>
        <w:spacing w:after="0" w:line="240" w:lineRule="auto"/>
        <w:ind w:right="-142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       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4):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يوضح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  <w:lang w:bidi="ar-IQ"/>
        </w:rPr>
        <w:t xml:space="preserve">توزيع 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أفراد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  <w:lang w:bidi="ar-IQ"/>
        </w:rPr>
        <w:t xml:space="preserve"> العينة حسب متغير 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>العمر</w:t>
      </w:r>
    </w:p>
    <w:p w:rsidR="0093365E" w:rsidRDefault="0093365E" w:rsidP="0093365E">
      <w:pPr>
        <w:bidi/>
        <w:spacing w:after="0" w:line="240" w:lineRule="auto"/>
        <w:ind w:right="-142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tbl>
      <w:tblPr>
        <w:tblStyle w:val="aa"/>
        <w:tblpPr w:leftFromText="180" w:rightFromText="180" w:vertAnchor="page" w:horzAnchor="margin" w:tblpY="3106"/>
        <w:bidiVisual/>
        <w:tblW w:w="0" w:type="auto"/>
        <w:tblLook w:val="04A0" w:firstRow="1" w:lastRow="0" w:firstColumn="1" w:lastColumn="0" w:noHBand="0" w:noVBand="1"/>
      </w:tblPr>
      <w:tblGrid>
        <w:gridCol w:w="1604"/>
        <w:gridCol w:w="2835"/>
        <w:gridCol w:w="1843"/>
        <w:gridCol w:w="1701"/>
      </w:tblGrid>
      <w:tr w:rsidR="0093365E" w:rsidRPr="00C440A7" w:rsidTr="0093365E">
        <w:trPr>
          <w:trHeight w:val="397"/>
        </w:trPr>
        <w:tc>
          <w:tcPr>
            <w:tcW w:w="1604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المتغير</w:t>
            </w:r>
          </w:p>
        </w:tc>
        <w:tc>
          <w:tcPr>
            <w:tcW w:w="2835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الفئة</w:t>
            </w:r>
          </w:p>
        </w:tc>
        <w:tc>
          <w:tcPr>
            <w:tcW w:w="1843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التكرار</w:t>
            </w:r>
          </w:p>
        </w:tc>
        <w:tc>
          <w:tcPr>
            <w:tcW w:w="1701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النسبة المئوية</w:t>
            </w:r>
          </w:p>
        </w:tc>
      </w:tr>
      <w:tr w:rsidR="0093365E" w:rsidRPr="00C440A7" w:rsidTr="0093365E">
        <w:trPr>
          <w:trHeight w:val="397"/>
        </w:trPr>
        <w:tc>
          <w:tcPr>
            <w:tcW w:w="1604" w:type="dxa"/>
            <w:vMerge w:val="restart"/>
            <w:vAlign w:val="center"/>
          </w:tcPr>
          <w:p w:rsidR="0093365E" w:rsidRPr="00C440A7" w:rsidRDefault="0093365E" w:rsidP="0093365E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المؤهلات العلمية</w:t>
            </w:r>
          </w:p>
        </w:tc>
        <w:tc>
          <w:tcPr>
            <w:tcW w:w="2835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اقل من الثانوية</w:t>
            </w:r>
          </w:p>
        </w:tc>
        <w:tc>
          <w:tcPr>
            <w:tcW w:w="1843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01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6 %</w:t>
            </w:r>
          </w:p>
        </w:tc>
      </w:tr>
      <w:tr w:rsidR="0093365E" w:rsidRPr="00C440A7" w:rsidTr="0093365E">
        <w:trPr>
          <w:trHeight w:val="397"/>
        </w:trPr>
        <w:tc>
          <w:tcPr>
            <w:tcW w:w="1604" w:type="dxa"/>
            <w:vMerge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شهادة ثانوية ومعاهد متوسطة</w:t>
            </w:r>
          </w:p>
        </w:tc>
        <w:tc>
          <w:tcPr>
            <w:tcW w:w="1843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701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31 %</w:t>
            </w:r>
          </w:p>
        </w:tc>
      </w:tr>
      <w:tr w:rsidR="0093365E" w:rsidRPr="00C440A7" w:rsidTr="0093365E">
        <w:trPr>
          <w:trHeight w:val="397"/>
        </w:trPr>
        <w:tc>
          <w:tcPr>
            <w:tcW w:w="1604" w:type="dxa"/>
            <w:vMerge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93365E" w:rsidRPr="00C440A7" w:rsidRDefault="0093365E" w:rsidP="0093365E">
            <w:pPr>
              <w:tabs>
                <w:tab w:val="right" w:pos="1723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مؤهل جامعي</w:t>
            </w:r>
          </w:p>
        </w:tc>
        <w:tc>
          <w:tcPr>
            <w:tcW w:w="1843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701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60 %</w:t>
            </w:r>
          </w:p>
        </w:tc>
      </w:tr>
      <w:tr w:rsidR="0093365E" w:rsidRPr="00C440A7" w:rsidTr="0093365E">
        <w:trPr>
          <w:trHeight w:val="397"/>
        </w:trPr>
        <w:tc>
          <w:tcPr>
            <w:tcW w:w="1604" w:type="dxa"/>
            <w:vMerge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93365E" w:rsidRPr="00C440A7" w:rsidRDefault="0093365E" w:rsidP="0093365E">
            <w:pPr>
              <w:tabs>
                <w:tab w:val="right" w:pos="1723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اعلي من المؤهل الجامعي</w:t>
            </w:r>
          </w:p>
        </w:tc>
        <w:tc>
          <w:tcPr>
            <w:tcW w:w="1843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701" w:type="dxa"/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3%</w:t>
            </w:r>
          </w:p>
        </w:tc>
      </w:tr>
      <w:tr w:rsidR="0093365E" w:rsidRPr="00C440A7" w:rsidTr="0093365E">
        <w:trPr>
          <w:trHeight w:val="397"/>
        </w:trPr>
        <w:tc>
          <w:tcPr>
            <w:tcW w:w="4439" w:type="dxa"/>
            <w:gridSpan w:val="2"/>
            <w:tcBorders>
              <w:bottom w:val="single" w:sz="4" w:space="0" w:color="000000"/>
            </w:tcBorders>
          </w:tcPr>
          <w:p w:rsidR="0093365E" w:rsidRPr="00C440A7" w:rsidRDefault="0093365E" w:rsidP="0093365E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3365E" w:rsidRPr="00C440A7" w:rsidRDefault="0093365E" w:rsidP="0093365E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93365E" w:rsidRDefault="0093365E" w:rsidP="0093365E">
      <w:pPr>
        <w:bidi/>
        <w:spacing w:after="0" w:line="240" w:lineRule="auto"/>
        <w:ind w:right="-142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93365E" w:rsidRDefault="0093365E" w:rsidP="0093365E">
      <w:pPr>
        <w:bidi/>
        <w:spacing w:after="0" w:line="240" w:lineRule="auto"/>
        <w:ind w:right="-142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93365E" w:rsidRPr="00C440A7" w:rsidRDefault="0093365E" w:rsidP="0093365E">
      <w:pPr>
        <w:bidi/>
        <w:spacing w:after="0" w:line="240" w:lineRule="auto"/>
        <w:ind w:right="-142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93365E" w:rsidRDefault="0093365E" w:rsidP="0093365E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</w:pPr>
    </w:p>
    <w:p w:rsidR="0093365E" w:rsidRDefault="0093365E" w:rsidP="0093365E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 w:hint="cs"/>
          <w:i/>
          <w:noProof/>
          <w:color w:val="000000"/>
          <w:sz w:val="24"/>
          <w:szCs w:val="24"/>
          <w:rtl/>
        </w:rPr>
      </w:pPr>
    </w:p>
    <w:p w:rsidR="001C49E3" w:rsidRDefault="001C49E3" w:rsidP="001C49E3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 w:hint="cs"/>
          <w:i/>
          <w:noProof/>
          <w:color w:val="000000"/>
          <w:sz w:val="24"/>
          <w:szCs w:val="24"/>
          <w:rtl/>
        </w:rPr>
      </w:pPr>
    </w:p>
    <w:p w:rsidR="001C49E3" w:rsidRDefault="001C49E3" w:rsidP="001C49E3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 w:hint="cs"/>
          <w:i/>
          <w:noProof/>
          <w:color w:val="000000"/>
          <w:sz w:val="24"/>
          <w:szCs w:val="24"/>
          <w:rtl/>
        </w:rPr>
      </w:pPr>
    </w:p>
    <w:p w:rsidR="001C49E3" w:rsidRDefault="001C49E3" w:rsidP="001C49E3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 w:hint="cs"/>
          <w:i/>
          <w:noProof/>
          <w:color w:val="000000"/>
          <w:sz w:val="24"/>
          <w:szCs w:val="24"/>
          <w:rtl/>
        </w:rPr>
      </w:pPr>
    </w:p>
    <w:p w:rsidR="001C49E3" w:rsidRDefault="001C49E3" w:rsidP="001C49E3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</w:pPr>
    </w:p>
    <w:p w:rsidR="0093365E" w:rsidRDefault="0093365E" w:rsidP="0093365E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</w:pPr>
    </w:p>
    <w:p w:rsidR="0093365E" w:rsidRDefault="0093365E" w:rsidP="0093365E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</w:pPr>
    </w:p>
    <w:p w:rsidR="0093365E" w:rsidRDefault="0093365E" w:rsidP="0093365E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</w:pPr>
    </w:p>
    <w:p w:rsidR="0093365E" w:rsidRDefault="0093365E" w:rsidP="0093365E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</w:pPr>
      <w:r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</w:rPr>
        <w:drawing>
          <wp:inline distT="0" distB="0" distL="0" distR="0" wp14:anchorId="35948161" wp14:editId="1D343597">
            <wp:extent cx="3889375" cy="2121535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65E" w:rsidRDefault="0093365E" w:rsidP="0093365E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</w:pPr>
    </w:p>
    <w:p w:rsidR="0093365E" w:rsidRPr="0093365E" w:rsidRDefault="0093365E" w:rsidP="0093365E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الشكل رقم (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4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 )</w:t>
      </w:r>
    </w:p>
    <w:p w:rsidR="0093365E" w:rsidRDefault="0093365E" w:rsidP="0093365E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</w:pPr>
    </w:p>
    <w:p w:rsidR="00C440A7" w:rsidRPr="00C440A7" w:rsidRDefault="00C440A7" w:rsidP="0093365E">
      <w:pPr>
        <w:tabs>
          <w:tab w:val="left" w:pos="-58"/>
          <w:tab w:val="left" w:pos="84"/>
        </w:tabs>
        <w:bidi/>
        <w:spacing w:after="200" w:line="240" w:lineRule="auto"/>
        <w:ind w:left="-58"/>
        <w:contextualSpacing/>
        <w:jc w:val="lowKashida"/>
        <w:rPr>
          <w:rFonts w:ascii="Traditional#20Arabic" w:eastAsia="Calibri" w:hAnsi="Calibri" w:cs="Traditional#20Arabic"/>
          <w:sz w:val="28"/>
          <w:szCs w:val="28"/>
          <w:rtl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lastRenderedPageBreak/>
        <w:t xml:space="preserve">من 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>الجدول (0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4) يتضح أن النسبة الأكبر من أفراد العينة من حملة المؤهل الجامعي بنسبة مئوية تساوي 60 %, وتليها نسبة حملة الشهادة الثانوية والمعاهد متوسطة بنسبة </w:t>
      </w:r>
      <w:r w:rsidRPr="00C440A7">
        <w:rPr>
          <w:rFonts w:ascii="Calibri" w:eastAsia="Calibri" w:hAnsi="Calibri" w:cs="Arial" w:hint="cs"/>
          <w:sz w:val="28"/>
          <w:szCs w:val="28"/>
          <w:rtl/>
          <w:lang w:bidi="ar-IQ"/>
        </w:rPr>
        <w:t>31 %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و نسبة العملاء اعلي من المؤهل الجامعي 3%, والذين لم يتجاوزوا الشهادة الثانوية  </w:t>
      </w:r>
      <w:r w:rsidRPr="00C440A7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6 % </w:t>
      </w:r>
      <w:r w:rsidRPr="00C440A7">
        <w:rPr>
          <w:rFonts w:ascii="Traditional#20Arabic" w:eastAsia="Calibri" w:hAnsi="Calibri" w:cs="Traditional#20Arabic" w:hint="cs"/>
          <w:sz w:val="28"/>
          <w:szCs w:val="28"/>
          <w:rtl/>
        </w:rPr>
        <w:t>.</w:t>
      </w:r>
    </w:p>
    <w:p w:rsidR="0093365E" w:rsidRPr="00C440A7" w:rsidRDefault="0093365E" w:rsidP="0093365E">
      <w:pPr>
        <w:tabs>
          <w:tab w:val="left" w:pos="-58"/>
          <w:tab w:val="left" w:pos="84"/>
        </w:tabs>
        <w:bidi/>
        <w:spacing w:after="200" w:line="240" w:lineRule="auto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</w:rPr>
      </w:pPr>
    </w:p>
    <w:p w:rsidR="00C440A7" w:rsidRPr="00C440A7" w:rsidRDefault="00C440A7" w:rsidP="0053764A">
      <w:pPr>
        <w:numPr>
          <w:ilvl w:val="0"/>
          <w:numId w:val="18"/>
        </w:numPr>
        <w:tabs>
          <w:tab w:val="left" w:pos="-58"/>
          <w:tab w:val="left" w:pos="84"/>
        </w:tabs>
        <w:bidi/>
        <w:spacing w:after="200" w:line="240" w:lineRule="auto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وللوصول إلي نتائج الدراسة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 تم تحليل عبارات الاستبيان كل عبارة علي حدي لقياس أراء عينة الدراسة لمعرفة مدي مساهمة البطاقات المصرفية في حل أزمة </w:t>
      </w:r>
      <w:proofErr w:type="spellStart"/>
      <w:r w:rsidR="0053764A" w:rsidRPr="0053764A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السيوله</w:t>
      </w:r>
      <w:proofErr w:type="spellEnd"/>
      <w:r w:rsidR="0053764A" w:rsidRPr="0053764A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والصعوبات التي تواجه المستهلك الليبي في استخدام بطاقة الدفع الالكترونية في السوق الليبي .</w:t>
      </w:r>
    </w:p>
    <w:p w:rsidR="00C440A7" w:rsidRPr="0093365E" w:rsidRDefault="00C440A7" w:rsidP="00C440A7">
      <w:pPr>
        <w:tabs>
          <w:tab w:val="left" w:pos="-58"/>
          <w:tab w:val="left" w:pos="84"/>
        </w:tabs>
        <w:bidi/>
        <w:spacing w:after="200" w:line="240" w:lineRule="auto"/>
        <w:ind w:left="720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</w:rPr>
      </w:pPr>
    </w:p>
    <w:p w:rsidR="00C440A7" w:rsidRPr="00C440A7" w:rsidRDefault="00C440A7" w:rsidP="0053764A">
      <w:pPr>
        <w:bidi/>
        <w:spacing w:after="0" w:line="240" w:lineRule="auto"/>
        <w:ind w:left="-58"/>
        <w:contextualSpacing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1 - هل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الملائمة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هدفي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proofErr w:type="spellStart"/>
      <w:r w:rsidR="0053764A" w:rsidRPr="0053764A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السيوله</w:t>
      </w:r>
      <w:proofErr w:type="spellEnd"/>
      <w:r w:rsidR="0053764A" w:rsidRPr="0053764A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والربحية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يحقق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هدف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أساسي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للمصرف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وهو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زيادة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قيمته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>السوقية؟</w:t>
      </w:r>
    </w:p>
    <w:p w:rsidR="00C440A7" w:rsidRPr="00C440A7" w:rsidRDefault="00C440A7" w:rsidP="00C440A7">
      <w:pPr>
        <w:bidi/>
        <w:spacing w:after="0" w:line="276" w:lineRule="auto"/>
        <w:ind w:left="720"/>
        <w:contextualSpacing/>
        <w:rPr>
          <w:rFonts w:ascii="Calibri" w:eastAsia="Calibri" w:hAnsi="Calibri" w:cs="Arial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                           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5)</w:t>
      </w:r>
    </w:p>
    <w:tbl>
      <w:tblPr>
        <w:tblStyle w:val="aa"/>
        <w:bidiVisual/>
        <w:tblW w:w="0" w:type="auto"/>
        <w:tblInd w:w="1732" w:type="dxa"/>
        <w:tblLook w:val="04A0" w:firstRow="1" w:lastRow="0" w:firstColumn="1" w:lastColumn="0" w:noHBand="0" w:noVBand="1"/>
      </w:tblPr>
      <w:tblGrid>
        <w:gridCol w:w="2840"/>
        <w:gridCol w:w="1038"/>
        <w:gridCol w:w="992"/>
      </w:tblGrid>
      <w:tr w:rsidR="00C440A7" w:rsidRPr="00C440A7" w:rsidTr="00E222FF">
        <w:trPr>
          <w:trHeight w:val="397"/>
        </w:trPr>
        <w:tc>
          <w:tcPr>
            <w:tcW w:w="2840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23%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77%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Default="00C440A7" w:rsidP="00C440A7">
      <w:pPr>
        <w:bidi/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</w:rPr>
        <w:t xml:space="preserve">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الطالبة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53764A" w:rsidRPr="00C440A7" w:rsidRDefault="0053764A" w:rsidP="0053764A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color w:val="000000"/>
          <w:sz w:val="8"/>
          <w:szCs w:val="8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/>
          <w:noProof/>
          <w:color w:val="000000"/>
          <w:sz w:val="30"/>
          <w:szCs w:val="30"/>
          <w:rtl/>
        </w:rPr>
        <w:lastRenderedPageBreak/>
        <w:drawing>
          <wp:inline distT="0" distB="0" distL="0" distR="0" wp14:anchorId="6982703A" wp14:editId="4C184938">
            <wp:extent cx="3824531" cy="2296633"/>
            <wp:effectExtent l="0" t="0" r="5080" b="8890"/>
            <wp:docPr id="4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58FB" w:rsidRPr="008758FB" w:rsidRDefault="00C440A7" w:rsidP="008758FB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 رقم ( 5 )</w:t>
      </w:r>
    </w:p>
    <w:p w:rsidR="00083BF7" w:rsidRDefault="00083BF7" w:rsidP="00C440A7">
      <w:pPr>
        <w:bidi/>
        <w:spacing w:after="0" w:line="240" w:lineRule="auto"/>
        <w:ind w:left="-58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083BF7" w:rsidRDefault="00083BF7" w:rsidP="00083BF7">
      <w:pPr>
        <w:bidi/>
        <w:spacing w:after="0" w:line="240" w:lineRule="auto"/>
        <w:ind w:left="-58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53764A" w:rsidRDefault="0053764A" w:rsidP="0053764A">
      <w:pPr>
        <w:bidi/>
        <w:spacing w:after="0" w:line="240" w:lineRule="auto"/>
        <w:ind w:left="-58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Pr="00C440A7" w:rsidRDefault="00C440A7" w:rsidP="00083BF7">
      <w:pPr>
        <w:bidi/>
        <w:spacing w:after="0" w:line="240" w:lineRule="auto"/>
        <w:ind w:left="-58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5) اتضح أن :</w:t>
      </w:r>
    </w:p>
    <w:p w:rsidR="00C440A7" w:rsidRPr="00C440A7" w:rsidRDefault="00C440A7" w:rsidP="0053764A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77% أجابوا  بـــ ( لا ) علي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أن الملائمة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هدفي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53764A" w:rsidRPr="0053764A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53764A" w:rsidRPr="0053764A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والربحية لا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يحقق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زيادة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قيمته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السوقية في المصرف</w:t>
      </w:r>
    </w:p>
    <w:p w:rsidR="00C440A7" w:rsidRDefault="00C440A7" w:rsidP="0053764A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23% أجابوا  بـــ ( نعم ) على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أن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الملائمة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هدفي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53764A" w:rsidRPr="0053764A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  <w:r w:rsidR="0053764A" w:rsidRPr="0053764A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والربحية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يحقق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هدف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أساسي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للمصرف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وهو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زيادة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قيمته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السوقية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وهذا التفاوت الكبير بين النسب يدل علي أن الملائمة بين هدفي </w:t>
      </w:r>
      <w:proofErr w:type="spellStart"/>
      <w:r w:rsidR="0053764A" w:rsidRPr="0053764A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53764A" w:rsidRPr="0053764A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 الربحية لا يحقق هدف المصرف الرئيسي و هو زيادة قيمة السوقية .</w:t>
      </w:r>
    </w:p>
    <w:p w:rsidR="001C49E3" w:rsidRDefault="001C49E3" w:rsidP="001C49E3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</w:pPr>
    </w:p>
    <w:p w:rsidR="001C49E3" w:rsidRDefault="001C49E3" w:rsidP="001C49E3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</w:pPr>
    </w:p>
    <w:p w:rsidR="001C49E3" w:rsidRDefault="001C49E3" w:rsidP="001C49E3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</w:pPr>
    </w:p>
    <w:p w:rsidR="001C49E3" w:rsidRPr="00C440A7" w:rsidRDefault="001C49E3" w:rsidP="001C49E3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53764A">
      <w:pPr>
        <w:bidi/>
        <w:spacing w:before="240"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lastRenderedPageBreak/>
        <w:t>2 – هل هناك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عالقة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عكسية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53764A" w:rsidRPr="0053764A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53764A" w:rsidRPr="0053764A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والمخاطرة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 ؟</w:t>
      </w:r>
    </w:p>
    <w:p w:rsidR="00C440A7" w:rsidRPr="00C440A7" w:rsidRDefault="00C440A7" w:rsidP="00C440A7">
      <w:pPr>
        <w:bidi/>
        <w:spacing w:before="240"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6)</w:t>
      </w:r>
    </w:p>
    <w:p w:rsidR="00C440A7" w:rsidRPr="00C440A7" w:rsidRDefault="00C440A7" w:rsidP="00C440A7">
      <w:pPr>
        <w:bidi/>
        <w:spacing w:after="0" w:line="276" w:lineRule="auto"/>
        <w:rPr>
          <w:rFonts w:ascii="Calibri" w:eastAsia="Calibri" w:hAnsi="Calibri" w:cs="Arial"/>
          <w:sz w:val="16"/>
          <w:szCs w:val="16"/>
          <w:rtl/>
          <w:lang w:bidi="ar-IQ"/>
        </w:rPr>
      </w:pPr>
    </w:p>
    <w:tbl>
      <w:tblPr>
        <w:tblStyle w:val="aa"/>
        <w:bidiVisual/>
        <w:tblW w:w="0" w:type="auto"/>
        <w:tblInd w:w="1733" w:type="dxa"/>
        <w:tblLook w:val="04A0" w:firstRow="1" w:lastRow="0" w:firstColumn="1" w:lastColumn="0" w:noHBand="0" w:noVBand="1"/>
      </w:tblPr>
      <w:tblGrid>
        <w:gridCol w:w="2840"/>
        <w:gridCol w:w="1038"/>
        <w:gridCol w:w="992"/>
      </w:tblGrid>
      <w:tr w:rsidR="00C440A7" w:rsidRPr="00C440A7" w:rsidTr="00E222FF">
        <w:trPr>
          <w:trHeight w:val="397"/>
        </w:trPr>
        <w:tc>
          <w:tcPr>
            <w:tcW w:w="2840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57%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43%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C440A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الطالب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  <w:r w:rsidRPr="00C440A7">
        <w:rPr>
          <w:rFonts w:ascii="Simplified Arabic" w:eastAsia="Calibri" w:hAnsi="Simplified Arabic" w:cs="PT Bold Heading" w:hint="cs"/>
          <w:i/>
          <w:noProof/>
          <w:color w:val="000000"/>
          <w:sz w:val="24"/>
          <w:szCs w:val="24"/>
          <w:rtl/>
        </w:rPr>
        <w:drawing>
          <wp:inline distT="0" distB="0" distL="0" distR="0" wp14:anchorId="5ABDD59D" wp14:editId="3FB8D3EF">
            <wp:extent cx="3841676" cy="2317898"/>
            <wp:effectExtent l="19050" t="0" r="25474" b="6202"/>
            <wp:docPr id="5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758FB" w:rsidRPr="0093365E" w:rsidRDefault="00C440A7" w:rsidP="0093365E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6)</w:t>
      </w:r>
    </w:p>
    <w:p w:rsidR="00C440A7" w:rsidRPr="00C440A7" w:rsidRDefault="00C440A7" w:rsidP="008758FB">
      <w:pPr>
        <w:bidi/>
        <w:spacing w:after="0" w:line="240" w:lineRule="auto"/>
        <w:ind w:left="-58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6) اتضح أن :</w:t>
      </w:r>
    </w:p>
    <w:p w:rsidR="00C440A7" w:rsidRPr="00C440A7" w:rsidRDefault="00C440A7" w:rsidP="00F1134A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57%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نعم ) علي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أن هناك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عالقة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عكسية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والمخاطرة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43%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لا ) علي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نفس العبارة  وهذا المؤشر يدل علي ان</w:t>
      </w:r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هناك علاقة عكسية بين </w:t>
      </w:r>
      <w:proofErr w:type="spellStart"/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و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المخاطرة إذا زادت المخاطرة قلت </w:t>
      </w:r>
      <w:proofErr w:type="spellStart"/>
      <w:r w:rsidR="00F1134A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F1134A"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نظراً </w:t>
      </w:r>
      <w:proofErr w:type="spellStart"/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لإنخفاض</w:t>
      </w:r>
      <w:proofErr w:type="spellEnd"/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نسبة الأرباح في حال نقص </w:t>
      </w:r>
      <w:proofErr w:type="spellStart"/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.</w:t>
      </w:r>
    </w:p>
    <w:p w:rsidR="00C440A7" w:rsidRPr="00C440A7" w:rsidRDefault="00C440A7" w:rsidP="00C440A7">
      <w:pPr>
        <w:bidi/>
        <w:spacing w:after="200" w:line="276" w:lineRule="auto"/>
        <w:rPr>
          <w:rFonts w:ascii="Calibri" w:eastAsia="Calibri" w:hAnsi="Calibri" w:cs="Arial"/>
          <w:rtl/>
          <w:lang w:bidi="ar-IQ"/>
        </w:rPr>
      </w:pPr>
    </w:p>
    <w:p w:rsidR="00C440A7" w:rsidRPr="00C440A7" w:rsidRDefault="00C440A7" w:rsidP="00C440A7">
      <w:pPr>
        <w:bidi/>
        <w:spacing w:after="200" w:line="240" w:lineRule="auto"/>
        <w:ind w:left="-341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lastRenderedPageBreak/>
        <w:t>3 – هل هناك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علاقة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طردية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ومنح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القروض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 ؟</w:t>
      </w: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7)</w:t>
      </w:r>
    </w:p>
    <w:tbl>
      <w:tblPr>
        <w:tblStyle w:val="aa"/>
        <w:tblpPr w:leftFromText="180" w:rightFromText="180" w:vertAnchor="text" w:horzAnchor="margin" w:tblpXSpec="center" w:tblpY="24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1038"/>
        <w:gridCol w:w="992"/>
      </w:tblGrid>
      <w:tr w:rsidR="00C440A7" w:rsidRPr="00C440A7" w:rsidTr="00E222FF">
        <w:trPr>
          <w:trHeight w:val="454"/>
        </w:trPr>
        <w:tc>
          <w:tcPr>
            <w:tcW w:w="2840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E222FF">
        <w:trPr>
          <w:trHeight w:val="454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23%</w:t>
            </w:r>
          </w:p>
        </w:tc>
      </w:tr>
      <w:tr w:rsidR="00C440A7" w:rsidRPr="00C440A7" w:rsidTr="00E222FF">
        <w:trPr>
          <w:trHeight w:val="454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77%</w:t>
            </w:r>
          </w:p>
        </w:tc>
      </w:tr>
      <w:tr w:rsidR="00C440A7" w:rsidRPr="00C440A7" w:rsidTr="00E222FF">
        <w:trPr>
          <w:trHeight w:val="454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C440A7">
      <w:pPr>
        <w:bidi/>
        <w:spacing w:after="200" w:line="240" w:lineRule="auto"/>
        <w:ind w:left="-341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C440A7" w:rsidRPr="00C440A7" w:rsidRDefault="00C440A7" w:rsidP="00C440A7">
      <w:pPr>
        <w:bidi/>
        <w:spacing w:after="0" w:line="276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76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الطالب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C440A7" w:rsidRPr="00C440A7" w:rsidRDefault="00C440A7" w:rsidP="00C440A7">
      <w:pPr>
        <w:bidi/>
        <w:spacing w:after="0" w:line="240" w:lineRule="auto"/>
        <w:ind w:right="-142"/>
        <w:rPr>
          <w:rFonts w:ascii="Simplified Arabic" w:eastAsia="Calibri" w:hAnsi="Simplified Arabic" w:cs="PT Bold Heading"/>
          <w:i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  <w:r w:rsidRPr="00C440A7">
        <w:rPr>
          <w:rFonts w:ascii="Simplified Arabic" w:eastAsia="Calibri" w:hAnsi="Simplified Arabic" w:cs="PT Bold Heading" w:hint="cs"/>
          <w:i/>
          <w:noProof/>
          <w:color w:val="000000"/>
          <w:sz w:val="24"/>
          <w:szCs w:val="24"/>
          <w:rtl/>
        </w:rPr>
        <w:drawing>
          <wp:inline distT="0" distB="0" distL="0" distR="0" wp14:anchorId="30A740E1" wp14:editId="1B70D567">
            <wp:extent cx="3913564" cy="2357888"/>
            <wp:effectExtent l="19050" t="0" r="10736" b="4312"/>
            <wp:docPr id="6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7)</w:t>
      </w:r>
    </w:p>
    <w:p w:rsidR="00C440A7" w:rsidRPr="00C440A7" w:rsidRDefault="00C440A7" w:rsidP="00C440A7">
      <w:pPr>
        <w:bidi/>
        <w:spacing w:after="0" w:line="240" w:lineRule="auto"/>
        <w:ind w:left="-58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7) اتضح أن :</w:t>
      </w:r>
    </w:p>
    <w:p w:rsidR="00C440A7" w:rsidRPr="00C440A7" w:rsidRDefault="00C440A7" w:rsidP="00C440A7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77%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لا ) على أن هناك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علاقة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طردية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ومنح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القروض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في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. </w:t>
      </w:r>
    </w:p>
    <w:p w:rsidR="00C440A7" w:rsidRPr="00C440A7" w:rsidRDefault="00C440A7" w:rsidP="00C440A7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23%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نعم ) علي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نفس العبارة  وهذا المؤشر يدل علي أن</w:t>
      </w:r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منح القروض يتسبب في نقص </w:t>
      </w:r>
      <w:proofErr w:type="spellStart"/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على الرغب من العائد المالي للقروض على المصرف ولكن الربحية تكون على المدى البعيد.</w:t>
      </w:r>
    </w:p>
    <w:p w:rsid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4 – هل افتقار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للأساليب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الحديثة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قياس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ومراقبة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المخاطر لا يؤثر سلباً على المصرف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؟</w:t>
      </w:r>
    </w:p>
    <w:p w:rsidR="008758FB" w:rsidRPr="00C440A7" w:rsidRDefault="008758FB" w:rsidP="008758FB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8)</w:t>
      </w:r>
    </w:p>
    <w:tbl>
      <w:tblPr>
        <w:tblStyle w:val="aa"/>
        <w:tblpPr w:leftFromText="180" w:rightFromText="180" w:vertAnchor="text" w:horzAnchor="margin" w:tblpXSpec="center" w:tblpY="1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1038"/>
        <w:gridCol w:w="992"/>
      </w:tblGrid>
      <w:tr w:rsidR="00C440A7" w:rsidRPr="00C440A7" w:rsidTr="00E222FF">
        <w:trPr>
          <w:trHeight w:val="397"/>
        </w:trPr>
        <w:tc>
          <w:tcPr>
            <w:tcW w:w="2840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27%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73%</w:t>
            </w:r>
          </w:p>
        </w:tc>
      </w:tr>
      <w:tr w:rsidR="00C440A7" w:rsidRPr="00C440A7" w:rsidTr="00E222FF">
        <w:trPr>
          <w:trHeight w:val="397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14"/>
          <w:szCs w:val="14"/>
          <w:rtl/>
          <w:lang w:bidi="ar-DZ"/>
        </w:rPr>
      </w:pPr>
    </w:p>
    <w:p w:rsid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الطالب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  <w:r w:rsidRPr="00C440A7"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  <w:drawing>
          <wp:inline distT="0" distB="0" distL="0" distR="0" wp14:anchorId="52B785D7" wp14:editId="65967680">
            <wp:extent cx="4268086" cy="2509283"/>
            <wp:effectExtent l="19050" t="0" r="18164" b="5317"/>
            <wp:docPr id="7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8)</w:t>
      </w:r>
    </w:p>
    <w:p w:rsidR="00C440A7" w:rsidRPr="00C440A7" w:rsidRDefault="00C440A7" w:rsidP="00C440A7">
      <w:pPr>
        <w:bidi/>
        <w:spacing w:after="0" w:line="240" w:lineRule="auto"/>
        <w:ind w:left="-58" w:right="-426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8) اتضح أن :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73%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لا ) على أن افتقار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للأساليب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الحديثة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في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قياس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ومراقبة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المخاطر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يؤثر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سلباً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على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.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lastRenderedPageBreak/>
        <w:t>27%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نعم ) على أن افتقار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للأساليب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الحديثة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في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قياس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ومراقبة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المخاطر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لا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يؤثر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سلباً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على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.</w:t>
      </w:r>
    </w:p>
    <w:p w:rsidR="00083BF7" w:rsidRDefault="00083BF7" w:rsidP="001C49E3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وهذا المؤشر يدل علي أن سيوله</w:t>
      </w:r>
      <w:r w:rsidR="00C440A7"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المصرف تتأثر سلبياً في حال عدم وجود الأساليب المضادة الحديثة من قياس المخاطر و مراقبتها.</w:t>
      </w:r>
    </w:p>
    <w:p w:rsidR="00083BF7" w:rsidRPr="00083BF7" w:rsidRDefault="00083BF7" w:rsidP="00083BF7">
      <w:pPr>
        <w:bidi/>
        <w:spacing w:before="240" w:after="0" w:line="240" w:lineRule="auto"/>
        <w:ind w:right="-426"/>
        <w:jc w:val="lowKashida"/>
        <w:rPr>
          <w:rFonts w:ascii="Simplified Arabic" w:eastAsia="Calibri" w:hAnsi="Simplified Arabic" w:cs="Simplified Arabic"/>
          <w:color w:val="000000"/>
          <w:sz w:val="18"/>
          <w:szCs w:val="18"/>
          <w:rtl/>
          <w:lang w:bidi="ar-IQ"/>
        </w:rPr>
      </w:pPr>
    </w:p>
    <w:p w:rsidR="00C440A7" w:rsidRPr="00C440A7" w:rsidRDefault="00C440A7" w:rsidP="00083BF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5 - في حالة توفر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هل تعتقد بأن نسبة المخاطرة تقل على المصرف ؟</w:t>
      </w:r>
    </w:p>
    <w:p w:rsidR="00C440A7" w:rsidRPr="00C440A7" w:rsidRDefault="00C440A7" w:rsidP="00C440A7">
      <w:pPr>
        <w:bidi/>
        <w:spacing w:before="240" w:after="20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9)</w:t>
      </w:r>
    </w:p>
    <w:tbl>
      <w:tblPr>
        <w:tblStyle w:val="aa"/>
        <w:tblpPr w:leftFromText="180" w:rightFromText="180" w:vertAnchor="text" w:horzAnchor="margin" w:tblpXSpec="center" w:tblpY="39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1038"/>
        <w:gridCol w:w="992"/>
      </w:tblGrid>
      <w:tr w:rsidR="00C440A7" w:rsidRPr="00C440A7" w:rsidTr="00E222FF">
        <w:trPr>
          <w:trHeight w:val="397"/>
        </w:trPr>
        <w:tc>
          <w:tcPr>
            <w:tcW w:w="2840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60%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40%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PT Bold Heading"/>
                <w:i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CEDD5" wp14:editId="1A4CDC59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381635</wp:posOffset>
                      </wp:positionV>
                      <wp:extent cx="4434205" cy="393700"/>
                      <wp:effectExtent l="2540" t="0" r="1905" b="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4205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49E3" w:rsidRDefault="001C49E3" w:rsidP="00C440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  <w:rtl/>
                                      <w:lang w:bidi="ar-IQ"/>
                                    </w:rPr>
                                  </w:pPr>
                                  <w:r w:rsidRPr="0045548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المصدر: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 من 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إعداد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C440A7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الطالب</w:t>
                                  </w:r>
                                  <w:r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ة</w:t>
                                  </w:r>
                                  <w:r w:rsidRPr="00C440A7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بناء على نتائج 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الاستبيان</w:t>
                                  </w:r>
                                </w:p>
                                <w:p w:rsidR="001C49E3" w:rsidRDefault="001C49E3" w:rsidP="00C440A7">
                                  <w:pPr>
                                    <w:rPr>
                                      <w:lang w:bidi="ar-IQ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4CEDD5" id="Text Box 39" o:spid="_x0000_s1027" type="#_x0000_t202" style="position:absolute;left:0;text-align:left;margin-left:-169.75pt;margin-top:30.05pt;width:349.1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ThwIAABgFAAAOAAAAZHJzL2Uyb0RvYy54bWysVNuO2yAQfa/Uf0C8Z30J2cTWOqu9NFWl&#10;7UXa7QcQg2NUDBRI7O2q/94BJ9l020pVVT9gYIbDzJwzXFwOnUQ7bp3QqsLZWYoRV7VmQm0q/Plh&#10;NVlg5DxVjEqteIUfucOXy9evLnpT8ly3WjJuEYAoV/amwq33pkwSV7e8o+5MG67A2GjbUQ9Lu0mY&#10;pT2gdzLJ0/Q86bVlxuqaOwe7t6MRLyN+0/Daf2waxz2SFYbYfBxtHNdhTJYXtNxYalpR78Og/xBF&#10;R4WCS49Qt9RTtLXiF6hO1FY73fizWneJbhpR85gDZJOlL7K5b6nhMRcojjPHMrn/B1t/2H2ySLAK&#10;TwuMFO2Aowc+eHStBwRbUJ/euBLc7g04+gH2geeYqzN3uv7ikNI3LVUbfmWt7ltOGcSXhZPJydER&#10;xwWQdf9eM7iHbr2OQENju1A8KAcCdODp8chNiKWGTUKmJE9nGNVgmxbTeRrJS2h5OG2s82+57lCY&#10;VNgC9xGd7u6cD9HQ8uASLnNaCrYSUsaF3axvpEU7CjpZxS8m8MJNquCsdDg2Io47ECTcEWwh3Mj7&#10;U5HlJL3Oi8nqfDGfkBWZTYp5upikWXFdnKekILer7yHAjJStYIyrO6H4QYMZ+TuO990wqieqEPUV&#10;Lmb5bKToj0mm8ftdkp3w0JJSdBVeHJ1oGYh9oxikTUtPhRznyc/hxypDDQ7/WJUog8D8qAE/rIeo&#10;uKiRIJG1Zo+gC6uBNiAfnhOYtNp+w6iH1qyw+7qllmMk3ynQVpEREno5LshsnsPCnlrWpxaqaoCq&#10;sMdonN74sf+3xopNCzeNalb6CvTYiCiV56j2Kob2izntn4rQ36fr6PX8oC1/AAAA//8DAFBLAwQU&#10;AAYACAAAACEATltKtOAAAAALAQAADwAAAGRycy9kb3ducmV2LnhtbEyPy26DMBBF95X6D9ZU6qZK&#10;zKOQhGCitlKrbpPmAwaYAAq2EXYC+ftOV81yNEf3npvvZt2LK42us0ZBuAxAkKls3ZlGwfHnc7EG&#10;4TyaGntrSMGNHOyKx4ccs9pOZk/Xg28EhxiXoYLW+yGT0lUtaXRLO5Dh38mOGj2fYyPrEScO172M&#10;giCVGjvDDS0O9NFSdT5ctILT9/SSbKbyyx9X+9f0HbtVaW9KPT/Nb1sQnmb/D8OfPqtDwU6lvZja&#10;iV7BIo43CbMK0iAEwUScrHlMyWgUhSCLXN5vKH4BAAD//wMAUEsBAi0AFAAGAAgAAAAhALaDOJL+&#10;AAAA4QEAABMAAAAAAAAAAAAAAAAAAAAAAFtDb250ZW50X1R5cGVzXS54bWxQSwECLQAUAAYACAAA&#10;ACEAOP0h/9YAAACUAQAACwAAAAAAAAAAAAAAAAAvAQAAX3JlbHMvLnJlbHNQSwECLQAUAAYACAAA&#10;ACEAW3OTU4cCAAAYBQAADgAAAAAAAAAAAAAAAAAuAgAAZHJzL2Uyb0RvYy54bWxQSwECLQAUAAYA&#10;CAAAACEATltKtOAAAAALAQAADwAAAAAAAAAAAAAAAADhBAAAZHJzL2Rvd25yZXYueG1sUEsFBgAA&#10;AAAEAAQA8wAAAO4FAAAAAA==&#10;" stroked="f">
                      <v:textbox>
                        <w:txbxContent>
                          <w:p w:rsidR="00270405" w:rsidRDefault="00270405" w:rsidP="00C440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  <w:lang w:bidi="ar-IQ"/>
                              </w:rPr>
                            </w:pPr>
                            <w:r w:rsidRPr="004554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المصدر:</w:t>
                            </w:r>
                            <w:r w:rsidRPr="0045548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من </w:t>
                            </w:r>
                            <w:r w:rsidRPr="004554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إعداد</w:t>
                            </w:r>
                            <w:r w:rsidRPr="0045548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440A7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الطالب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ة</w:t>
                            </w:r>
                            <w:r w:rsidRPr="00C440A7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5548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بناء على نتائج </w:t>
                            </w:r>
                            <w:r w:rsidRPr="004554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الاستبيان</w:t>
                            </w:r>
                          </w:p>
                          <w:p w:rsidR="00270405" w:rsidRDefault="00270405" w:rsidP="00C440A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rPr>
          <w:rFonts w:ascii="Calibri" w:eastAsia="Calibri" w:hAnsi="Calibri" w:cs="Arial"/>
          <w:sz w:val="16"/>
          <w:szCs w:val="16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16"/>
          <w:szCs w:val="16"/>
          <w:rtl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</w:rPr>
      </w:pPr>
    </w:p>
    <w:p w:rsidR="00C440A7" w:rsidRPr="00C440A7" w:rsidRDefault="00C440A7" w:rsidP="001C49E3">
      <w:pPr>
        <w:bidi/>
        <w:spacing w:before="240"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PT Bold Heading"/>
          <w:i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63BD27DC" wp14:editId="6AAF0141">
            <wp:simplePos x="0" y="0"/>
            <wp:positionH relativeFrom="column">
              <wp:posOffset>800735</wp:posOffset>
            </wp:positionH>
            <wp:positionV relativeFrom="paragraph">
              <wp:posOffset>199271</wp:posOffset>
            </wp:positionV>
            <wp:extent cx="3671555" cy="2052084"/>
            <wp:effectExtent l="0" t="0" r="5715" b="5715"/>
            <wp:wrapSquare wrapText="bothSides"/>
            <wp:docPr id="8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Default="00C440A7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9)</w:t>
      </w:r>
    </w:p>
    <w:p w:rsidR="001C49E3" w:rsidRPr="001C49E3" w:rsidRDefault="001C49E3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ind w:left="-58" w:right="-426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lastRenderedPageBreak/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(0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9) اتضح أن :</w:t>
      </w:r>
    </w:p>
    <w:p w:rsidR="00C440A7" w:rsidRPr="00C440A7" w:rsidRDefault="00C440A7" w:rsidP="001C49E3">
      <w:pPr>
        <w:bidi/>
        <w:spacing w:after="0" w:line="240" w:lineRule="auto"/>
        <w:ind w:right="-284"/>
        <w:jc w:val="lowKashida"/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60%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نعم  ) علي أن توفر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يقلل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نسبة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المخاطرة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على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 xml:space="preserve">.   </w:t>
      </w:r>
    </w:p>
    <w:p w:rsidR="00C440A7" w:rsidRPr="00C440A7" w:rsidRDefault="00C440A7" w:rsidP="001C49E3">
      <w:pPr>
        <w:bidi/>
        <w:spacing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40%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لا ) أن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توفر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لا يقلل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نسبة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المخاطرة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على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المصرف.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 </w:t>
      </w:r>
    </w:p>
    <w:p w:rsidR="00C440A7" w:rsidRPr="00C440A7" w:rsidRDefault="00C440A7" w:rsidP="001C49E3">
      <w:pPr>
        <w:bidi/>
        <w:spacing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وهذا المؤشر يدل علي أن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و المخاطرة لهم علاقة عكسية في حال زيادة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تقل المخاطرة مع وجود أساليب حديثة لمراقبة </w:t>
      </w:r>
      <w:proofErr w:type="spellStart"/>
      <w:r w:rsidR="00F1134A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F1134A"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 المخاطرة و قياسها .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6 – هل توجد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علاقة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ذات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دلالة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احصائية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موجبة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او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طردية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كل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العائد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على الموجودات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ونسبة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النقد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الموجودات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والقروض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الودائع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اخرى؟</w:t>
      </w:r>
    </w:p>
    <w:p w:rsidR="00C440A7" w:rsidRPr="00C440A7" w:rsidRDefault="00C440A7" w:rsidP="001C49E3">
      <w:pPr>
        <w:bidi/>
        <w:spacing w:after="20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10)</w:t>
      </w:r>
    </w:p>
    <w:tbl>
      <w:tblPr>
        <w:tblStyle w:val="aa"/>
        <w:tblpPr w:leftFromText="180" w:rightFromText="180" w:vertAnchor="text" w:horzAnchor="margin" w:tblpXSpec="center" w:tblpY="234"/>
        <w:bidiVisual/>
        <w:tblW w:w="0" w:type="auto"/>
        <w:tblLook w:val="04A0" w:firstRow="1" w:lastRow="0" w:firstColumn="1" w:lastColumn="0" w:noHBand="0" w:noVBand="1"/>
      </w:tblPr>
      <w:tblGrid>
        <w:gridCol w:w="6216"/>
        <w:gridCol w:w="1038"/>
        <w:gridCol w:w="992"/>
      </w:tblGrid>
      <w:tr w:rsidR="00C440A7" w:rsidRPr="00C440A7" w:rsidTr="00083BF7">
        <w:trPr>
          <w:trHeight w:val="397"/>
        </w:trPr>
        <w:tc>
          <w:tcPr>
            <w:tcW w:w="6216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083BF7">
        <w:trPr>
          <w:trHeight w:val="340"/>
        </w:trPr>
        <w:tc>
          <w:tcPr>
            <w:tcW w:w="6216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37%</w:t>
            </w:r>
          </w:p>
        </w:tc>
      </w:tr>
      <w:tr w:rsidR="00C440A7" w:rsidRPr="00C440A7" w:rsidTr="00083BF7">
        <w:trPr>
          <w:trHeight w:val="340"/>
        </w:trPr>
        <w:tc>
          <w:tcPr>
            <w:tcW w:w="6216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63%</w:t>
            </w:r>
          </w:p>
        </w:tc>
      </w:tr>
      <w:tr w:rsidR="00C440A7" w:rsidRPr="00C440A7" w:rsidTr="00083BF7">
        <w:trPr>
          <w:trHeight w:val="340"/>
        </w:trPr>
        <w:tc>
          <w:tcPr>
            <w:tcW w:w="6216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  <w:tr w:rsidR="00C440A7" w:rsidRPr="00C440A7" w:rsidTr="00083BF7">
        <w:trPr>
          <w:trHeight w:val="340"/>
        </w:trPr>
        <w:tc>
          <w:tcPr>
            <w:tcW w:w="6216" w:type="dxa"/>
            <w:tcBorders>
              <w:left w:val="nil"/>
              <w:bottom w:val="nil"/>
              <w:right w:val="nil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16"/>
                <w:szCs w:val="16"/>
                <w:rtl/>
                <w:lang w:bidi="ar-IQ"/>
              </w:rPr>
            </w:pP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C440A7" w:rsidRPr="00C440A7" w:rsidTr="00083BF7">
        <w:trPr>
          <w:trHeight w:val="340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0A7" w:rsidRPr="00C440A7" w:rsidRDefault="00083BF7" w:rsidP="00083BF7">
            <w:pPr>
              <w:bidi/>
              <w:spacing w:after="200" w:line="276" w:lineRule="auto"/>
              <w:rPr>
                <w:rFonts w:ascii="Calibri" w:eastAsia="Calibri" w:hAnsi="Calibri" w:cs="Arial"/>
                <w:sz w:val="16"/>
                <w:szCs w:val="16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/>
                <w:noProof/>
                <w:color w:val="000000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3D4D26" wp14:editId="29C598F3">
                      <wp:simplePos x="0" y="0"/>
                      <wp:positionH relativeFrom="column">
                        <wp:posOffset>-1068705</wp:posOffset>
                      </wp:positionH>
                      <wp:positionV relativeFrom="paragraph">
                        <wp:posOffset>-335915</wp:posOffset>
                      </wp:positionV>
                      <wp:extent cx="4656455" cy="446405"/>
                      <wp:effectExtent l="635" t="0" r="635" b="1905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645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49E3" w:rsidRDefault="001C49E3" w:rsidP="00C440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  <w:rtl/>
                                      <w:lang w:bidi="ar-IQ"/>
                                    </w:rPr>
                                  </w:pPr>
                                  <w:r w:rsidRPr="0045548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المصدر: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 من 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إعداد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C440A7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الطالب</w:t>
                                  </w:r>
                                  <w:r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ة</w:t>
                                  </w:r>
                                  <w:r w:rsidRPr="00C440A7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بناء على نتائج </w:t>
                                  </w:r>
                                  <w:r w:rsidRPr="0045548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>الاستبيان</w:t>
                                  </w:r>
                                </w:p>
                                <w:p w:rsidR="001C49E3" w:rsidRDefault="001C49E3" w:rsidP="00C440A7">
                                  <w:pPr>
                                    <w:rPr>
                                      <w:lang w:bidi="ar-IQ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5F03F13" id="Text Box 38" o:spid="_x0000_s1028" type="#_x0000_t202" style="position:absolute;left:0;text-align:left;margin-left:-84.15pt;margin-top:-26.45pt;width:366.6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JrhgIAABg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q/&#10;AqYU7YGjBz56dK1HBFtQn8G4CszuDRj6EfaB55irM3e6+eyQ0jcdVRt+Za0eOk4ZxJeFm8nJ1QnH&#10;BZD18E4z8EO3XkegsbV9KB6UAwE68PR45CbE0sAmmRdzUhQYNXBGyJykRXRBq8NtY51/w3WPwqTG&#10;FriP6HR353yIhlYHk+DMaSnYSkgZF3azvpEW7SjoZBW/PfozM6mCsdLh2oQ47UCQ4COchXAj79/K&#10;LCfpdV7OVvPF+YysSDErz9PFLM3K63KekpLcrr6HADNSdYIxru6E4gcNZuTvON53w6SeqEI01Lgs&#10;8mKi6I9JpvH7XZK98NCSUvQ1XhyNaBWIfa0YpE0rT4Wc5snz8GOVoQaHf6xKlEFgftKAH9djVFwe&#10;vAeJrDV7BF1YDbQB+fCcwKTT9itGA7Rmjd2XLbUcI/lWgbbKjJDQy3FBivMcFvb0ZH16QlUDUDX2&#10;GE3TGz/1/9ZYsenA06Rmpa9Aj62IUnmKaq9iaL+Y0/6pCP19uo5WTw/a8gcAAAD//wMAUEsDBBQA&#10;BgAIAAAAIQCJa/jG3wAAAAsBAAAPAAAAZHJzL2Rvd25yZXYueG1sTI/BbsIwDIbvk/YOkSftMkEK&#10;oy2UpmibtGlXGA+QNqataJyqCbS8/bzTuNnyp9/fn+8m24krDr51pGAxj0AgVc60VCs4/nzO1iB8&#10;0GR05wgV3NDDrnh8yHVm3Eh7vB5CLTiEfKYVNCH0mZS+atBqP3c9Et9ObrA68DrU0gx65HDbyWUU&#10;JdLqlvhDo3v8aLA6Hy5Wwel7fIk3Y/kVjul+lbzrNi3dTannp+ltCyLgFP5h+NNndSjYqXQXMl50&#10;CmaLZP3KLE/xcgOCkTiJuV7JbLoCWeTyvkPxCwAA//8DAFBLAQItABQABgAIAAAAIQC2gziS/gAA&#10;AOEBAAATAAAAAAAAAAAAAAAAAAAAAABbQ29udGVudF9UeXBlc10ueG1sUEsBAi0AFAAGAAgAAAAh&#10;ADj9If/WAAAAlAEAAAsAAAAAAAAAAAAAAAAALwEAAF9yZWxzLy5yZWxzUEsBAi0AFAAGAAgAAAAh&#10;AFrnwmuGAgAAGAUAAA4AAAAAAAAAAAAAAAAALgIAAGRycy9lMm9Eb2MueG1sUEsBAi0AFAAGAAgA&#10;AAAhAIlr+MbfAAAACwEAAA8AAAAAAAAAAAAAAAAA4AQAAGRycy9kb3ducmV2LnhtbFBLBQYAAAAA&#10;BAAEAPMAAADsBQAAAAA=&#10;" stroked="f">
                      <v:textbox>
                        <w:txbxContent>
                          <w:p w:rsidR="00270405" w:rsidRDefault="00270405" w:rsidP="00C440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  <w:lang w:bidi="ar-IQ"/>
                              </w:rPr>
                            </w:pPr>
                            <w:r w:rsidRPr="004554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المصدر:</w:t>
                            </w:r>
                            <w:r w:rsidRPr="0045548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من </w:t>
                            </w:r>
                            <w:r w:rsidRPr="004554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إعداد</w:t>
                            </w:r>
                            <w:r w:rsidRPr="0045548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440A7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الطالب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ة</w:t>
                            </w:r>
                            <w:r w:rsidRPr="00C440A7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5548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بناء على نتائج </w:t>
                            </w:r>
                            <w:r w:rsidRPr="004554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الاستبيان</w:t>
                            </w:r>
                          </w:p>
                          <w:p w:rsidR="00270405" w:rsidRDefault="00270405" w:rsidP="00C440A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</w:tr>
    </w:tbl>
    <w:p w:rsidR="00C440A7" w:rsidRPr="001C49E3" w:rsidRDefault="00C440A7" w:rsidP="00083BF7">
      <w:pPr>
        <w:bidi/>
        <w:spacing w:before="240" w:after="0" w:line="240" w:lineRule="auto"/>
        <w:ind w:right="-284"/>
        <w:jc w:val="center"/>
        <w:rPr>
          <w:rFonts w:ascii="Simplified Arabic" w:eastAsia="Calibri" w:hAnsi="Simplified Arabic" w:cs="Simplified Arabic"/>
          <w:i/>
          <w:iCs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083BF7">
      <w:pPr>
        <w:bidi/>
        <w:spacing w:before="240" w:after="0" w:line="240" w:lineRule="auto"/>
        <w:ind w:right="-142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1C49E3" w:rsidRDefault="001C49E3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</w:pPr>
    </w:p>
    <w:p w:rsidR="001C49E3" w:rsidRDefault="001C49E3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</w:pPr>
    </w:p>
    <w:p w:rsidR="001C49E3" w:rsidRDefault="001C49E3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</w:pPr>
    </w:p>
    <w:p w:rsidR="001C49E3" w:rsidRDefault="001C49E3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</w:pPr>
    </w:p>
    <w:p w:rsidR="001C49E3" w:rsidRDefault="001C49E3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</w:pPr>
      <w:r w:rsidRPr="001C49E3">
        <w:rPr>
          <w:rFonts w:ascii="Calibri" w:eastAsia="Calibri" w:hAnsi="Calibri" w:cs="Arial"/>
          <w:i/>
          <w:iCs/>
          <w:noProof/>
        </w:rPr>
        <w:lastRenderedPageBreak/>
        <w:drawing>
          <wp:inline distT="0" distB="0" distL="0" distR="0" wp14:anchorId="357E82F0" wp14:editId="5171FBBE">
            <wp:extent cx="3763276" cy="1997651"/>
            <wp:effectExtent l="19050" t="0" r="27674" b="2599"/>
            <wp:docPr id="9" name="مخطط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C49E3" w:rsidRDefault="001C49E3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</w:pPr>
    </w:p>
    <w:p w:rsidR="001C49E3" w:rsidRDefault="001C49E3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</w:pPr>
    </w:p>
    <w:p w:rsidR="00C440A7" w:rsidRDefault="00C440A7" w:rsidP="001C49E3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رقم </w:t>
      </w:r>
      <w:r w:rsidR="001C49E3"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10)</w:t>
      </w:r>
    </w:p>
    <w:p w:rsidR="00083BF7" w:rsidRPr="00C440A7" w:rsidRDefault="00083BF7" w:rsidP="00083BF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ind w:left="-58" w:right="-426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10) اتضح أن :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63%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لا ) أي بأن العلاقة تكون طردية و ليست عكسية و موجبة و لا تعتبر سالبة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 xml:space="preserve">.   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37%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نعم) تأكيداً أن العلاقة عكسية بينهما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. 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 هذا مؤشر على أنه توجد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علاقة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ذات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دلالة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احصائية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سالبة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او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عكسية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كل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العائد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على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الموجودات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ونسبة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النقد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الموجودات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والقروض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الودائع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اخرى  </w:t>
      </w: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Default="00C440A7" w:rsidP="00C440A7">
      <w:pPr>
        <w:bidi/>
        <w:spacing w:after="0" w:line="240" w:lineRule="auto"/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7 - هل وجود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علاقة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سالبة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العائد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على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حقوق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المساهمين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وبين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نسبة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النقد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الى الموجودات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ونسبة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القروض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الودائع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اخرى</w:t>
      </w:r>
      <w:r w:rsidRPr="00C440A7">
        <w:rPr>
          <w:rFonts w:ascii="Calibri" w:eastAsia="Calibri" w:hAnsi="Calibri" w:cs="Arial" w:hint="cs"/>
          <w:sz w:val="30"/>
          <w:szCs w:val="30"/>
          <w:rtl/>
          <w:lang w:bidi="ar-IQ"/>
        </w:rPr>
        <w:t>؟</w:t>
      </w:r>
    </w:p>
    <w:p w:rsidR="001C49E3" w:rsidRDefault="001C49E3" w:rsidP="001C49E3">
      <w:pPr>
        <w:bidi/>
        <w:spacing w:after="0" w:line="240" w:lineRule="auto"/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</w:pPr>
    </w:p>
    <w:p w:rsidR="001C49E3" w:rsidRDefault="001C49E3" w:rsidP="001C49E3">
      <w:pPr>
        <w:bidi/>
        <w:spacing w:after="0" w:line="240" w:lineRule="auto"/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</w:pPr>
    </w:p>
    <w:p w:rsidR="001C49E3" w:rsidRPr="00C440A7" w:rsidRDefault="001C49E3" w:rsidP="001C49E3">
      <w:pPr>
        <w:bidi/>
        <w:spacing w:after="0" w:line="240" w:lineRule="auto"/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lastRenderedPageBreak/>
        <w:t>الجدول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11)</w:t>
      </w:r>
    </w:p>
    <w:p w:rsidR="00C440A7" w:rsidRPr="00C440A7" w:rsidRDefault="00C440A7" w:rsidP="00C440A7">
      <w:pPr>
        <w:bidi/>
        <w:spacing w:after="0" w:line="240" w:lineRule="auto"/>
        <w:rPr>
          <w:rFonts w:ascii="Calibri" w:eastAsia="Calibri" w:hAnsi="Calibri" w:cs="Arial"/>
          <w:sz w:val="16"/>
          <w:szCs w:val="16"/>
          <w:rtl/>
          <w:lang w:bidi="ar-IQ"/>
        </w:rPr>
      </w:pPr>
    </w:p>
    <w:tbl>
      <w:tblPr>
        <w:tblStyle w:val="aa"/>
        <w:tblpPr w:leftFromText="180" w:rightFromText="180" w:vertAnchor="text" w:horzAnchor="margin" w:tblpXSpec="center" w:tblpY="240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1038"/>
        <w:gridCol w:w="992"/>
      </w:tblGrid>
      <w:tr w:rsidR="00C440A7" w:rsidRPr="00C440A7" w:rsidTr="00E222FF">
        <w:trPr>
          <w:trHeight w:val="397"/>
        </w:trPr>
        <w:tc>
          <w:tcPr>
            <w:tcW w:w="2840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74 %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26%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C440A7">
      <w:pPr>
        <w:bidi/>
        <w:spacing w:after="0" w:line="240" w:lineRule="auto"/>
        <w:ind w:left="-341"/>
        <w:rPr>
          <w:rFonts w:ascii="Calibri" w:eastAsia="Calibri" w:hAnsi="Calibri" w:cs="Arial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left="-341"/>
        <w:rPr>
          <w:rFonts w:ascii="Calibri" w:eastAsia="Calibri" w:hAnsi="Calibri" w:cs="Arial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الطالب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16"/>
          <w:szCs w:val="16"/>
          <w:rtl/>
          <w:lang w:bidi="ar-IQ"/>
        </w:rPr>
      </w:pPr>
      <w:r w:rsidRPr="00C440A7">
        <w:rPr>
          <w:rFonts w:ascii="Simplified Arabic" w:eastAsia="Calibri" w:hAnsi="Simplified Arabic" w:cs="PT Bold Heading" w:hint="cs"/>
          <w:i/>
          <w:noProof/>
          <w:color w:val="000000"/>
          <w:sz w:val="24"/>
          <w:szCs w:val="24"/>
          <w:rtl/>
        </w:rPr>
        <w:drawing>
          <wp:inline distT="0" distB="0" distL="0" distR="0" wp14:anchorId="7A49CCEB" wp14:editId="7C4754B2">
            <wp:extent cx="4520417" cy="2573079"/>
            <wp:effectExtent l="19050" t="0" r="13483" b="0"/>
            <wp:docPr id="10" name="مخطط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11)</w:t>
      </w: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left="-58" w:right="-426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11) اتضح أن :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74 %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أجابوا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بـــ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(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نعم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) 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وجود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علاقة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سالبة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العائد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على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حقوق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المساهمين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وبين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نسبة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النقد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الموجودات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ونسبة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القروض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الودائع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اخرى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26%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أجابوا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بـــ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(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لا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)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علي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نفس</w:t>
      </w:r>
      <w:r w:rsidRPr="00C440A7">
        <w:rPr>
          <w:rFonts w:ascii="Simplified Arabic" w:eastAsia="Calibri" w:hAnsi="Simplified Arabic" w:cs="Simplified Arabic"/>
          <w:b/>
          <w:bCs/>
          <w:i/>
          <w:color w:val="000000"/>
          <w:sz w:val="28"/>
          <w:szCs w:val="28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b/>
          <w:bCs/>
          <w:i/>
          <w:color w:val="000000"/>
          <w:sz w:val="28"/>
          <w:szCs w:val="28"/>
          <w:rtl/>
          <w:lang w:bidi="ar-IQ"/>
        </w:rPr>
        <w:t>العبارة</w:t>
      </w:r>
    </w:p>
    <w:p w:rsid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lastRenderedPageBreak/>
        <w:t>وهذا المؤشر يدل علي إن هناك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علاقة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سالبة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العائد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على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حقوق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المساهمين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وبين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نسبة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النقد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الموجودات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ونسبة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القروض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الودائع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اخرى.</w:t>
      </w:r>
    </w:p>
    <w:p w:rsidR="008758FB" w:rsidRPr="00C440A7" w:rsidRDefault="008758FB" w:rsidP="008758FB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083BF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8 - هل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في حال نقص </w:t>
      </w:r>
      <w:proofErr w:type="spellStart"/>
      <w:r w:rsidR="00083BF7" w:rsidRPr="00083BF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يتخذ المصرف إجراءات أخرى دون الحاجة إلى </w:t>
      </w:r>
      <w:proofErr w:type="spellStart"/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إستعمال</w:t>
      </w:r>
      <w:proofErr w:type="spellEnd"/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البطاقة المصرفية</w:t>
      </w:r>
      <w:r w:rsidRPr="00C440A7">
        <w:rPr>
          <w:rFonts w:ascii="Simplified Arabic" w:eastAsia="Calibri" w:hAnsi="Simplified Arabic" w:cs="Simplified Arabic"/>
          <w:sz w:val="30"/>
          <w:szCs w:val="30"/>
          <w:rtl/>
          <w:lang w:bidi="ar-IQ"/>
        </w:rPr>
        <w:t xml:space="preserve"> ؟</w:t>
      </w:r>
    </w:p>
    <w:p w:rsidR="00C440A7" w:rsidRPr="00C440A7" w:rsidRDefault="00C440A7" w:rsidP="00C440A7">
      <w:pPr>
        <w:bidi/>
        <w:spacing w:before="240" w:after="20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12)</w:t>
      </w:r>
    </w:p>
    <w:p w:rsidR="00C440A7" w:rsidRPr="00C440A7" w:rsidRDefault="00C440A7" w:rsidP="00C440A7">
      <w:pPr>
        <w:bidi/>
        <w:spacing w:after="0" w:line="240" w:lineRule="auto"/>
        <w:rPr>
          <w:rFonts w:ascii="Calibri" w:eastAsia="Calibri" w:hAnsi="Calibri" w:cs="Arial"/>
          <w:sz w:val="16"/>
          <w:szCs w:val="16"/>
          <w:rtl/>
          <w:lang w:bidi="ar-IQ"/>
        </w:rPr>
      </w:pPr>
    </w:p>
    <w:tbl>
      <w:tblPr>
        <w:tblStyle w:val="aa"/>
        <w:bidiVisual/>
        <w:tblW w:w="0" w:type="auto"/>
        <w:tblInd w:w="1733" w:type="dxa"/>
        <w:tblLook w:val="04A0" w:firstRow="1" w:lastRow="0" w:firstColumn="1" w:lastColumn="0" w:noHBand="0" w:noVBand="1"/>
      </w:tblPr>
      <w:tblGrid>
        <w:gridCol w:w="2840"/>
        <w:gridCol w:w="1038"/>
        <w:gridCol w:w="992"/>
      </w:tblGrid>
      <w:tr w:rsidR="00C440A7" w:rsidRPr="00C440A7" w:rsidTr="00E222FF">
        <w:trPr>
          <w:trHeight w:val="397"/>
        </w:trPr>
        <w:tc>
          <w:tcPr>
            <w:tcW w:w="2840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100 %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C440A7">
      <w:pPr>
        <w:bidi/>
        <w:spacing w:after="0" w:line="240" w:lineRule="auto"/>
        <w:rPr>
          <w:rFonts w:ascii="Calibri" w:eastAsia="Calibri" w:hAnsi="Calibri" w:cs="Arial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الطالب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C440A7" w:rsidRPr="00C440A7" w:rsidRDefault="00C440A7" w:rsidP="00C440A7">
      <w:pPr>
        <w:bidi/>
        <w:spacing w:after="0" w:line="240" w:lineRule="auto"/>
        <w:rPr>
          <w:rFonts w:ascii="Calibri" w:eastAsia="Calibri" w:hAnsi="Calibri" w:cs="Arial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ar-IQ"/>
        </w:rPr>
      </w:pPr>
      <w:r w:rsidRPr="00C440A7">
        <w:rPr>
          <w:rFonts w:ascii="Calibri" w:eastAsia="Calibri" w:hAnsi="Calibri" w:cs="Arial"/>
          <w:noProof/>
        </w:rPr>
        <w:drawing>
          <wp:inline distT="0" distB="0" distL="0" distR="0" wp14:anchorId="57891E48" wp14:editId="425BA678">
            <wp:extent cx="4369435" cy="2428875"/>
            <wp:effectExtent l="19050" t="0" r="12065" b="0"/>
            <wp:docPr id="11" name="مخطط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12)</w:t>
      </w:r>
    </w:p>
    <w:p w:rsidR="00C440A7" w:rsidRPr="00C440A7" w:rsidRDefault="00C440A7" w:rsidP="00C440A7">
      <w:pPr>
        <w:bidi/>
        <w:spacing w:before="240" w:after="0" w:line="240" w:lineRule="auto"/>
        <w:ind w:left="-58" w:right="-426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lastRenderedPageBreak/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12) اتضح أن :</w:t>
      </w:r>
    </w:p>
    <w:p w:rsidR="00C440A7" w:rsidRPr="00C440A7" w:rsidRDefault="00C440A7" w:rsidP="00083BF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100 %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أجابوا  بـــ ( لا )  على أن في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حال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نقص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يتخذ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إجراءات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أخرى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دون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الحاجة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إلى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إستعمال</w:t>
      </w:r>
      <w:proofErr w:type="spellEnd"/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البطاقة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المصرفية .</w:t>
      </w:r>
    </w:p>
    <w:p w:rsidR="00C440A7" w:rsidRPr="00C440A7" w:rsidRDefault="00C440A7" w:rsidP="00083BF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وهذا المؤشر يدل علي إجماع الموظفين على أن البطاقة المصرفية هي حل المصرف الرئيسي في مواجهة نقص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.</w:t>
      </w: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PT Bold Heading"/>
          <w:i/>
          <w:color w:val="000000"/>
          <w:sz w:val="16"/>
          <w:szCs w:val="16"/>
          <w:rtl/>
          <w:lang w:bidi="ar-IQ"/>
        </w:rPr>
      </w:pPr>
    </w:p>
    <w:p w:rsidR="00C440A7" w:rsidRPr="00C440A7" w:rsidRDefault="00C440A7" w:rsidP="00083BF7">
      <w:pPr>
        <w:bidi/>
        <w:spacing w:after="0" w:line="240" w:lineRule="auto"/>
        <w:rPr>
          <w:rFonts w:ascii="Calibri" w:eastAsia="Calibri" w:hAnsi="Calibri" w:cs="Arial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9 - هل تري أن المصرف تتأثر </w:t>
      </w:r>
      <w:proofErr w:type="spellStart"/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ربحيته</w:t>
      </w:r>
      <w:proofErr w:type="spellEnd"/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في حال نقص </w:t>
      </w:r>
      <w:proofErr w:type="spellStart"/>
      <w:r w:rsidR="00083BF7" w:rsidRPr="00083BF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Calibri" w:eastAsia="Calibri" w:hAnsi="Calibri" w:cs="Arial" w:hint="cs"/>
          <w:sz w:val="30"/>
          <w:szCs w:val="30"/>
          <w:rtl/>
          <w:lang w:bidi="ar-IQ"/>
        </w:rPr>
        <w:t>؟</w:t>
      </w:r>
    </w:p>
    <w:p w:rsidR="00C440A7" w:rsidRPr="00C440A7" w:rsidRDefault="00C440A7" w:rsidP="00C440A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13)</w:t>
      </w:r>
    </w:p>
    <w:tbl>
      <w:tblPr>
        <w:tblStyle w:val="aa"/>
        <w:tblpPr w:leftFromText="180" w:rightFromText="180" w:vertAnchor="text" w:horzAnchor="margin" w:tblpXSpec="center" w:tblpY="240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1038"/>
        <w:gridCol w:w="992"/>
      </w:tblGrid>
      <w:tr w:rsidR="00C440A7" w:rsidRPr="00C440A7" w:rsidTr="00E222FF">
        <w:trPr>
          <w:trHeight w:val="397"/>
        </w:trPr>
        <w:tc>
          <w:tcPr>
            <w:tcW w:w="2840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1038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النسبة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74 %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038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92" w:type="dxa"/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Simplified Arabic" w:eastAsia="Calibri" w:hAnsi="Simplified Arabic" w:cs="Simplified Arabic" w:hint="cs"/>
                <w:i/>
                <w:color w:val="000000"/>
                <w:sz w:val="28"/>
                <w:szCs w:val="28"/>
                <w:rtl/>
                <w:lang w:bidi="ar-IQ"/>
              </w:rPr>
              <w:t>26%</w:t>
            </w:r>
          </w:p>
        </w:tc>
      </w:tr>
      <w:tr w:rsidR="00C440A7" w:rsidRPr="00C440A7" w:rsidTr="00E222FF">
        <w:trPr>
          <w:trHeight w:val="340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440A7" w:rsidRPr="00C440A7" w:rsidRDefault="00C440A7" w:rsidP="00C440A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440A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100 %</w:t>
            </w:r>
          </w:p>
        </w:tc>
      </w:tr>
    </w:tbl>
    <w:p w:rsidR="00C440A7" w:rsidRPr="00C440A7" w:rsidRDefault="00C440A7" w:rsidP="00C440A7">
      <w:pPr>
        <w:bidi/>
        <w:spacing w:after="0" w:line="240" w:lineRule="auto"/>
        <w:ind w:left="-341"/>
        <w:rPr>
          <w:rFonts w:ascii="Calibri" w:eastAsia="Calibri" w:hAnsi="Calibri" w:cs="Arial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left="-341"/>
        <w:rPr>
          <w:rFonts w:ascii="Calibri" w:eastAsia="Calibri" w:hAnsi="Calibri" w:cs="Arial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24"/>
          <w:szCs w:val="24"/>
          <w:rtl/>
          <w:lang w:bidi="ar-IQ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Default="00C440A7" w:rsidP="00C440A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16"/>
          <w:szCs w:val="16"/>
          <w:u w:val="single"/>
          <w:rtl/>
          <w:lang w:bidi="ar-IQ"/>
        </w:rPr>
      </w:pP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المصدر: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من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إعداد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الطالب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C440A7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 بناء على نتائج </w:t>
      </w:r>
      <w:r w:rsidRPr="00C440A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الاستبيان</w:t>
      </w:r>
    </w:p>
    <w:p w:rsidR="00C440A7" w:rsidRPr="00C440A7" w:rsidRDefault="00C440A7" w:rsidP="00C440A7">
      <w:pPr>
        <w:bidi/>
        <w:spacing w:before="240" w:after="0" w:line="240" w:lineRule="auto"/>
        <w:ind w:right="-142"/>
        <w:jc w:val="center"/>
        <w:rPr>
          <w:rFonts w:ascii="Simplified Arabic" w:eastAsia="Calibri" w:hAnsi="Simplified Arabic" w:cs="PT Bold Heading"/>
          <w:i/>
          <w:color w:val="000000"/>
          <w:sz w:val="16"/>
          <w:szCs w:val="16"/>
          <w:rtl/>
          <w:lang w:bidi="ar-IQ"/>
        </w:rPr>
      </w:pPr>
      <w:r w:rsidRPr="00C440A7">
        <w:rPr>
          <w:rFonts w:ascii="Simplified Arabic" w:eastAsia="Calibri" w:hAnsi="Simplified Arabic" w:cs="PT Bold Heading" w:hint="cs"/>
          <w:i/>
          <w:noProof/>
          <w:color w:val="000000"/>
          <w:sz w:val="24"/>
          <w:szCs w:val="24"/>
          <w:rtl/>
        </w:rPr>
        <w:lastRenderedPageBreak/>
        <w:drawing>
          <wp:inline distT="0" distB="0" distL="0" distR="0" wp14:anchorId="510E1C2A" wp14:editId="255B578B">
            <wp:extent cx="4520417" cy="2573079"/>
            <wp:effectExtent l="19050" t="0" r="13483" b="0"/>
            <wp:docPr id="12" name="مخطط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440A7" w:rsidRPr="00C440A7" w:rsidRDefault="00C440A7" w:rsidP="00C440A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الشكل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 xml:space="preserve">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15)</w:t>
      </w:r>
    </w:p>
    <w:p w:rsidR="008758FB" w:rsidRDefault="008758FB" w:rsidP="00C440A7">
      <w:pPr>
        <w:bidi/>
        <w:spacing w:before="240" w:after="0" w:line="240" w:lineRule="auto"/>
        <w:ind w:left="-58" w:right="-426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8758FB" w:rsidRDefault="008758FB" w:rsidP="008758FB">
      <w:pPr>
        <w:bidi/>
        <w:spacing w:before="240" w:after="0" w:line="240" w:lineRule="auto"/>
        <w:ind w:left="-58" w:right="-426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</w:p>
    <w:p w:rsidR="00C440A7" w:rsidRPr="00C440A7" w:rsidRDefault="00C440A7" w:rsidP="008758FB">
      <w:pPr>
        <w:bidi/>
        <w:spacing w:before="240" w:after="0" w:line="240" w:lineRule="auto"/>
        <w:ind w:left="-58" w:right="-426"/>
        <w:contextualSpacing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</w:pP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 xml:space="preserve">من </w:t>
      </w:r>
      <w:r w:rsidRPr="00C440A7"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rtl/>
        </w:rPr>
        <w:t>الجدول رقم (</w:t>
      </w:r>
      <w:r w:rsidRPr="00C440A7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rtl/>
        </w:rPr>
        <w:t>15) اتضح أن :</w:t>
      </w:r>
    </w:p>
    <w:p w:rsidR="00C440A7" w:rsidRPr="00C440A7" w:rsidRDefault="00C440A7" w:rsidP="00083BF7">
      <w:pPr>
        <w:bidi/>
        <w:spacing w:before="240" w:after="0" w:line="240" w:lineRule="auto"/>
        <w:ind w:right="-284"/>
        <w:jc w:val="lowKashida"/>
        <w:rPr>
          <w:rFonts w:ascii="Calibri" w:eastAsia="Calibri" w:hAnsi="Calibri" w:cs="Arial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74 %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نعم ) على أن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المصرف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تتأثر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ربحيته</w:t>
      </w:r>
      <w:proofErr w:type="spellEnd"/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في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حال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نقص</w:t>
      </w:r>
      <w:r w:rsidRPr="00C440A7">
        <w:rPr>
          <w:rFonts w:ascii="Simplified Arabic" w:eastAsia="Calibri" w:hAnsi="Simplified Arabic" w:cs="Simplified Arabic"/>
          <w:i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i/>
          <w:color w:val="000000"/>
          <w:sz w:val="28"/>
          <w:szCs w:val="28"/>
          <w:rtl/>
          <w:lang w:bidi="ar-IQ"/>
        </w:rPr>
      </w:pPr>
      <w:r w:rsidRPr="00C440A7">
        <w:rPr>
          <w:rFonts w:ascii="Calibri" w:eastAsia="Calibri" w:hAnsi="Calibri" w:cs="Arial" w:hint="cs"/>
          <w:sz w:val="30"/>
          <w:szCs w:val="30"/>
          <w:rtl/>
          <w:lang w:bidi="ar-IQ"/>
        </w:rPr>
        <w:t xml:space="preserve">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28"/>
          <w:szCs w:val="28"/>
          <w:rtl/>
          <w:lang w:bidi="ar-IQ"/>
        </w:rPr>
        <w:t>26%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 أجابوا  بـــ ( لا ) علي نفس العبارة </w:t>
      </w:r>
    </w:p>
    <w:p w:rsidR="00C440A7" w:rsidRDefault="00C440A7" w:rsidP="00083BF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وهذا المؤشر يدل علي </w:t>
      </w:r>
      <w:r w:rsidRPr="00C440A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 xml:space="preserve">أن ربحية المصرف تتأثر في حالة زيادة المخاطرة على </w:t>
      </w:r>
      <w:proofErr w:type="spellStart"/>
      <w:r w:rsidR="00083BF7" w:rsidRPr="00083BF7">
        <w:rPr>
          <w:rFonts w:ascii="Simplified Arabic" w:eastAsia="Calibri" w:hAnsi="Simplified Arabic" w:cs="Simplified Arabic" w:hint="cs"/>
          <w:i/>
          <w:color w:val="000000"/>
          <w:sz w:val="30"/>
          <w:szCs w:val="30"/>
          <w:rtl/>
          <w:lang w:bidi="ar-IQ"/>
        </w:rPr>
        <w:t>السيوله</w:t>
      </w:r>
      <w:proofErr w:type="spellEnd"/>
      <w:r w:rsidRPr="00C440A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.</w:t>
      </w:r>
    </w:p>
    <w:p w:rsid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8758FB" w:rsidRDefault="008758FB" w:rsidP="008758FB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083BF7" w:rsidRDefault="00083BF7" w:rsidP="008758FB">
      <w:pPr>
        <w:bidi/>
        <w:spacing w:after="200" w:line="240" w:lineRule="auto"/>
        <w:ind w:right="-142"/>
        <w:jc w:val="lowKashida"/>
        <w:rPr>
          <w:rFonts w:ascii="Simplified Arabic" w:eastAsia="Calibri" w:hAnsi="Simplified Arabic" w:cs="Simplified Arabic"/>
          <w:b/>
          <w:bCs/>
          <w:color w:val="000000"/>
          <w:sz w:val="44"/>
          <w:szCs w:val="44"/>
          <w:rtl/>
          <w:lang w:bidi="ar-IQ"/>
        </w:rPr>
      </w:pPr>
    </w:p>
    <w:p w:rsidR="00E222FF" w:rsidRPr="00E222FF" w:rsidRDefault="008228D5" w:rsidP="00083BF7">
      <w:pPr>
        <w:bidi/>
        <w:spacing w:after="200" w:line="240" w:lineRule="auto"/>
        <w:ind w:right="-142"/>
        <w:jc w:val="lowKashida"/>
        <w:rPr>
          <w:rFonts w:ascii="Simplified Arabic" w:eastAsia="Calibri" w:hAnsi="Simplified Arabic" w:cs="Simplified Arabic"/>
          <w:b/>
          <w:bCs/>
          <w:color w:val="000000"/>
          <w:sz w:val="36"/>
          <w:szCs w:val="36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sz w:val="36"/>
          <w:szCs w:val="36"/>
          <w:rtl/>
          <w:lang w:bidi="ar-IQ"/>
        </w:rPr>
        <w:lastRenderedPageBreak/>
        <w:t xml:space="preserve">  </w:t>
      </w:r>
      <w:proofErr w:type="spellStart"/>
      <w:r w:rsidR="00E222FF" w:rsidRPr="00E222FF">
        <w:rPr>
          <w:rFonts w:ascii="Simplified Arabic" w:eastAsia="Calibri" w:hAnsi="Simplified Arabic" w:cs="Simplified Arabic" w:hint="cs"/>
          <w:b/>
          <w:bCs/>
          <w:color w:val="000000"/>
          <w:sz w:val="36"/>
          <w:szCs w:val="36"/>
          <w:rtl/>
          <w:lang w:bidi="ar-IQ"/>
        </w:rPr>
        <w:t>الإستنتاجات</w:t>
      </w:r>
      <w:proofErr w:type="spellEnd"/>
      <w:r w:rsidR="00E222FF" w:rsidRPr="00E222FF">
        <w:rPr>
          <w:rFonts w:ascii="Simplified Arabic" w:eastAsia="Calibri" w:hAnsi="Simplified Arabic" w:cs="Simplified Arabic" w:hint="cs"/>
          <w:b/>
          <w:bCs/>
          <w:color w:val="000000"/>
          <w:sz w:val="36"/>
          <w:szCs w:val="36"/>
          <w:rtl/>
          <w:lang w:bidi="ar-IQ"/>
        </w:rPr>
        <w:t xml:space="preserve"> :</w:t>
      </w:r>
    </w:p>
    <w:p w:rsidR="00E222FF" w:rsidRPr="00E222FF" w:rsidRDefault="00E222FF" w:rsidP="00083BF7">
      <w:pPr>
        <w:numPr>
          <w:ilvl w:val="0"/>
          <w:numId w:val="39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أن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تتأثر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ربحيته</w:t>
      </w:r>
      <w:proofErr w:type="spellEnd"/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حال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زيادة مخاطر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 xml:space="preserve">نقص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</w:p>
    <w:p w:rsidR="00E222FF" w:rsidRPr="00E222FF" w:rsidRDefault="00E222FF" w:rsidP="00E222FF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هناك ملائمة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هدفي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والربحية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يحقق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هدف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أساسي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للمصرف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وهو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زيادة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قيمته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السوقية</w:t>
      </w:r>
    </w:p>
    <w:p w:rsidR="00E222FF" w:rsidRPr="00E222FF" w:rsidRDefault="00E222FF" w:rsidP="00F1134A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هناك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علاقة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طردية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F1134A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ومنح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القروض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</w:t>
      </w:r>
    </w:p>
    <w:p w:rsidR="00E222FF" w:rsidRPr="00E222FF" w:rsidRDefault="00E222FF" w:rsidP="00E222FF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يفتقر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للأساليب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الحديثة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قياس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ومراقبة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المخاطر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لا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يؤثر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سلباً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</w:t>
      </w:r>
    </w:p>
    <w:p w:rsidR="00E222FF" w:rsidRPr="00E222FF" w:rsidRDefault="00E222FF" w:rsidP="00E222FF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توجد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علاقة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ذات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دلالة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احصائية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موجبة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او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طردية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كل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العائد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على الموجودات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ونسبة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النقد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الموجودات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والقروض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الودائع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اخرى</w:t>
      </w:r>
    </w:p>
    <w:p w:rsidR="00E222FF" w:rsidRPr="00E222FF" w:rsidRDefault="00E222FF" w:rsidP="00E222FF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وجود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علاقة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سالبة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بين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العائد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حقوق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المساهمين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وبين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نسبة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النقد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الموجودات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ونسبة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القروض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الودائع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جهة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اخرى</w:t>
      </w:r>
    </w:p>
    <w:p w:rsidR="00E222FF" w:rsidRDefault="00E222FF" w:rsidP="00083BF7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حال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نقص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يتخذ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إجراءات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أخرى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دون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الحاجة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إلى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إستعمال</w:t>
      </w:r>
      <w:proofErr w:type="spellEnd"/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البطاقة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المصرفية</w:t>
      </w: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Default="00E222FF" w:rsidP="00E222FF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</w:pPr>
    </w:p>
    <w:p w:rsidR="001C49E3" w:rsidRDefault="001C49E3" w:rsidP="001C49E3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</w:pPr>
    </w:p>
    <w:p w:rsidR="001C49E3" w:rsidRPr="00E222FF" w:rsidRDefault="001C49E3" w:rsidP="001C49E3">
      <w:p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E222FF" w:rsidRPr="00E222FF" w:rsidRDefault="00E222FF" w:rsidP="00E222FF">
      <w:pPr>
        <w:bidi/>
        <w:spacing w:after="200" w:line="240" w:lineRule="auto"/>
        <w:ind w:right="-142"/>
        <w:jc w:val="lowKashida"/>
        <w:rPr>
          <w:rFonts w:ascii="Simplified Arabic" w:eastAsia="Calibri" w:hAnsi="Simplified Arabic" w:cs="Simplified Arabic"/>
          <w:b/>
          <w:bCs/>
          <w:color w:val="000000"/>
          <w:sz w:val="36"/>
          <w:szCs w:val="36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b/>
          <w:bCs/>
          <w:color w:val="000000"/>
          <w:sz w:val="36"/>
          <w:szCs w:val="36"/>
          <w:rtl/>
          <w:lang w:bidi="ar-IQ"/>
        </w:rPr>
        <w:lastRenderedPageBreak/>
        <w:t xml:space="preserve">التوصيات </w:t>
      </w:r>
    </w:p>
    <w:p w:rsidR="00E222FF" w:rsidRPr="00E222FF" w:rsidRDefault="00E222FF" w:rsidP="00083BF7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ضرورة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استخدام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بالشكل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الامثل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واستثمار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الفائض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النقدي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لدى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المصرف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المجالات الداخلية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الداخمية</w:t>
      </w:r>
      <w:proofErr w:type="spellEnd"/>
    </w:p>
    <w:p w:rsidR="00E222FF" w:rsidRPr="00E222FF" w:rsidRDefault="00E222FF" w:rsidP="00083BF7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ضرورة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حث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المصارف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التجارية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ليبيا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عمى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تطوير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أدوات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قياس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ومتابعة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ومراقبة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لمخاطر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وتنفيذ اختبارات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الظروف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الضاغطة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بشكل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دوري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وتطوير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خطط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طوارئ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فعالة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="00044F78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الإ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دارة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مخاطر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>.</w:t>
      </w:r>
    </w:p>
    <w:p w:rsidR="00E222FF" w:rsidRPr="00E222FF" w:rsidRDefault="00E222FF" w:rsidP="00083BF7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تطوير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استراتيجية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وسياسات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وممارسات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لإدارة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مخاطر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وتحديد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مستوى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المخاطر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المرغوب به</w:t>
      </w:r>
    </w:p>
    <w:p w:rsidR="00E222FF" w:rsidRPr="00E222FF" w:rsidRDefault="00E222FF" w:rsidP="00083BF7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أهمية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44F78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الإ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عتماد</w:t>
      </w:r>
      <w:proofErr w:type="spellEnd"/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="00044F78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إطار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عام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="00044F78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الإ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دارة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مخاطر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يكفل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المحافظة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على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توفير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="00083BF7" w:rsidRPr="00083BF7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الكافية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لسير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العمل المصرفي.</w:t>
      </w:r>
    </w:p>
    <w:p w:rsidR="00E222FF" w:rsidRPr="00E222FF" w:rsidRDefault="00E222FF" w:rsidP="00083BF7">
      <w:pPr>
        <w:numPr>
          <w:ilvl w:val="0"/>
          <w:numId w:val="38"/>
        </w:numPr>
        <w:tabs>
          <w:tab w:val="left" w:pos="226"/>
        </w:tabs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بذل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المزيد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من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الجهد لإدارة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r w:rsidRPr="00E222FF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مخاطر</w:t>
      </w:r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 xml:space="preserve"> </w:t>
      </w:r>
      <w:proofErr w:type="spellStart"/>
      <w:r w:rsidR="00083BF7" w:rsidRPr="00083BF7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IQ"/>
        </w:rPr>
        <w:t>السيوله</w:t>
      </w:r>
      <w:proofErr w:type="spellEnd"/>
      <w:r w:rsidRPr="00E222FF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  <w:t>.</w:t>
      </w:r>
    </w:p>
    <w:p w:rsidR="00E222FF" w:rsidRPr="00E222FF" w:rsidRDefault="00E222FF" w:rsidP="00E222FF">
      <w:pPr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Simplified Arabic"/>
          <w:b/>
          <w:bCs/>
          <w:color w:val="000000"/>
          <w:sz w:val="36"/>
          <w:szCs w:val="36"/>
          <w:rtl/>
          <w:lang w:bidi="ar-IQ"/>
        </w:rPr>
      </w:pPr>
    </w:p>
    <w:p w:rsidR="00E222FF" w:rsidRPr="00E222FF" w:rsidRDefault="00E222FF" w:rsidP="00E222FF">
      <w:pPr>
        <w:bidi/>
        <w:spacing w:after="200" w:line="240" w:lineRule="auto"/>
        <w:ind w:right="-142"/>
        <w:contextualSpacing/>
        <w:jc w:val="lowKashida"/>
        <w:rPr>
          <w:rFonts w:ascii="Simplified Arabic" w:eastAsia="Calibri" w:hAnsi="Simplified Arabic" w:cs="PT Bold Heading"/>
          <w:color w:val="000000"/>
          <w:sz w:val="16"/>
          <w:szCs w:val="16"/>
          <w:rtl/>
          <w:lang w:bidi="ar-IQ"/>
        </w:rPr>
      </w:pPr>
    </w:p>
    <w:p w:rsidR="00E222FF" w:rsidRPr="00E222FF" w:rsidRDefault="00E222FF" w:rsidP="00E222FF">
      <w:pPr>
        <w:bidi/>
        <w:spacing w:after="200" w:line="240" w:lineRule="auto"/>
        <w:ind w:right="-142"/>
        <w:contextualSpacing/>
        <w:jc w:val="center"/>
        <w:rPr>
          <w:rFonts w:asciiTheme="majorBidi" w:eastAsia="Calibr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E222FF">
        <w:rPr>
          <w:rFonts w:asciiTheme="majorBidi" w:eastAsia="Calibri" w:hAnsiTheme="majorBidi" w:cstheme="majorBidi"/>
          <w:b/>
          <w:bCs/>
          <w:color w:val="000000"/>
          <w:sz w:val="40"/>
          <w:szCs w:val="40"/>
          <w:rtl/>
          <w:lang w:bidi="ar-IQ"/>
        </w:rPr>
        <w:t>والله ولي التوفيق</w:t>
      </w:r>
    </w:p>
    <w:p w:rsidR="00E222FF" w:rsidRPr="00E222FF" w:rsidRDefault="00E222FF" w:rsidP="00E222FF">
      <w:pPr>
        <w:bidi/>
        <w:spacing w:after="200" w:line="240" w:lineRule="auto"/>
        <w:ind w:right="-142"/>
        <w:contextualSpacing/>
        <w:jc w:val="center"/>
        <w:rPr>
          <w:rFonts w:ascii="Simplified Arabic" w:eastAsia="Calibri" w:hAnsi="Simplified Arabic" w:cs="PT Bold Heading"/>
          <w:color w:val="000000"/>
          <w:sz w:val="28"/>
          <w:szCs w:val="28"/>
          <w:rtl/>
        </w:rPr>
      </w:pPr>
    </w:p>
    <w:p w:rsidR="00E222FF" w:rsidRDefault="00E222FF" w:rsidP="00E222FF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bidi/>
        <w:spacing w:before="240" w:after="0" w:line="240" w:lineRule="auto"/>
        <w:ind w:right="-284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Pr="00C440A7" w:rsidRDefault="00C440A7" w:rsidP="00C440A7">
      <w:pPr>
        <w:tabs>
          <w:tab w:val="left" w:pos="226"/>
        </w:tabs>
        <w:bidi/>
        <w:spacing w:after="200" w:line="240" w:lineRule="auto"/>
        <w:ind w:left="-58" w:right="-142"/>
        <w:contextualSpacing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IQ"/>
        </w:rPr>
      </w:pPr>
    </w:p>
    <w:p w:rsidR="00C440A7" w:rsidRDefault="00C440A7" w:rsidP="00C440A7">
      <w:pPr>
        <w:bidi/>
        <w:spacing w:after="200" w:line="240" w:lineRule="auto"/>
        <w:ind w:right="-142"/>
        <w:contextualSpacing/>
        <w:jc w:val="center"/>
        <w:rPr>
          <w:rFonts w:ascii="Simplified Arabic" w:eastAsia="Calibri" w:hAnsi="Simplified Arabic" w:cs="PT Bold Heading"/>
          <w:color w:val="000000"/>
          <w:sz w:val="28"/>
          <w:szCs w:val="28"/>
          <w:rtl/>
        </w:rPr>
      </w:pPr>
    </w:p>
    <w:p w:rsidR="00083BF7" w:rsidRDefault="00083BF7" w:rsidP="00083BF7">
      <w:pPr>
        <w:bidi/>
        <w:spacing w:after="200" w:line="240" w:lineRule="auto"/>
        <w:ind w:right="-142"/>
        <w:contextualSpacing/>
        <w:jc w:val="center"/>
        <w:rPr>
          <w:rFonts w:ascii="Simplified Arabic" w:eastAsia="Calibri" w:hAnsi="Simplified Arabic" w:cs="PT Bold Heading"/>
          <w:color w:val="000000"/>
          <w:sz w:val="28"/>
          <w:szCs w:val="28"/>
          <w:rtl/>
        </w:rPr>
      </w:pPr>
    </w:p>
    <w:p w:rsidR="00AC4B86" w:rsidRPr="00AC4B86" w:rsidRDefault="00AC4B86" w:rsidP="00AC4B86">
      <w:pPr>
        <w:bidi/>
        <w:spacing w:after="0" w:line="240" w:lineRule="auto"/>
        <w:ind w:right="-142"/>
        <w:contextualSpacing/>
        <w:jc w:val="center"/>
        <w:rPr>
          <w:rFonts w:ascii="Simplified Arabic" w:eastAsia="Calibri" w:hAnsi="Simplified Arabic" w:cs="PT Bold Heading"/>
          <w:color w:val="000000"/>
          <w:sz w:val="18"/>
          <w:szCs w:val="18"/>
          <w:rtl/>
        </w:rPr>
      </w:pPr>
    </w:p>
    <w:p w:rsidR="00AC4B86" w:rsidRPr="00AC4B86" w:rsidRDefault="00AC4B86" w:rsidP="00AC4B86">
      <w:pPr>
        <w:bidi/>
        <w:spacing w:after="0" w:line="240" w:lineRule="auto"/>
        <w:ind w:right="-142"/>
        <w:contextualSpacing/>
        <w:jc w:val="center"/>
        <w:rPr>
          <w:rFonts w:ascii="Simplified Arabic" w:eastAsia="Calibri" w:hAnsi="Simplified Arabic" w:cs="PT Bold Heading"/>
          <w:color w:val="000000"/>
          <w:sz w:val="18"/>
          <w:szCs w:val="18"/>
          <w:rtl/>
        </w:rPr>
      </w:pPr>
    </w:p>
    <w:p w:rsidR="00270405" w:rsidRDefault="00270405" w:rsidP="00AC4B86">
      <w:pPr>
        <w:bidi/>
        <w:spacing w:line="360" w:lineRule="auto"/>
        <w:jc w:val="highKashida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قائمة المراجع :</w:t>
      </w:r>
    </w:p>
    <w:p w:rsidR="006D5989" w:rsidRPr="00044F78" w:rsidRDefault="00270405" w:rsidP="00270405">
      <w:pPr>
        <w:bidi/>
        <w:spacing w:line="360" w:lineRule="auto"/>
        <w:jc w:val="highKashida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أولاً المراجع العربية</w:t>
      </w:r>
      <w:r w:rsidR="00044F78">
        <w:rPr>
          <w:rFonts w:cs="Arial" w:hint="cs"/>
          <w:b/>
          <w:bCs/>
          <w:sz w:val="32"/>
          <w:szCs w:val="32"/>
          <w:rtl/>
        </w:rPr>
        <w:t>: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1-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جمعة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السعيد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فرحات</w:t>
      </w:r>
      <w:r w:rsidRPr="00A925AF">
        <w:rPr>
          <w:rFonts w:cs="Arial"/>
          <w:sz w:val="28"/>
          <w:szCs w:val="28"/>
          <w:rtl/>
        </w:rPr>
        <w:t xml:space="preserve"> . (</w:t>
      </w:r>
      <w:r w:rsidRPr="00A925AF">
        <w:rPr>
          <w:rFonts w:cs="Arial" w:hint="cs"/>
          <w:sz w:val="28"/>
          <w:szCs w:val="28"/>
          <w:rtl/>
        </w:rPr>
        <w:t>الاداء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المالي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لمنظمات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الاعمال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والتحديات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الراهنة</w:t>
      </w:r>
      <w:r w:rsidRPr="00A925AF">
        <w:rPr>
          <w:rFonts w:cs="Arial"/>
          <w:sz w:val="28"/>
          <w:szCs w:val="28"/>
          <w:rtl/>
        </w:rPr>
        <w:t xml:space="preserve"> )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الرياض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المريخ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للنشر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2000 .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2-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الجميل،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سرمد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كوكب</w:t>
      </w:r>
      <w:r w:rsidRPr="00A925AF">
        <w:rPr>
          <w:rFonts w:cs="Arial"/>
          <w:sz w:val="28"/>
          <w:szCs w:val="28"/>
          <w:rtl/>
        </w:rPr>
        <w:t xml:space="preserve">( </w:t>
      </w:r>
      <w:r w:rsidRPr="00A925AF">
        <w:rPr>
          <w:rFonts w:cs="Arial" w:hint="cs"/>
          <w:sz w:val="28"/>
          <w:szCs w:val="28"/>
          <w:rtl/>
        </w:rPr>
        <w:t>التمويل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الدولي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الهياكل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والعمليات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والادوات</w:t>
      </w:r>
      <w:r w:rsidRPr="00A925AF">
        <w:rPr>
          <w:rFonts w:cs="Arial"/>
          <w:sz w:val="28"/>
          <w:szCs w:val="28"/>
          <w:rtl/>
        </w:rPr>
        <w:t>),</w:t>
      </w:r>
      <w:r w:rsidRPr="00A925AF">
        <w:rPr>
          <w:rFonts w:cs="Arial" w:hint="cs"/>
          <w:sz w:val="28"/>
          <w:szCs w:val="28"/>
          <w:rtl/>
        </w:rPr>
        <w:t>ط</w:t>
      </w:r>
      <w:r w:rsidRPr="00A925AF">
        <w:rPr>
          <w:rFonts w:cs="Arial"/>
          <w:sz w:val="28"/>
          <w:szCs w:val="28"/>
          <w:rtl/>
        </w:rPr>
        <w:t>1,</w:t>
      </w:r>
      <w:r w:rsidRPr="00A925AF">
        <w:rPr>
          <w:rFonts w:cs="Arial" w:hint="cs"/>
          <w:sz w:val="28"/>
          <w:szCs w:val="28"/>
          <w:rtl/>
        </w:rPr>
        <w:t>الدار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النموذجية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للطباعة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والنشر،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لبنان</w:t>
      </w:r>
      <w:r w:rsidRPr="00A925AF">
        <w:rPr>
          <w:rFonts w:cs="Arial"/>
          <w:sz w:val="28"/>
          <w:szCs w:val="28"/>
          <w:rtl/>
        </w:rPr>
        <w:t xml:space="preserve"> , 2011).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3-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الحسيني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فلاح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حسن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عداي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الدوري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مؤيد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عبد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الرحمن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عبد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الله</w:t>
      </w:r>
      <w:r w:rsidRPr="00A925AF">
        <w:rPr>
          <w:rFonts w:cs="Arial"/>
          <w:sz w:val="28"/>
          <w:szCs w:val="28"/>
          <w:rtl/>
        </w:rPr>
        <w:t xml:space="preserve"> ,(</w:t>
      </w:r>
      <w:proofErr w:type="spellStart"/>
      <w:r w:rsidRPr="00A925AF">
        <w:rPr>
          <w:rFonts w:cs="Arial" w:hint="cs"/>
          <w:sz w:val="28"/>
          <w:szCs w:val="28"/>
          <w:rtl/>
        </w:rPr>
        <w:t>ادراة</w:t>
      </w:r>
      <w:proofErr w:type="spellEnd"/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البنوك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كمي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واستراتيجي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معاصر</w:t>
      </w:r>
      <w:r w:rsidRPr="00A925AF">
        <w:rPr>
          <w:rFonts w:cs="Arial"/>
          <w:sz w:val="28"/>
          <w:szCs w:val="28"/>
          <w:rtl/>
        </w:rPr>
        <w:t xml:space="preserve"> )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عمان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2000 .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4-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الشماع</w:t>
      </w:r>
      <w:r w:rsidRPr="00A925AF">
        <w:rPr>
          <w:rFonts w:cs="Arial"/>
          <w:sz w:val="28"/>
          <w:szCs w:val="28"/>
          <w:rtl/>
        </w:rPr>
        <w:t xml:space="preserve"> ,</w:t>
      </w:r>
      <w:r w:rsidRPr="00A925AF">
        <w:rPr>
          <w:rFonts w:cs="Arial" w:hint="cs"/>
          <w:sz w:val="28"/>
          <w:szCs w:val="28"/>
          <w:rtl/>
        </w:rPr>
        <w:t>خليل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محمد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حسن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>)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مطبعة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الزهراء،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بغداد،</w:t>
      </w:r>
      <w:r w:rsidRPr="00A925AF">
        <w:rPr>
          <w:rFonts w:cs="Arial"/>
          <w:sz w:val="28"/>
          <w:szCs w:val="28"/>
          <w:rtl/>
        </w:rPr>
        <w:t xml:space="preserve"> 1995.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5-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أبو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حمد</w:t>
      </w:r>
      <w:r w:rsidRPr="00A925AF">
        <w:rPr>
          <w:rFonts w:cs="Arial"/>
          <w:sz w:val="28"/>
          <w:szCs w:val="28"/>
          <w:rtl/>
        </w:rPr>
        <w:t xml:space="preserve"> , </w:t>
      </w:r>
      <w:r w:rsidRPr="00A925AF">
        <w:rPr>
          <w:rFonts w:cs="Arial" w:hint="cs"/>
          <w:sz w:val="28"/>
          <w:szCs w:val="28"/>
          <w:rtl/>
        </w:rPr>
        <w:t>رضا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صاحب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إدارة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مدخل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تحليلي</w:t>
      </w:r>
      <w:r w:rsidRPr="00A925AF">
        <w:rPr>
          <w:rFonts w:cs="Arial"/>
          <w:sz w:val="28"/>
          <w:szCs w:val="28"/>
          <w:rtl/>
        </w:rPr>
        <w:t>)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الأردن،</w:t>
      </w:r>
      <w:r w:rsidRPr="00A925AF">
        <w:rPr>
          <w:rFonts w:cs="Arial"/>
          <w:sz w:val="28"/>
          <w:szCs w:val="28"/>
          <w:rtl/>
        </w:rPr>
        <w:t xml:space="preserve"> 2002.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6-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سعيد</w:t>
      </w:r>
      <w:r w:rsidRPr="00A925AF">
        <w:rPr>
          <w:rFonts w:cs="Arial"/>
          <w:sz w:val="28"/>
          <w:szCs w:val="28"/>
          <w:rtl/>
        </w:rPr>
        <w:t xml:space="preserve"> ,</w:t>
      </w:r>
      <w:r w:rsidRPr="00A925AF">
        <w:rPr>
          <w:rFonts w:cs="Arial" w:hint="cs"/>
          <w:sz w:val="28"/>
          <w:szCs w:val="28"/>
          <w:rtl/>
        </w:rPr>
        <w:t>عبد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السلام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لفته</w:t>
      </w:r>
      <w:r w:rsidRPr="00A925AF">
        <w:rPr>
          <w:rFonts w:cs="Arial"/>
          <w:sz w:val="28"/>
          <w:szCs w:val="28"/>
          <w:rtl/>
        </w:rPr>
        <w:t xml:space="preserve"> ,(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وخصوصية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العمل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</w:t>
      </w:r>
      <w:r w:rsidRPr="00A925AF">
        <w:rPr>
          <w:rFonts w:cs="Arial"/>
          <w:sz w:val="28"/>
          <w:szCs w:val="28"/>
          <w:rtl/>
        </w:rPr>
        <w:t xml:space="preserve"> )</w:t>
      </w:r>
      <w:r w:rsidRPr="00A925AF">
        <w:rPr>
          <w:rFonts w:cs="Arial" w:hint="cs"/>
          <w:sz w:val="28"/>
          <w:szCs w:val="28"/>
          <w:rtl/>
        </w:rPr>
        <w:t>بغداد</w:t>
      </w:r>
      <w:r w:rsidRPr="00A925AF">
        <w:rPr>
          <w:rFonts w:cs="Arial"/>
          <w:sz w:val="28"/>
          <w:szCs w:val="28"/>
          <w:rtl/>
        </w:rPr>
        <w:t xml:space="preserve"> ,2013.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7-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سعيد،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عبد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السلام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لفته</w:t>
      </w:r>
      <w:r w:rsidRPr="00A925AF">
        <w:rPr>
          <w:rFonts w:cs="Arial"/>
          <w:sz w:val="28"/>
          <w:szCs w:val="28"/>
          <w:rtl/>
        </w:rPr>
        <w:t xml:space="preserve"> ,(</w:t>
      </w:r>
      <w:r w:rsidRPr="00A925AF">
        <w:rPr>
          <w:rFonts w:cs="Arial" w:hint="cs"/>
          <w:sz w:val="28"/>
          <w:szCs w:val="28"/>
          <w:rtl/>
        </w:rPr>
        <w:t>المخاطرة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الائتمانية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واثرها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في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سياسات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الاقراض</w:t>
      </w:r>
      <w:r w:rsidRPr="00A925AF">
        <w:rPr>
          <w:rFonts w:cs="Arial"/>
          <w:sz w:val="28"/>
          <w:szCs w:val="28"/>
          <w:rtl/>
        </w:rPr>
        <w:t>) ,</w:t>
      </w:r>
      <w:r w:rsidRPr="00A925AF">
        <w:rPr>
          <w:rFonts w:cs="Arial" w:hint="cs"/>
          <w:sz w:val="28"/>
          <w:szCs w:val="28"/>
          <w:rtl/>
        </w:rPr>
        <w:t>اطروحة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دكتوراه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غير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منشورة</w:t>
      </w:r>
      <w:r w:rsidRPr="00A925AF">
        <w:rPr>
          <w:rFonts w:cs="Arial"/>
          <w:sz w:val="28"/>
          <w:szCs w:val="28"/>
          <w:rtl/>
        </w:rPr>
        <w:t xml:space="preserve">   ,</w:t>
      </w:r>
      <w:r w:rsidRPr="00A925AF">
        <w:rPr>
          <w:rFonts w:cs="Arial" w:hint="cs"/>
          <w:sz w:val="28"/>
          <w:szCs w:val="28"/>
          <w:rtl/>
        </w:rPr>
        <w:t>كلية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والاقتصاد،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جامعة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بغداد</w:t>
      </w:r>
      <w:r w:rsidRPr="00A925AF">
        <w:rPr>
          <w:rFonts w:cs="Arial"/>
          <w:sz w:val="28"/>
          <w:szCs w:val="28"/>
          <w:rtl/>
        </w:rPr>
        <w:t>, 1996.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8-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الشمري</w:t>
      </w:r>
      <w:r w:rsidRPr="00A925AF">
        <w:rPr>
          <w:rFonts w:cs="Arial"/>
          <w:sz w:val="28"/>
          <w:szCs w:val="28"/>
          <w:rtl/>
        </w:rPr>
        <w:t xml:space="preserve"> ,</w:t>
      </w:r>
      <w:r w:rsidRPr="00A925AF">
        <w:rPr>
          <w:rFonts w:cs="Arial" w:hint="cs"/>
          <w:sz w:val="28"/>
          <w:szCs w:val="28"/>
          <w:rtl/>
        </w:rPr>
        <w:t>صادق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راشد</w:t>
      </w:r>
      <w:r w:rsidRPr="00A925AF">
        <w:rPr>
          <w:rFonts w:cs="Arial"/>
          <w:sz w:val="28"/>
          <w:szCs w:val="28"/>
          <w:rtl/>
        </w:rPr>
        <w:t xml:space="preserve"> ,(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) </w:t>
      </w:r>
      <w:r w:rsidRPr="00A925AF">
        <w:rPr>
          <w:rFonts w:cs="Arial" w:hint="cs"/>
          <w:sz w:val="28"/>
          <w:szCs w:val="28"/>
          <w:rtl/>
        </w:rPr>
        <w:t>بغداد</w:t>
      </w:r>
      <w:r w:rsidRPr="00A925AF">
        <w:rPr>
          <w:rFonts w:cs="Arial"/>
          <w:sz w:val="28"/>
          <w:szCs w:val="28"/>
          <w:rtl/>
        </w:rPr>
        <w:t xml:space="preserve"> ,2012 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9-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الصائغ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محمد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جبار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ابو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حمد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رضا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صاحب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دراسة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تحليلية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للسيولة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المصرفية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لعينة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 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الاردنية</w:t>
      </w:r>
      <w:r w:rsidRPr="00A925AF">
        <w:rPr>
          <w:rFonts w:cs="Arial"/>
          <w:sz w:val="28"/>
          <w:szCs w:val="28"/>
          <w:rtl/>
        </w:rPr>
        <w:t xml:space="preserve">) </w:t>
      </w:r>
      <w:r w:rsidRPr="00A925AF">
        <w:rPr>
          <w:rFonts w:cs="Arial" w:hint="cs"/>
          <w:sz w:val="28"/>
          <w:szCs w:val="28"/>
          <w:rtl/>
        </w:rPr>
        <w:t>المجلة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العراقية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للعلوم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الادارية</w:t>
      </w:r>
      <w:r w:rsidRPr="00A925AF">
        <w:rPr>
          <w:rFonts w:cs="Arial"/>
          <w:sz w:val="28"/>
          <w:szCs w:val="28"/>
          <w:rtl/>
        </w:rPr>
        <w:t xml:space="preserve"> ,</w:t>
      </w:r>
      <w:r w:rsidRPr="00A925AF">
        <w:rPr>
          <w:rFonts w:cs="Arial" w:hint="cs"/>
          <w:sz w:val="28"/>
          <w:szCs w:val="28"/>
          <w:rtl/>
        </w:rPr>
        <w:t>كلية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والاقتصاد</w:t>
      </w:r>
      <w:r w:rsidRPr="00A925AF">
        <w:rPr>
          <w:rFonts w:cs="Arial"/>
          <w:sz w:val="28"/>
          <w:szCs w:val="28"/>
          <w:rtl/>
        </w:rPr>
        <w:t xml:space="preserve">- </w:t>
      </w:r>
      <w:r w:rsidRPr="00A925AF">
        <w:rPr>
          <w:rFonts w:cs="Arial" w:hint="cs"/>
          <w:sz w:val="28"/>
          <w:szCs w:val="28"/>
          <w:rtl/>
        </w:rPr>
        <w:t>جامعة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كربلاء</w:t>
      </w:r>
      <w:r w:rsidRPr="00A925AF">
        <w:rPr>
          <w:rFonts w:cs="Arial"/>
          <w:sz w:val="28"/>
          <w:szCs w:val="28"/>
          <w:rtl/>
        </w:rPr>
        <w:t xml:space="preserve"> , 2006 .</w:t>
      </w:r>
    </w:p>
    <w:p w:rsidR="006D5989" w:rsidRPr="00A925AF" w:rsidRDefault="006D5989" w:rsidP="00AC4B86">
      <w:pPr>
        <w:tabs>
          <w:tab w:val="left" w:pos="276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10-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عبد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الحميد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عبد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المطلب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البنوك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الشاملة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عملياتها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وإدارتها</w:t>
      </w:r>
      <w:r w:rsidRPr="00A925AF">
        <w:rPr>
          <w:rFonts w:cs="Arial"/>
          <w:sz w:val="28"/>
          <w:szCs w:val="28"/>
          <w:rtl/>
        </w:rPr>
        <w:t xml:space="preserve"> )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الإسكندرية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2002.</w:t>
      </w:r>
    </w:p>
    <w:p w:rsidR="006D5989" w:rsidRPr="00A925AF" w:rsidRDefault="006D5989" w:rsidP="00AC4B86">
      <w:pPr>
        <w:tabs>
          <w:tab w:val="left" w:pos="276"/>
          <w:tab w:val="left" w:pos="418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t>11-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عقل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مفلح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وجهات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نظر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مصرفية</w:t>
      </w:r>
      <w:r w:rsidRPr="00A925AF">
        <w:rPr>
          <w:rFonts w:cs="Arial"/>
          <w:sz w:val="28"/>
          <w:szCs w:val="28"/>
          <w:rtl/>
        </w:rPr>
        <w:t xml:space="preserve"> )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عمان</w:t>
      </w:r>
      <w:r w:rsidRPr="00A925AF">
        <w:rPr>
          <w:rFonts w:cs="Arial"/>
          <w:sz w:val="28"/>
          <w:szCs w:val="28"/>
          <w:rtl/>
        </w:rPr>
        <w:t>, 2006.</w:t>
      </w:r>
    </w:p>
    <w:p w:rsidR="006D5989" w:rsidRPr="00A925AF" w:rsidRDefault="006D5989" w:rsidP="00AC4B86">
      <w:pPr>
        <w:tabs>
          <w:tab w:val="left" w:pos="276"/>
          <w:tab w:val="left" w:pos="418"/>
        </w:tabs>
        <w:bidi/>
        <w:spacing w:line="360" w:lineRule="auto"/>
        <w:jc w:val="highKashida"/>
        <w:rPr>
          <w:rFonts w:cs="Arial"/>
          <w:sz w:val="28"/>
          <w:szCs w:val="28"/>
        </w:rPr>
      </w:pPr>
      <w:r w:rsidRPr="00A925AF">
        <w:rPr>
          <w:rFonts w:cs="Arial"/>
          <w:sz w:val="28"/>
          <w:szCs w:val="28"/>
          <w:rtl/>
        </w:rPr>
        <w:lastRenderedPageBreak/>
        <w:t>12-</w:t>
      </w:r>
      <w:r w:rsidRPr="00A925AF">
        <w:rPr>
          <w:rFonts w:cs="Arial"/>
          <w:sz w:val="28"/>
          <w:szCs w:val="28"/>
          <w:rtl/>
        </w:rPr>
        <w:tab/>
      </w:r>
      <w:r w:rsidRPr="00A925AF">
        <w:rPr>
          <w:rFonts w:cs="Arial" w:hint="cs"/>
          <w:sz w:val="28"/>
          <w:szCs w:val="28"/>
          <w:rtl/>
        </w:rPr>
        <w:t>العلاق</w:t>
      </w:r>
      <w:r w:rsidRPr="00A925AF">
        <w:rPr>
          <w:rFonts w:cs="Arial"/>
          <w:sz w:val="28"/>
          <w:szCs w:val="28"/>
          <w:rtl/>
        </w:rPr>
        <w:t xml:space="preserve"> : </w:t>
      </w:r>
      <w:r w:rsidRPr="00A925AF">
        <w:rPr>
          <w:rFonts w:cs="Arial" w:hint="cs"/>
          <w:sz w:val="28"/>
          <w:szCs w:val="28"/>
          <w:rtl/>
        </w:rPr>
        <w:t>د</w:t>
      </w:r>
      <w:r w:rsidRPr="00A925AF">
        <w:rPr>
          <w:rFonts w:cs="Arial"/>
          <w:sz w:val="28"/>
          <w:szCs w:val="28"/>
          <w:rtl/>
        </w:rPr>
        <w:t xml:space="preserve">. </w:t>
      </w:r>
      <w:r w:rsidRPr="00A925AF">
        <w:rPr>
          <w:rFonts w:cs="Arial" w:hint="cs"/>
          <w:sz w:val="28"/>
          <w:szCs w:val="28"/>
          <w:rtl/>
        </w:rPr>
        <w:t>بشير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عباس</w:t>
      </w:r>
      <w:r w:rsidRPr="00A925AF">
        <w:rPr>
          <w:rFonts w:cs="Arial"/>
          <w:sz w:val="28"/>
          <w:szCs w:val="28"/>
          <w:rtl/>
        </w:rPr>
        <w:t xml:space="preserve"> (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المصارف</w:t>
      </w:r>
      <w:r w:rsidRPr="00A925AF">
        <w:rPr>
          <w:rFonts w:cs="Arial"/>
          <w:sz w:val="28"/>
          <w:szCs w:val="28"/>
          <w:rtl/>
        </w:rPr>
        <w:t xml:space="preserve">), </w:t>
      </w:r>
      <w:r w:rsidRPr="00A925AF">
        <w:rPr>
          <w:rFonts w:cs="Arial" w:hint="cs"/>
          <w:sz w:val="28"/>
          <w:szCs w:val="28"/>
          <w:rtl/>
        </w:rPr>
        <w:t>نشر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جامعة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التحدي</w:t>
      </w:r>
      <w:r w:rsidRPr="00A925AF">
        <w:rPr>
          <w:rFonts w:cs="Arial"/>
          <w:sz w:val="28"/>
          <w:szCs w:val="28"/>
          <w:rtl/>
        </w:rPr>
        <w:t>, 2001.</w:t>
      </w:r>
    </w:p>
    <w:p w:rsidR="006D5989" w:rsidRDefault="006D5989" w:rsidP="00AC4B86">
      <w:pPr>
        <w:tabs>
          <w:tab w:val="left" w:pos="276"/>
          <w:tab w:val="left" w:pos="418"/>
        </w:tabs>
        <w:bidi/>
        <w:spacing w:line="360" w:lineRule="auto"/>
        <w:jc w:val="highKashida"/>
        <w:rPr>
          <w:rFonts w:cs="Arial"/>
          <w:sz w:val="28"/>
          <w:szCs w:val="28"/>
          <w:rtl/>
        </w:rPr>
      </w:pPr>
      <w:r w:rsidRPr="00A925AF">
        <w:rPr>
          <w:rFonts w:cs="Arial"/>
          <w:sz w:val="28"/>
          <w:szCs w:val="28"/>
          <w:rtl/>
        </w:rPr>
        <w:t>13-</w:t>
      </w:r>
      <w:r w:rsidRPr="00A925AF">
        <w:rPr>
          <w:rFonts w:cs="Arial"/>
          <w:sz w:val="28"/>
          <w:szCs w:val="28"/>
          <w:rtl/>
        </w:rPr>
        <w:tab/>
        <w:t xml:space="preserve"> </w:t>
      </w:r>
      <w:r w:rsidRPr="00A925AF">
        <w:rPr>
          <w:rFonts w:cs="Arial" w:hint="cs"/>
          <w:sz w:val="28"/>
          <w:szCs w:val="28"/>
          <w:rtl/>
        </w:rPr>
        <w:t>هندي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منير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ابراهيم</w:t>
      </w:r>
      <w:r w:rsidRPr="00A925AF">
        <w:rPr>
          <w:rFonts w:cs="Arial"/>
          <w:sz w:val="28"/>
          <w:szCs w:val="28"/>
          <w:rtl/>
        </w:rPr>
        <w:t>(</w:t>
      </w:r>
      <w:r w:rsidRPr="00A925AF">
        <w:rPr>
          <w:rFonts w:cs="Arial" w:hint="cs"/>
          <w:sz w:val="28"/>
          <w:szCs w:val="28"/>
          <w:rtl/>
        </w:rPr>
        <w:t>ادارة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البنوك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التجارية</w:t>
      </w:r>
      <w:r w:rsidRPr="00A925AF">
        <w:rPr>
          <w:rFonts w:cs="Arial"/>
          <w:sz w:val="28"/>
          <w:szCs w:val="28"/>
          <w:rtl/>
        </w:rPr>
        <w:t xml:space="preserve">)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الطبعة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الثالثة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الاسكندرية</w:t>
      </w:r>
      <w:r w:rsidRPr="00A925AF">
        <w:rPr>
          <w:rFonts w:cs="Arial"/>
          <w:sz w:val="28"/>
          <w:szCs w:val="28"/>
          <w:rtl/>
        </w:rPr>
        <w:t xml:space="preserve"> </w:t>
      </w:r>
      <w:r w:rsidRPr="00A925AF">
        <w:rPr>
          <w:rFonts w:cs="Arial" w:hint="cs"/>
          <w:sz w:val="28"/>
          <w:szCs w:val="28"/>
          <w:rtl/>
        </w:rPr>
        <w:t>،</w:t>
      </w:r>
      <w:r w:rsidRPr="00A925AF">
        <w:rPr>
          <w:rFonts w:cs="Arial"/>
          <w:sz w:val="28"/>
          <w:szCs w:val="28"/>
          <w:rtl/>
        </w:rPr>
        <w:t xml:space="preserve"> 2000.</w:t>
      </w:r>
    </w:p>
    <w:p w:rsidR="00270405" w:rsidRDefault="00270405" w:rsidP="00270405">
      <w:pPr>
        <w:tabs>
          <w:tab w:val="left" w:pos="276"/>
          <w:tab w:val="left" w:pos="418"/>
        </w:tabs>
        <w:bidi/>
        <w:spacing w:line="360" w:lineRule="auto"/>
        <w:jc w:val="highKashida"/>
        <w:rPr>
          <w:rFonts w:cs="Arial"/>
          <w:sz w:val="28"/>
          <w:szCs w:val="28"/>
          <w:rtl/>
        </w:rPr>
      </w:pPr>
    </w:p>
    <w:p w:rsidR="00270405" w:rsidRPr="00270405" w:rsidRDefault="00270405" w:rsidP="00270405">
      <w:pPr>
        <w:tabs>
          <w:tab w:val="left" w:pos="276"/>
          <w:tab w:val="left" w:pos="418"/>
        </w:tabs>
        <w:bidi/>
        <w:spacing w:line="360" w:lineRule="auto"/>
        <w:jc w:val="highKashida"/>
        <w:rPr>
          <w:rFonts w:cs="Arial"/>
          <w:b/>
          <w:bCs/>
          <w:sz w:val="32"/>
          <w:szCs w:val="32"/>
          <w:rtl/>
        </w:rPr>
      </w:pPr>
      <w:r w:rsidRPr="00270405">
        <w:rPr>
          <w:rFonts w:cs="Arial" w:hint="cs"/>
          <w:b/>
          <w:bCs/>
          <w:sz w:val="32"/>
          <w:szCs w:val="32"/>
          <w:rtl/>
        </w:rPr>
        <w:t>ثانياً المراجع الأجنبية :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proofErr w:type="spellStart"/>
      <w:r w:rsidRPr="001C49E3">
        <w:rPr>
          <w:rFonts w:cs="Arial"/>
          <w:sz w:val="28"/>
          <w:szCs w:val="28"/>
        </w:rPr>
        <w:t>Hempel</w:t>
      </w:r>
      <w:proofErr w:type="spellEnd"/>
      <w:r w:rsidRPr="001C49E3">
        <w:rPr>
          <w:rFonts w:cs="Arial"/>
          <w:sz w:val="28"/>
          <w:szCs w:val="28"/>
        </w:rPr>
        <w:t xml:space="preserve"> George H., Simonson, Donald F. and </w:t>
      </w:r>
      <w:proofErr w:type="spellStart"/>
      <w:r w:rsidRPr="001C49E3">
        <w:rPr>
          <w:rFonts w:cs="Arial"/>
          <w:sz w:val="28"/>
          <w:szCs w:val="28"/>
        </w:rPr>
        <w:t>Goleman</w:t>
      </w:r>
      <w:proofErr w:type="spellEnd"/>
      <w:r w:rsidRPr="001C49E3">
        <w:rPr>
          <w:rFonts w:cs="Arial"/>
          <w:sz w:val="28"/>
          <w:szCs w:val="28"/>
        </w:rPr>
        <w:t xml:space="preserve">, Alan B. Bank management: text and cases, 4th de, John </w:t>
      </w:r>
      <w:proofErr w:type="spellStart"/>
      <w:r w:rsidRPr="001C49E3">
        <w:rPr>
          <w:rFonts w:cs="Arial"/>
          <w:sz w:val="28"/>
          <w:szCs w:val="28"/>
        </w:rPr>
        <w:t>wiley</w:t>
      </w:r>
      <w:proofErr w:type="spellEnd"/>
      <w:r w:rsidRPr="001C49E3">
        <w:rPr>
          <w:rFonts w:cs="Arial"/>
          <w:sz w:val="28"/>
          <w:szCs w:val="28"/>
        </w:rPr>
        <w:t xml:space="preserve"> &amp; sons, </w:t>
      </w:r>
      <w:proofErr w:type="spellStart"/>
      <w:r w:rsidRPr="001C49E3">
        <w:rPr>
          <w:rFonts w:cs="Arial"/>
          <w:sz w:val="28"/>
          <w:szCs w:val="28"/>
        </w:rPr>
        <w:t>Inc</w:t>
      </w:r>
      <w:proofErr w:type="spellEnd"/>
      <w:r w:rsidRPr="001C49E3">
        <w:rPr>
          <w:rFonts w:cs="Arial"/>
          <w:sz w:val="28"/>
          <w:szCs w:val="28"/>
        </w:rPr>
        <w:t>, 1994</w:t>
      </w:r>
      <w:r w:rsidRPr="001C49E3">
        <w:rPr>
          <w:rFonts w:cs="Arial"/>
          <w:sz w:val="28"/>
          <w:szCs w:val="28"/>
          <w:rtl/>
        </w:rPr>
        <w:t>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proofErr w:type="spellStart"/>
      <w:r w:rsidRPr="001C49E3">
        <w:rPr>
          <w:rFonts w:cs="Arial"/>
          <w:sz w:val="28"/>
          <w:szCs w:val="28"/>
        </w:rPr>
        <w:t>Raulett</w:t>
      </w:r>
      <w:proofErr w:type="spellEnd"/>
      <w:r w:rsidRPr="001C49E3">
        <w:rPr>
          <w:rFonts w:cs="Arial"/>
          <w:sz w:val="28"/>
          <w:szCs w:val="28"/>
        </w:rPr>
        <w:t xml:space="preserve">, J., money and Banking, an introduction to analysis and policy, 3rd </w:t>
      </w:r>
      <w:proofErr w:type="spellStart"/>
      <w:r w:rsidRPr="001C49E3">
        <w:rPr>
          <w:rFonts w:cs="Arial"/>
          <w:sz w:val="28"/>
          <w:szCs w:val="28"/>
        </w:rPr>
        <w:t>ed</w:t>
      </w:r>
      <w:proofErr w:type="spellEnd"/>
      <w:r w:rsidRPr="001C49E3">
        <w:rPr>
          <w:rFonts w:cs="Arial"/>
          <w:sz w:val="28"/>
          <w:szCs w:val="28"/>
        </w:rPr>
        <w:t xml:space="preserve">, </w:t>
      </w:r>
      <w:proofErr w:type="spellStart"/>
      <w:r w:rsidRPr="001C49E3">
        <w:rPr>
          <w:rFonts w:cs="Arial"/>
          <w:sz w:val="28"/>
          <w:szCs w:val="28"/>
        </w:rPr>
        <w:t>santa</w:t>
      </w:r>
      <w:proofErr w:type="spellEnd"/>
      <w:r w:rsidRPr="001C49E3">
        <w:rPr>
          <w:rFonts w:cs="Arial"/>
          <w:sz w:val="28"/>
          <w:szCs w:val="28"/>
        </w:rPr>
        <w:t xml:space="preserve"> Barbara, Jones </w:t>
      </w:r>
      <w:proofErr w:type="spellStart"/>
      <w:r w:rsidRPr="001C49E3">
        <w:rPr>
          <w:rFonts w:cs="Arial"/>
          <w:sz w:val="28"/>
          <w:szCs w:val="28"/>
        </w:rPr>
        <w:t>wiley</w:t>
      </w:r>
      <w:proofErr w:type="spellEnd"/>
      <w:r w:rsidRPr="001C49E3">
        <w:rPr>
          <w:rFonts w:cs="Arial"/>
          <w:sz w:val="28"/>
          <w:szCs w:val="28"/>
        </w:rPr>
        <w:t xml:space="preserve"> and son, 1977</w:t>
      </w:r>
      <w:r w:rsidRPr="001C49E3">
        <w:rPr>
          <w:rFonts w:cs="Arial"/>
          <w:sz w:val="28"/>
          <w:szCs w:val="28"/>
          <w:rtl/>
        </w:rPr>
        <w:t>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r w:rsidRPr="001C49E3">
        <w:rPr>
          <w:rFonts w:cs="Arial"/>
          <w:sz w:val="28"/>
          <w:szCs w:val="28"/>
        </w:rPr>
        <w:t xml:space="preserve">Ross, Peter, commercial bank management, </w:t>
      </w:r>
      <w:proofErr w:type="spellStart"/>
      <w:r w:rsidRPr="001C49E3">
        <w:rPr>
          <w:rFonts w:cs="Arial"/>
          <w:sz w:val="28"/>
          <w:szCs w:val="28"/>
        </w:rPr>
        <w:t>irwine</w:t>
      </w:r>
      <w:proofErr w:type="spellEnd"/>
      <w:r w:rsidRPr="001C49E3">
        <w:rPr>
          <w:rFonts w:cs="Arial"/>
          <w:sz w:val="28"/>
          <w:szCs w:val="28"/>
        </w:rPr>
        <w:t xml:space="preserve">, </w:t>
      </w:r>
      <w:proofErr w:type="spellStart"/>
      <w:r w:rsidRPr="001C49E3">
        <w:rPr>
          <w:rFonts w:cs="Arial"/>
          <w:sz w:val="28"/>
          <w:szCs w:val="28"/>
        </w:rPr>
        <w:t>Mc</w:t>
      </w:r>
      <w:proofErr w:type="spellEnd"/>
      <w:r w:rsidRPr="001C49E3">
        <w:rPr>
          <w:rFonts w:cs="Arial"/>
          <w:sz w:val="28"/>
          <w:szCs w:val="28"/>
        </w:rPr>
        <w:t xml:space="preserve"> </w:t>
      </w:r>
      <w:proofErr w:type="spellStart"/>
      <w:r w:rsidRPr="001C49E3">
        <w:rPr>
          <w:rFonts w:cs="Arial"/>
          <w:sz w:val="28"/>
          <w:szCs w:val="28"/>
        </w:rPr>
        <w:t>Graw</w:t>
      </w:r>
      <w:proofErr w:type="spellEnd"/>
      <w:r w:rsidRPr="001C49E3">
        <w:rPr>
          <w:rFonts w:cs="Arial"/>
          <w:sz w:val="28"/>
          <w:szCs w:val="28"/>
        </w:rPr>
        <w:t>-hill, 1999</w:t>
      </w:r>
      <w:r w:rsidRPr="001C49E3">
        <w:rPr>
          <w:rFonts w:cs="Arial"/>
          <w:sz w:val="28"/>
          <w:szCs w:val="28"/>
          <w:rtl/>
        </w:rPr>
        <w:t>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r w:rsidRPr="001C49E3">
        <w:rPr>
          <w:rFonts w:cs="Arial"/>
          <w:sz w:val="28"/>
          <w:szCs w:val="28"/>
        </w:rPr>
        <w:t>Howells , Peter , Bain , Keith "Financial Markets &amp; institution " , 2000</w:t>
      </w:r>
      <w:r w:rsidRPr="001C49E3">
        <w:rPr>
          <w:rFonts w:cs="Arial"/>
          <w:sz w:val="28"/>
          <w:szCs w:val="28"/>
          <w:rtl/>
        </w:rPr>
        <w:t>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r w:rsidRPr="001C49E3">
        <w:rPr>
          <w:rFonts w:cs="Arial"/>
          <w:sz w:val="28"/>
          <w:szCs w:val="28"/>
        </w:rPr>
        <w:t>OCC.(2012). Liquidity: Safety and Soundness  .Comptroller's Handbook, Washington, USA</w:t>
      </w:r>
      <w:r w:rsidRPr="001C49E3">
        <w:rPr>
          <w:rFonts w:cs="Arial"/>
          <w:sz w:val="28"/>
          <w:szCs w:val="28"/>
          <w:rtl/>
        </w:rPr>
        <w:t>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proofErr w:type="spellStart"/>
      <w:r w:rsidRPr="001C49E3">
        <w:rPr>
          <w:rFonts w:cs="Arial"/>
          <w:sz w:val="28"/>
          <w:szCs w:val="28"/>
        </w:rPr>
        <w:t>Roussakis</w:t>
      </w:r>
      <w:proofErr w:type="spellEnd"/>
      <w:r w:rsidRPr="001C49E3">
        <w:rPr>
          <w:rFonts w:cs="Arial"/>
          <w:sz w:val="28"/>
          <w:szCs w:val="28"/>
        </w:rPr>
        <w:t>, Emmanuel N.(1997). Commercial Banking in an Era of Deregulation. 3Ed., Printed in the USA</w:t>
      </w:r>
      <w:r w:rsidRPr="001C49E3">
        <w:rPr>
          <w:rFonts w:cs="Arial"/>
          <w:sz w:val="28"/>
          <w:szCs w:val="28"/>
          <w:rtl/>
        </w:rPr>
        <w:t>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proofErr w:type="spellStart"/>
      <w:r w:rsidRPr="001C49E3">
        <w:rPr>
          <w:rFonts w:cs="Arial"/>
          <w:sz w:val="28"/>
          <w:szCs w:val="28"/>
        </w:rPr>
        <w:t>Matz</w:t>
      </w:r>
      <w:proofErr w:type="spellEnd"/>
      <w:r w:rsidRPr="001C49E3">
        <w:rPr>
          <w:rFonts w:cs="Arial"/>
          <w:sz w:val="28"/>
          <w:szCs w:val="28"/>
        </w:rPr>
        <w:t xml:space="preserve">, Leonard.(2011). Liquidity Risk Measurement &amp;Management . </w:t>
      </w:r>
      <w:proofErr w:type="spellStart"/>
      <w:r w:rsidRPr="001C49E3">
        <w:rPr>
          <w:rFonts w:cs="Arial"/>
          <w:sz w:val="28"/>
          <w:szCs w:val="28"/>
        </w:rPr>
        <w:t>Xlibris</w:t>
      </w:r>
      <w:proofErr w:type="spellEnd"/>
      <w:r w:rsidRPr="001C49E3">
        <w:rPr>
          <w:rFonts w:cs="Arial"/>
          <w:sz w:val="28"/>
          <w:szCs w:val="28"/>
        </w:rPr>
        <w:t xml:space="preserve"> Corporation, USA</w:t>
      </w:r>
      <w:r w:rsidRPr="001C49E3">
        <w:rPr>
          <w:rFonts w:cs="Arial"/>
          <w:sz w:val="28"/>
          <w:szCs w:val="28"/>
          <w:rtl/>
        </w:rPr>
        <w:t xml:space="preserve"> 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r w:rsidRPr="001C49E3">
        <w:rPr>
          <w:rFonts w:cs="Arial"/>
          <w:sz w:val="28"/>
          <w:szCs w:val="28"/>
        </w:rPr>
        <w:t>Gomez, Clifford.(2008). Financial Markets , Institutions and Financial services. Prentice-Hall of India Private Limited, New Delhi, India</w:t>
      </w:r>
      <w:r w:rsidRPr="001C49E3">
        <w:rPr>
          <w:rFonts w:cs="Arial"/>
          <w:sz w:val="28"/>
          <w:szCs w:val="28"/>
          <w:rtl/>
        </w:rPr>
        <w:t>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proofErr w:type="spellStart"/>
      <w:r w:rsidRPr="001C49E3">
        <w:rPr>
          <w:rFonts w:cs="Arial"/>
          <w:sz w:val="28"/>
          <w:szCs w:val="28"/>
        </w:rPr>
        <w:t>Ibe</w:t>
      </w:r>
      <w:proofErr w:type="spellEnd"/>
      <w:r w:rsidRPr="001C49E3">
        <w:rPr>
          <w:rFonts w:cs="Arial"/>
          <w:sz w:val="28"/>
          <w:szCs w:val="28"/>
        </w:rPr>
        <w:t>, Sunny O.(2013). The Impact of Liquidity Management on the Profitability of Banks in Nigeria. Journal of Finance and Bank Management 1(1); June,  pp. 37-48</w:t>
      </w:r>
      <w:r w:rsidRPr="001C49E3">
        <w:rPr>
          <w:rFonts w:cs="Arial"/>
          <w:sz w:val="28"/>
          <w:szCs w:val="28"/>
          <w:rtl/>
        </w:rPr>
        <w:t xml:space="preserve"> 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rFonts w:cs="Arial"/>
          <w:sz w:val="28"/>
          <w:szCs w:val="28"/>
        </w:rPr>
      </w:pPr>
      <w:proofErr w:type="spellStart"/>
      <w:r w:rsidRPr="001C49E3">
        <w:rPr>
          <w:rFonts w:cs="Arial"/>
          <w:sz w:val="28"/>
          <w:szCs w:val="28"/>
        </w:rPr>
        <w:t>Cecchetti</w:t>
      </w:r>
      <w:proofErr w:type="spellEnd"/>
      <w:r w:rsidRPr="001C49E3">
        <w:rPr>
          <w:rFonts w:cs="Arial"/>
          <w:sz w:val="28"/>
          <w:szCs w:val="28"/>
        </w:rPr>
        <w:t>, Stephen G.&amp;</w:t>
      </w:r>
      <w:proofErr w:type="spellStart"/>
      <w:r w:rsidRPr="001C49E3">
        <w:rPr>
          <w:rFonts w:cs="Arial"/>
          <w:sz w:val="28"/>
          <w:szCs w:val="28"/>
        </w:rPr>
        <w:t>Schoenholtz</w:t>
      </w:r>
      <w:proofErr w:type="spellEnd"/>
      <w:r w:rsidRPr="001C49E3">
        <w:rPr>
          <w:rFonts w:cs="Arial"/>
          <w:sz w:val="28"/>
          <w:szCs w:val="28"/>
        </w:rPr>
        <w:t>, Kermit L.(2011).Money, Banking and Financial Markets.3Ed.,Global Edition, McGraw-Hill, USA</w:t>
      </w:r>
      <w:r w:rsidRPr="001C49E3">
        <w:rPr>
          <w:rFonts w:cs="Arial"/>
          <w:sz w:val="28"/>
          <w:szCs w:val="28"/>
          <w:rtl/>
        </w:rPr>
        <w:t>.</w:t>
      </w:r>
    </w:p>
    <w:p w:rsidR="006D5989" w:rsidRPr="001C49E3" w:rsidRDefault="006D5989" w:rsidP="001C49E3">
      <w:pPr>
        <w:pStyle w:val="a3"/>
        <w:numPr>
          <w:ilvl w:val="0"/>
          <w:numId w:val="50"/>
        </w:numPr>
        <w:tabs>
          <w:tab w:val="left" w:pos="276"/>
          <w:tab w:val="left" w:pos="418"/>
        </w:tabs>
        <w:spacing w:line="276" w:lineRule="auto"/>
        <w:jc w:val="lowKashida"/>
        <w:rPr>
          <w:sz w:val="28"/>
          <w:szCs w:val="28"/>
        </w:rPr>
      </w:pPr>
      <w:proofErr w:type="spellStart"/>
      <w:r w:rsidRPr="001C49E3">
        <w:rPr>
          <w:rFonts w:cs="Arial"/>
          <w:sz w:val="28"/>
          <w:szCs w:val="28"/>
        </w:rPr>
        <w:t>Gitman</w:t>
      </w:r>
      <w:proofErr w:type="spellEnd"/>
      <w:r w:rsidRPr="001C49E3">
        <w:rPr>
          <w:rFonts w:cs="Arial"/>
          <w:sz w:val="28"/>
          <w:szCs w:val="28"/>
        </w:rPr>
        <w:t xml:space="preserve"> , Lawrence ,J (Principles Of Managerial Finance ) 9th  .</w:t>
      </w:r>
      <w:proofErr w:type="spellStart"/>
      <w:r w:rsidRPr="001C49E3">
        <w:rPr>
          <w:rFonts w:cs="Arial"/>
          <w:sz w:val="28"/>
          <w:szCs w:val="28"/>
        </w:rPr>
        <w:t>ed</w:t>
      </w:r>
      <w:proofErr w:type="spellEnd"/>
      <w:r w:rsidRPr="001C49E3">
        <w:rPr>
          <w:rFonts w:cs="Arial"/>
          <w:sz w:val="28"/>
          <w:szCs w:val="28"/>
        </w:rPr>
        <w:t xml:space="preserve"> ,N.Y, Donnelly And Sons</w:t>
      </w:r>
      <w:bookmarkStart w:id="0" w:name="_GoBack"/>
      <w:bookmarkEnd w:id="0"/>
      <w:r w:rsidRPr="001C49E3">
        <w:rPr>
          <w:rFonts w:cs="Arial"/>
          <w:sz w:val="28"/>
          <w:szCs w:val="28"/>
        </w:rPr>
        <w:t xml:space="preserve"> Company , 2000</w:t>
      </w:r>
    </w:p>
    <w:sectPr w:rsidR="006D5989" w:rsidRPr="001C49E3" w:rsidSect="00E93364">
      <w:footerReference w:type="default" r:id="rId25"/>
      <w:footnotePr>
        <w:numRestart w:val="eachPage"/>
      </w:footnotePr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2E" w:rsidRDefault="00370C2E" w:rsidP="00E222FF">
      <w:pPr>
        <w:spacing w:after="0" w:line="240" w:lineRule="auto"/>
      </w:pPr>
      <w:r>
        <w:separator/>
      </w:r>
    </w:p>
  </w:endnote>
  <w:endnote w:type="continuationSeparator" w:id="0">
    <w:p w:rsidR="00370C2E" w:rsidRDefault="00370C2E" w:rsidP="00E2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#20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3317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9E3" w:rsidRDefault="001C49E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EDC">
          <w:rPr>
            <w:noProof/>
            <w:rtl/>
          </w:rPr>
          <w:t>54</w:t>
        </w:r>
        <w:r>
          <w:rPr>
            <w:noProof/>
          </w:rPr>
          <w:fldChar w:fldCharType="end"/>
        </w:r>
      </w:p>
    </w:sdtContent>
  </w:sdt>
  <w:p w:rsidR="001C49E3" w:rsidRDefault="001C49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2E" w:rsidRDefault="00370C2E" w:rsidP="00E222FF">
      <w:pPr>
        <w:spacing w:after="0" w:line="240" w:lineRule="auto"/>
      </w:pPr>
      <w:r>
        <w:separator/>
      </w:r>
    </w:p>
  </w:footnote>
  <w:footnote w:type="continuationSeparator" w:id="0">
    <w:p w:rsidR="00370C2E" w:rsidRDefault="00370C2E" w:rsidP="00E222FF">
      <w:pPr>
        <w:spacing w:after="0" w:line="240" w:lineRule="auto"/>
      </w:pPr>
      <w:r>
        <w:continuationSeparator/>
      </w:r>
    </w:p>
  </w:footnote>
  <w:footnote w:id="1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جمعة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السعيد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فرحات</w:t>
      </w:r>
      <w:r w:rsidRPr="00F1134A">
        <w:rPr>
          <w:rFonts w:cs="Arial"/>
          <w:rtl/>
        </w:rPr>
        <w:t xml:space="preserve"> . (</w:t>
      </w:r>
      <w:r w:rsidRPr="00F1134A">
        <w:rPr>
          <w:rFonts w:cs="Arial" w:hint="cs"/>
          <w:rtl/>
        </w:rPr>
        <w:t>الاداء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المالي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لمنظمات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الاعمال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والتحديات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الراهنة</w:t>
      </w:r>
      <w:r w:rsidRPr="00F1134A">
        <w:rPr>
          <w:rFonts w:cs="Arial"/>
          <w:rtl/>
        </w:rPr>
        <w:t xml:space="preserve"> )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الرياض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دار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المريخ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للنشر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2000</w:t>
      </w:r>
    </w:p>
  </w:footnote>
  <w:footnote w:id="2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الجميل،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سرمد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كوكب</w:t>
      </w:r>
      <w:r w:rsidRPr="00F1134A">
        <w:rPr>
          <w:rFonts w:cs="Arial"/>
          <w:rtl/>
        </w:rPr>
        <w:t xml:space="preserve">( </w:t>
      </w:r>
      <w:r w:rsidRPr="00F1134A">
        <w:rPr>
          <w:rFonts w:cs="Arial" w:hint="cs"/>
          <w:rtl/>
        </w:rPr>
        <w:t>التمويل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الدولي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مدخل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في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الهياكل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والعمليات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والادوات</w:t>
      </w:r>
      <w:r w:rsidRPr="00F1134A">
        <w:rPr>
          <w:rFonts w:cs="Arial"/>
          <w:rtl/>
        </w:rPr>
        <w:t>),</w:t>
      </w:r>
      <w:r w:rsidRPr="00F1134A">
        <w:rPr>
          <w:rFonts w:cs="Arial" w:hint="cs"/>
          <w:rtl/>
        </w:rPr>
        <w:t>ط</w:t>
      </w:r>
      <w:r w:rsidRPr="00F1134A">
        <w:rPr>
          <w:rFonts w:cs="Arial"/>
          <w:rtl/>
        </w:rPr>
        <w:t>1,</w:t>
      </w:r>
      <w:r w:rsidRPr="00F1134A">
        <w:rPr>
          <w:rFonts w:cs="Arial" w:hint="cs"/>
          <w:rtl/>
        </w:rPr>
        <w:t>الدار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النموذجية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للطباعة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والنشر،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لبنان</w:t>
      </w:r>
      <w:r w:rsidRPr="00F1134A">
        <w:rPr>
          <w:rFonts w:cs="Arial"/>
          <w:rtl/>
        </w:rPr>
        <w:t xml:space="preserve"> , 2011).</w:t>
      </w:r>
    </w:p>
  </w:footnote>
  <w:footnote w:id="3">
    <w:p w:rsidR="001C49E3" w:rsidRDefault="001C49E3" w:rsidP="00F1134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جمعة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السعيد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فرحات</w:t>
      </w:r>
      <w:r w:rsidRPr="00F1134A">
        <w:rPr>
          <w:rFonts w:cs="Arial"/>
          <w:rtl/>
        </w:rPr>
        <w:t xml:space="preserve"> . (</w:t>
      </w:r>
      <w:r w:rsidRPr="00F1134A">
        <w:rPr>
          <w:rFonts w:cs="Arial" w:hint="cs"/>
          <w:rtl/>
        </w:rPr>
        <w:t>الاداء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المالي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لمنظمات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الاعمال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والتحديات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الراهنة</w:t>
      </w:r>
      <w:r w:rsidRPr="00F1134A">
        <w:rPr>
          <w:rFonts w:cs="Arial"/>
          <w:rtl/>
        </w:rPr>
        <w:t xml:space="preserve"> ) </w:t>
      </w:r>
      <w:r>
        <w:rPr>
          <w:rFonts w:cs="Arial" w:hint="cs"/>
          <w:rtl/>
        </w:rPr>
        <w:t>مرجع سبق ذكره.</w:t>
      </w:r>
    </w:p>
  </w:footnote>
  <w:footnote w:id="4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الحسيني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فلاح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حسن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عداي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الدوري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مؤيد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عبد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الرحمن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عبد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الله</w:t>
      </w:r>
      <w:r w:rsidRPr="00F1134A">
        <w:rPr>
          <w:rFonts w:cs="Arial"/>
          <w:rtl/>
        </w:rPr>
        <w:t xml:space="preserve"> ,(</w:t>
      </w:r>
      <w:proofErr w:type="spellStart"/>
      <w:r w:rsidRPr="00F1134A">
        <w:rPr>
          <w:rFonts w:cs="Arial" w:hint="cs"/>
          <w:rtl/>
        </w:rPr>
        <w:t>ادراة</w:t>
      </w:r>
      <w:proofErr w:type="spellEnd"/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البنوك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مدخل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كمي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واستراتيجي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معاصر</w:t>
      </w:r>
      <w:r w:rsidRPr="00F1134A">
        <w:rPr>
          <w:rFonts w:cs="Arial"/>
          <w:rtl/>
        </w:rPr>
        <w:t xml:space="preserve"> )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عمان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2000 .</w:t>
      </w:r>
    </w:p>
  </w:footnote>
  <w:footnote w:id="5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الشماع</w:t>
      </w:r>
      <w:r w:rsidRPr="00F1134A">
        <w:rPr>
          <w:rFonts w:cs="Arial"/>
          <w:rtl/>
        </w:rPr>
        <w:t xml:space="preserve"> ,</w:t>
      </w:r>
      <w:r w:rsidRPr="00F1134A">
        <w:rPr>
          <w:rFonts w:cs="Arial" w:hint="cs"/>
          <w:rtl/>
        </w:rPr>
        <w:t>خليل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محمد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حسن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إدارة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</w:t>
      </w:r>
      <w:r w:rsidRPr="00F1134A">
        <w:rPr>
          <w:rFonts w:cs="Arial"/>
          <w:rtl/>
        </w:rPr>
        <w:t>)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مطبعة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الزهراء،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بغداد،</w:t>
      </w:r>
      <w:r w:rsidRPr="00F1134A">
        <w:rPr>
          <w:rFonts w:cs="Arial"/>
          <w:rtl/>
        </w:rPr>
        <w:t xml:space="preserve"> 1995.</w:t>
      </w:r>
    </w:p>
  </w:footnote>
  <w:footnote w:id="6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أبو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حمد</w:t>
      </w:r>
      <w:r w:rsidRPr="00F1134A">
        <w:rPr>
          <w:rFonts w:cs="Arial"/>
          <w:rtl/>
        </w:rPr>
        <w:t xml:space="preserve"> , </w:t>
      </w:r>
      <w:r w:rsidRPr="00F1134A">
        <w:rPr>
          <w:rFonts w:cs="Arial" w:hint="cs"/>
          <w:rtl/>
        </w:rPr>
        <w:t>رضا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صاحب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إدارة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مدخل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تحليلي</w:t>
      </w:r>
      <w:r w:rsidRPr="00F1134A">
        <w:rPr>
          <w:rFonts w:cs="Arial"/>
          <w:rtl/>
        </w:rPr>
        <w:t>)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الأردن،</w:t>
      </w:r>
      <w:r w:rsidRPr="00F1134A">
        <w:rPr>
          <w:rFonts w:cs="Arial"/>
          <w:rtl/>
        </w:rPr>
        <w:t xml:space="preserve"> 2002.</w:t>
      </w:r>
    </w:p>
  </w:footnote>
  <w:footnote w:id="7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سعيد</w:t>
      </w:r>
      <w:r w:rsidRPr="00F1134A">
        <w:rPr>
          <w:rFonts w:cs="Arial"/>
          <w:rtl/>
        </w:rPr>
        <w:t xml:space="preserve"> ,</w:t>
      </w:r>
      <w:r w:rsidRPr="00F1134A">
        <w:rPr>
          <w:rFonts w:cs="Arial" w:hint="cs"/>
          <w:rtl/>
        </w:rPr>
        <w:t>عبد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السلام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لفته</w:t>
      </w:r>
      <w:r w:rsidRPr="00F1134A">
        <w:rPr>
          <w:rFonts w:cs="Arial"/>
          <w:rtl/>
        </w:rPr>
        <w:t xml:space="preserve"> ,(</w:t>
      </w:r>
      <w:r w:rsidRPr="00F1134A">
        <w:rPr>
          <w:rFonts w:cs="Arial" w:hint="cs"/>
          <w:rtl/>
        </w:rPr>
        <w:t>ادارة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وخصوصية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العمل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المصرفي</w:t>
      </w:r>
      <w:r w:rsidRPr="00F1134A">
        <w:rPr>
          <w:rFonts w:cs="Arial"/>
          <w:rtl/>
        </w:rPr>
        <w:t xml:space="preserve"> )</w:t>
      </w:r>
      <w:r w:rsidRPr="00F1134A">
        <w:rPr>
          <w:rFonts w:cs="Arial" w:hint="cs"/>
          <w:rtl/>
        </w:rPr>
        <w:t>بغداد</w:t>
      </w:r>
      <w:r w:rsidRPr="00F1134A">
        <w:rPr>
          <w:rFonts w:cs="Arial"/>
          <w:rtl/>
        </w:rPr>
        <w:t xml:space="preserve"> ,2013.</w:t>
      </w:r>
    </w:p>
  </w:footnote>
  <w:footnote w:id="8">
    <w:p w:rsidR="001C49E3" w:rsidRDefault="001C49E3" w:rsidP="00F1134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أبو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حمد</w:t>
      </w:r>
      <w:r w:rsidRPr="00F1134A">
        <w:rPr>
          <w:rFonts w:cs="Arial"/>
          <w:rtl/>
        </w:rPr>
        <w:t xml:space="preserve"> , </w:t>
      </w:r>
      <w:r w:rsidRPr="00F1134A">
        <w:rPr>
          <w:rFonts w:cs="Arial" w:hint="cs"/>
          <w:rtl/>
        </w:rPr>
        <w:t>رضا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صاحب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إدارة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مدخل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تحليلي</w:t>
      </w:r>
      <w:r w:rsidRPr="00F1134A">
        <w:rPr>
          <w:rFonts w:cs="Arial"/>
          <w:rtl/>
        </w:rPr>
        <w:t>)</w:t>
      </w:r>
      <w:r>
        <w:rPr>
          <w:rFonts w:cs="Arial" w:hint="cs"/>
          <w:rtl/>
        </w:rPr>
        <w:t xml:space="preserve"> مرجع سبق ذكره.</w:t>
      </w:r>
    </w:p>
  </w:footnote>
  <w:footnote w:id="9">
    <w:p w:rsidR="001C49E3" w:rsidRDefault="001C49E3" w:rsidP="00F1134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الشماع</w:t>
      </w:r>
      <w:r w:rsidRPr="00F1134A">
        <w:rPr>
          <w:rFonts w:cs="Arial"/>
          <w:rtl/>
        </w:rPr>
        <w:t xml:space="preserve"> ,</w:t>
      </w:r>
      <w:r w:rsidRPr="00F1134A">
        <w:rPr>
          <w:rFonts w:cs="Arial" w:hint="cs"/>
          <w:rtl/>
        </w:rPr>
        <w:t>خليل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محمد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حسن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إدارة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</w:t>
      </w:r>
      <w:r w:rsidRPr="00F1134A">
        <w:rPr>
          <w:rFonts w:cs="Arial"/>
          <w:rtl/>
        </w:rPr>
        <w:t>)</w:t>
      </w:r>
      <w:r>
        <w:rPr>
          <w:rFonts w:cs="Arial" w:hint="cs"/>
          <w:rtl/>
        </w:rPr>
        <w:t xml:space="preserve"> مرجع سبق ذكره.</w:t>
      </w:r>
    </w:p>
  </w:footnote>
  <w:footnote w:id="10">
    <w:p w:rsidR="001C49E3" w:rsidRDefault="001C49E3" w:rsidP="00F1134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أبو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حمد</w:t>
      </w:r>
      <w:r w:rsidRPr="00F1134A">
        <w:rPr>
          <w:rFonts w:cs="Arial"/>
          <w:rtl/>
        </w:rPr>
        <w:t xml:space="preserve"> , </w:t>
      </w:r>
      <w:r w:rsidRPr="00F1134A">
        <w:rPr>
          <w:rFonts w:cs="Arial" w:hint="cs"/>
          <w:rtl/>
        </w:rPr>
        <w:t>رضا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صاحب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إدارة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مدخل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تحليلي</w:t>
      </w:r>
      <w:r w:rsidRPr="00F1134A">
        <w:rPr>
          <w:rFonts w:cs="Arial"/>
          <w:rtl/>
        </w:rPr>
        <w:t>)</w:t>
      </w:r>
      <w:r w:rsidRPr="00F1134A">
        <w:rPr>
          <w:rFonts w:hint="cs"/>
          <w:rtl/>
        </w:rPr>
        <w:t xml:space="preserve"> </w:t>
      </w:r>
      <w:r w:rsidRPr="00F1134A">
        <w:rPr>
          <w:rFonts w:cs="Arial" w:hint="cs"/>
          <w:rtl/>
        </w:rPr>
        <w:t>مرجع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سبق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ذكره</w:t>
      </w:r>
      <w:r w:rsidRPr="00F1134A">
        <w:rPr>
          <w:rFonts w:cs="Arial"/>
          <w:rtl/>
        </w:rPr>
        <w:t>.</w:t>
      </w:r>
    </w:p>
  </w:footnote>
  <w:footnote w:id="11">
    <w:p w:rsidR="001C49E3" w:rsidRDefault="001C49E3" w:rsidP="00F1134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جمعة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السعيد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فرحات</w:t>
      </w:r>
      <w:r w:rsidRPr="00F1134A">
        <w:rPr>
          <w:rFonts w:cs="Arial"/>
          <w:rtl/>
        </w:rPr>
        <w:t xml:space="preserve"> . (</w:t>
      </w:r>
      <w:r w:rsidRPr="00F1134A">
        <w:rPr>
          <w:rFonts w:cs="Arial" w:hint="cs"/>
          <w:rtl/>
        </w:rPr>
        <w:t>الاداء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المالي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لمنظمات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الاعمال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والتحديات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الراهنة</w:t>
      </w:r>
      <w:r w:rsidRPr="00F1134A">
        <w:rPr>
          <w:rFonts w:cs="Arial"/>
          <w:rtl/>
        </w:rPr>
        <w:t xml:space="preserve"> ) </w:t>
      </w:r>
      <w:r w:rsidRPr="00F1134A">
        <w:rPr>
          <w:rFonts w:cs="Arial" w:hint="cs"/>
          <w:rtl/>
        </w:rPr>
        <w:t>مرجع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سبق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ذكره</w:t>
      </w:r>
      <w:r w:rsidRPr="00F1134A">
        <w:rPr>
          <w:rFonts w:cs="Arial"/>
          <w:rtl/>
        </w:rPr>
        <w:t>.</w:t>
      </w:r>
    </w:p>
  </w:footnote>
  <w:footnote w:id="12">
    <w:p w:rsidR="001C49E3" w:rsidRDefault="001C49E3" w:rsidP="00F1134A">
      <w:pPr>
        <w:pStyle w:val="a5"/>
      </w:pPr>
      <w:r>
        <w:rPr>
          <w:rStyle w:val="a6"/>
        </w:rPr>
        <w:footnoteRef/>
      </w:r>
      <w:r>
        <w:rPr>
          <w:rFonts w:hint="cs"/>
          <w:rtl/>
        </w:rPr>
        <w:t xml:space="preserve"> </w:t>
      </w:r>
      <w:r w:rsidRPr="00F1134A">
        <w:rPr>
          <w:rFonts w:cs="Arial" w:hint="cs"/>
          <w:rtl/>
        </w:rPr>
        <w:t>أبو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حمد</w:t>
      </w:r>
      <w:r w:rsidRPr="00F1134A">
        <w:rPr>
          <w:rFonts w:cs="Arial"/>
          <w:rtl/>
        </w:rPr>
        <w:t xml:space="preserve"> , </w:t>
      </w:r>
      <w:r w:rsidRPr="00F1134A">
        <w:rPr>
          <w:rFonts w:cs="Arial" w:hint="cs"/>
          <w:rtl/>
        </w:rPr>
        <w:t>رضا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صاحب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إدارة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مدخل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تحليلي</w:t>
      </w:r>
      <w:r w:rsidRPr="00F1134A">
        <w:rPr>
          <w:rFonts w:cs="Arial"/>
          <w:rtl/>
        </w:rPr>
        <w:t>)</w:t>
      </w:r>
      <w:r>
        <w:rPr>
          <w:rFonts w:cs="Arial" w:hint="cs"/>
          <w:rtl/>
        </w:rPr>
        <w:t xml:space="preserve"> مرجع سبق ذكره</w:t>
      </w:r>
    </w:p>
  </w:footnote>
  <w:footnote w:id="13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الشمري</w:t>
      </w:r>
      <w:r w:rsidRPr="00F1134A">
        <w:rPr>
          <w:rFonts w:cs="Arial"/>
          <w:rtl/>
        </w:rPr>
        <w:t xml:space="preserve"> ,</w:t>
      </w:r>
      <w:r w:rsidRPr="00F1134A">
        <w:rPr>
          <w:rFonts w:cs="Arial" w:hint="cs"/>
          <w:rtl/>
        </w:rPr>
        <w:t>صادق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راشد</w:t>
      </w:r>
      <w:r w:rsidRPr="00F1134A">
        <w:rPr>
          <w:rFonts w:cs="Arial"/>
          <w:rtl/>
        </w:rPr>
        <w:t xml:space="preserve"> ,(</w:t>
      </w:r>
      <w:r w:rsidRPr="00F1134A">
        <w:rPr>
          <w:rFonts w:cs="Arial" w:hint="cs"/>
          <w:rtl/>
        </w:rPr>
        <w:t>ادارة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</w:t>
      </w:r>
      <w:r w:rsidRPr="00F1134A">
        <w:rPr>
          <w:rFonts w:cs="Arial"/>
          <w:rtl/>
        </w:rPr>
        <w:t xml:space="preserve"> ) </w:t>
      </w:r>
      <w:r w:rsidRPr="00F1134A">
        <w:rPr>
          <w:rFonts w:cs="Arial" w:hint="cs"/>
          <w:rtl/>
        </w:rPr>
        <w:t>بغداد</w:t>
      </w:r>
      <w:r w:rsidRPr="00F1134A">
        <w:rPr>
          <w:rFonts w:cs="Arial"/>
          <w:rtl/>
        </w:rPr>
        <w:t xml:space="preserve"> ,2012 .</w:t>
      </w:r>
    </w:p>
  </w:footnote>
  <w:footnote w:id="14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الصائغ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محمد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جبار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ابو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حمد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رضا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صاحب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دراسة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تحليلية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للسيولة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المصرفية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لعينة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من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</w:t>
      </w:r>
      <w:r w:rsidRPr="00F1134A">
        <w:rPr>
          <w:rFonts w:cs="Arial"/>
          <w:rtl/>
        </w:rPr>
        <w:t xml:space="preserve">  </w:t>
      </w:r>
      <w:r w:rsidRPr="00F1134A">
        <w:rPr>
          <w:rFonts w:cs="Arial" w:hint="cs"/>
          <w:rtl/>
        </w:rPr>
        <w:t>التجارية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الاردنية</w:t>
      </w:r>
      <w:r w:rsidRPr="00F1134A">
        <w:rPr>
          <w:rFonts w:cs="Arial"/>
          <w:rtl/>
        </w:rPr>
        <w:t xml:space="preserve">) </w:t>
      </w:r>
      <w:r w:rsidRPr="00F1134A">
        <w:rPr>
          <w:rFonts w:cs="Arial" w:hint="cs"/>
          <w:rtl/>
        </w:rPr>
        <w:t>المجلة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العراقية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للعلوم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الادارية</w:t>
      </w:r>
      <w:r w:rsidRPr="00F1134A">
        <w:rPr>
          <w:rFonts w:cs="Arial"/>
          <w:rtl/>
        </w:rPr>
        <w:t xml:space="preserve"> ,</w:t>
      </w:r>
      <w:r w:rsidRPr="00F1134A">
        <w:rPr>
          <w:rFonts w:cs="Arial" w:hint="cs"/>
          <w:rtl/>
        </w:rPr>
        <w:t>كلية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الادارة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والاقتصاد</w:t>
      </w:r>
      <w:r w:rsidRPr="00F1134A">
        <w:rPr>
          <w:rFonts w:cs="Arial"/>
          <w:rtl/>
        </w:rPr>
        <w:t xml:space="preserve">- </w:t>
      </w:r>
      <w:r w:rsidRPr="00F1134A">
        <w:rPr>
          <w:rFonts w:cs="Arial" w:hint="cs"/>
          <w:rtl/>
        </w:rPr>
        <w:t>جامعة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كربلاء</w:t>
      </w:r>
      <w:r w:rsidRPr="00F1134A">
        <w:rPr>
          <w:rFonts w:cs="Arial"/>
          <w:rtl/>
        </w:rPr>
        <w:t xml:space="preserve"> , 2006 .</w:t>
      </w:r>
    </w:p>
  </w:footnote>
  <w:footnote w:id="15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عبد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الحميد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عبد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المطلب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البنوك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الشاملة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عملياتها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وإدارتها</w:t>
      </w:r>
      <w:r w:rsidRPr="00F1134A">
        <w:rPr>
          <w:rFonts w:cs="Arial"/>
          <w:rtl/>
        </w:rPr>
        <w:t xml:space="preserve"> )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الإسكندرية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2002.</w:t>
      </w:r>
    </w:p>
  </w:footnote>
  <w:footnote w:id="16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عقل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مفلح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وجهات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نظر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مصرفية</w:t>
      </w:r>
      <w:r w:rsidRPr="00F1134A">
        <w:rPr>
          <w:rFonts w:cs="Arial"/>
          <w:rtl/>
        </w:rPr>
        <w:t xml:space="preserve"> )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عمان</w:t>
      </w:r>
      <w:r w:rsidRPr="00F1134A">
        <w:rPr>
          <w:rFonts w:cs="Arial"/>
          <w:rtl/>
        </w:rPr>
        <w:t>, 2006.</w:t>
      </w:r>
    </w:p>
  </w:footnote>
  <w:footnote w:id="17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العلاق</w:t>
      </w:r>
      <w:r w:rsidRPr="00F1134A">
        <w:rPr>
          <w:rFonts w:cs="Arial"/>
          <w:rtl/>
        </w:rPr>
        <w:t xml:space="preserve"> : </w:t>
      </w:r>
      <w:r w:rsidRPr="00F1134A">
        <w:rPr>
          <w:rFonts w:cs="Arial" w:hint="cs"/>
          <w:rtl/>
        </w:rPr>
        <w:t>د</w:t>
      </w:r>
      <w:r w:rsidRPr="00F1134A">
        <w:rPr>
          <w:rFonts w:cs="Arial"/>
          <w:rtl/>
        </w:rPr>
        <w:t xml:space="preserve">. </w:t>
      </w:r>
      <w:r w:rsidRPr="00F1134A">
        <w:rPr>
          <w:rFonts w:cs="Arial" w:hint="cs"/>
          <w:rtl/>
        </w:rPr>
        <w:t>بشير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عباس</w:t>
      </w:r>
      <w:r w:rsidRPr="00F1134A">
        <w:rPr>
          <w:rFonts w:cs="Arial"/>
          <w:rtl/>
        </w:rPr>
        <w:t xml:space="preserve"> (</w:t>
      </w:r>
      <w:r w:rsidRPr="00F1134A">
        <w:rPr>
          <w:rFonts w:cs="Arial" w:hint="cs"/>
          <w:rtl/>
        </w:rPr>
        <w:t>ادارة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المصارف</w:t>
      </w:r>
      <w:r w:rsidRPr="00F1134A">
        <w:rPr>
          <w:rFonts w:cs="Arial"/>
          <w:rtl/>
        </w:rPr>
        <w:t xml:space="preserve">), </w:t>
      </w:r>
      <w:r w:rsidRPr="00F1134A">
        <w:rPr>
          <w:rFonts w:cs="Arial" w:hint="cs"/>
          <w:rtl/>
        </w:rPr>
        <w:t>نشر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جامعة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التحدي</w:t>
      </w:r>
      <w:r w:rsidRPr="00F1134A">
        <w:rPr>
          <w:rFonts w:cs="Arial"/>
          <w:rtl/>
        </w:rPr>
        <w:t>, 2001.</w:t>
      </w:r>
    </w:p>
  </w:footnote>
  <w:footnote w:id="18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1134A">
        <w:rPr>
          <w:rFonts w:cs="Arial" w:hint="cs"/>
          <w:rtl/>
        </w:rPr>
        <w:t>هندي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منير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ابراهيم</w:t>
      </w:r>
      <w:r w:rsidRPr="00F1134A">
        <w:rPr>
          <w:rFonts w:cs="Arial"/>
          <w:rtl/>
        </w:rPr>
        <w:t>(</w:t>
      </w:r>
      <w:r w:rsidRPr="00F1134A">
        <w:rPr>
          <w:rFonts w:cs="Arial" w:hint="cs"/>
          <w:rtl/>
        </w:rPr>
        <w:t>ادارة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البنوك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التجارية</w:t>
      </w:r>
      <w:r w:rsidRPr="00F1134A">
        <w:rPr>
          <w:rFonts w:cs="Arial"/>
          <w:rtl/>
        </w:rPr>
        <w:t xml:space="preserve">)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الطبعة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الثالثة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الاسكندرية</w:t>
      </w:r>
      <w:r w:rsidRPr="00F1134A">
        <w:rPr>
          <w:rFonts w:cs="Arial"/>
          <w:rtl/>
        </w:rPr>
        <w:t xml:space="preserve"> </w:t>
      </w:r>
      <w:r w:rsidRPr="00F1134A">
        <w:rPr>
          <w:rFonts w:cs="Arial" w:hint="cs"/>
          <w:rtl/>
        </w:rPr>
        <w:t>،</w:t>
      </w:r>
      <w:r w:rsidRPr="00F1134A">
        <w:rPr>
          <w:rFonts w:cs="Arial"/>
          <w:rtl/>
        </w:rPr>
        <w:t xml:space="preserve"> 2000.</w:t>
      </w:r>
    </w:p>
  </w:footnote>
  <w:footnote w:id="19">
    <w:p w:rsidR="001C49E3" w:rsidRDefault="001C49E3" w:rsidP="004E18EE">
      <w:pPr>
        <w:pStyle w:val="a5"/>
        <w:bidi w:val="0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4E18EE">
        <w:t>Hempel</w:t>
      </w:r>
      <w:proofErr w:type="spellEnd"/>
      <w:r w:rsidRPr="004E18EE">
        <w:t xml:space="preserve"> George H., Simonson, Donald F. and </w:t>
      </w:r>
      <w:proofErr w:type="spellStart"/>
      <w:r w:rsidRPr="004E18EE">
        <w:t>Goleman</w:t>
      </w:r>
      <w:proofErr w:type="spellEnd"/>
      <w:r w:rsidRPr="004E18EE">
        <w:t xml:space="preserve">, Alan B. Bank management: text and cases, 4th de, John </w:t>
      </w:r>
      <w:proofErr w:type="spellStart"/>
      <w:r w:rsidRPr="004E18EE">
        <w:t>wiley</w:t>
      </w:r>
      <w:proofErr w:type="spellEnd"/>
      <w:r w:rsidRPr="004E18EE">
        <w:t xml:space="preserve"> &amp; sons, </w:t>
      </w:r>
      <w:proofErr w:type="spellStart"/>
      <w:r w:rsidRPr="004E18EE">
        <w:t>Inc</w:t>
      </w:r>
      <w:proofErr w:type="spellEnd"/>
      <w:r w:rsidRPr="004E18EE">
        <w:t>, 1994</w:t>
      </w:r>
      <w:r>
        <w:rPr>
          <w:rFonts w:hint="cs"/>
          <w:rtl/>
        </w:rPr>
        <w:t xml:space="preserve"> تمت الترجمة من اللغة الإنجليزية إلى اللغة العربية </w:t>
      </w:r>
    </w:p>
  </w:footnote>
  <w:footnote w:id="20">
    <w:p w:rsidR="001C49E3" w:rsidRDefault="001C49E3" w:rsidP="004E18EE">
      <w:pPr>
        <w:pStyle w:val="a5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4E18EE">
        <w:t>Raulett</w:t>
      </w:r>
      <w:proofErr w:type="spellEnd"/>
      <w:r w:rsidRPr="004E18EE">
        <w:t xml:space="preserve">, J., money and Banking, an introduction to analysis and policy, 3rd </w:t>
      </w:r>
      <w:proofErr w:type="spellStart"/>
      <w:r w:rsidRPr="004E18EE">
        <w:t>ed</w:t>
      </w:r>
      <w:proofErr w:type="spellEnd"/>
      <w:r w:rsidRPr="004E18EE">
        <w:t xml:space="preserve">, </w:t>
      </w:r>
      <w:proofErr w:type="spellStart"/>
      <w:r w:rsidRPr="004E18EE">
        <w:t>santa</w:t>
      </w:r>
      <w:proofErr w:type="spellEnd"/>
      <w:r w:rsidRPr="004E18EE">
        <w:t xml:space="preserve"> Barbara, Jones </w:t>
      </w:r>
      <w:proofErr w:type="spellStart"/>
      <w:r w:rsidRPr="004E18EE">
        <w:t>wiley</w:t>
      </w:r>
      <w:proofErr w:type="spellEnd"/>
      <w:r w:rsidRPr="004E18EE">
        <w:t xml:space="preserve"> and son, 1977 </w:t>
      </w:r>
      <w:r w:rsidRPr="004E18EE">
        <w:rPr>
          <w:rFonts w:cs="Arial" w:hint="cs"/>
          <w:rtl/>
        </w:rPr>
        <w:t>تمت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الترجمة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من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اللغة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الإنجليزية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إلى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اللغة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العربية</w:t>
      </w:r>
    </w:p>
  </w:footnote>
  <w:footnote w:id="21">
    <w:p w:rsidR="001C49E3" w:rsidRDefault="001C49E3" w:rsidP="004E18EE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4E18EE">
        <w:rPr>
          <w:rFonts w:cs="Arial" w:hint="cs"/>
          <w:rtl/>
        </w:rPr>
        <w:t>عبد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الحميد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،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عبد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المطلب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،</w:t>
      </w:r>
      <w:r w:rsidRPr="004E18EE">
        <w:rPr>
          <w:rFonts w:cs="Arial"/>
          <w:rtl/>
        </w:rPr>
        <w:t xml:space="preserve"> (</w:t>
      </w:r>
      <w:r w:rsidRPr="004E18EE">
        <w:rPr>
          <w:rFonts w:cs="Arial" w:hint="cs"/>
          <w:rtl/>
        </w:rPr>
        <w:t>البنوك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الشاملة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عملياتها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وإدارتها</w:t>
      </w:r>
      <w:r w:rsidRPr="004E18EE">
        <w:rPr>
          <w:rFonts w:cs="Arial"/>
          <w:rtl/>
        </w:rPr>
        <w:t xml:space="preserve"> )</w:t>
      </w:r>
      <w:r>
        <w:rPr>
          <w:rFonts w:cs="Arial" w:hint="cs"/>
          <w:rtl/>
        </w:rPr>
        <w:t xml:space="preserve"> مرجع سبق ذكره.</w:t>
      </w:r>
    </w:p>
  </w:footnote>
  <w:footnote w:id="22">
    <w:p w:rsidR="001C49E3" w:rsidRDefault="001C49E3" w:rsidP="004E18EE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4E18EE">
        <w:rPr>
          <w:rFonts w:cs="Arial" w:hint="cs"/>
          <w:rtl/>
        </w:rPr>
        <w:t>سعيد،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عبد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السلام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لفته</w:t>
      </w:r>
      <w:r w:rsidRPr="004E18EE">
        <w:rPr>
          <w:rFonts w:cs="Arial"/>
          <w:rtl/>
        </w:rPr>
        <w:t xml:space="preserve"> ,(</w:t>
      </w:r>
      <w:r w:rsidRPr="004E18EE">
        <w:rPr>
          <w:rFonts w:cs="Arial" w:hint="cs"/>
          <w:rtl/>
        </w:rPr>
        <w:t>المخاطرة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الائتمانية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واثرها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في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سياسات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الاقراض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مرجع سبق ذكره.</w:t>
      </w:r>
    </w:p>
  </w:footnote>
  <w:footnote w:id="23">
    <w:p w:rsidR="001C49E3" w:rsidRDefault="001C49E3" w:rsidP="004E18EE">
      <w:pPr>
        <w:pStyle w:val="a5"/>
        <w:bidi w:val="0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4E18EE">
        <w:t xml:space="preserve">Ross, Peter, commercial bank management, </w:t>
      </w:r>
      <w:proofErr w:type="spellStart"/>
      <w:r w:rsidRPr="004E18EE">
        <w:t>irwine</w:t>
      </w:r>
      <w:proofErr w:type="spellEnd"/>
      <w:r w:rsidRPr="004E18EE">
        <w:t xml:space="preserve">, </w:t>
      </w:r>
      <w:proofErr w:type="spellStart"/>
      <w:r w:rsidRPr="004E18EE">
        <w:t>Mc</w:t>
      </w:r>
      <w:proofErr w:type="spellEnd"/>
      <w:r w:rsidRPr="004E18EE">
        <w:t xml:space="preserve"> </w:t>
      </w:r>
      <w:proofErr w:type="spellStart"/>
      <w:r w:rsidRPr="004E18EE">
        <w:t>Graw</w:t>
      </w:r>
      <w:proofErr w:type="spellEnd"/>
      <w:r w:rsidRPr="004E18EE">
        <w:t>-hill, 1999</w:t>
      </w:r>
      <w:r w:rsidRPr="004E18EE">
        <w:rPr>
          <w:rFonts w:cs="Arial"/>
          <w:rtl/>
        </w:rPr>
        <w:t>.</w:t>
      </w:r>
      <w:r>
        <w:rPr>
          <w:rFonts w:cs="Arial" w:hint="cs"/>
          <w:rtl/>
        </w:rPr>
        <w:t xml:space="preserve"> تمت الترجمة من اللغة الإنجليزية إلى اللغة العربية </w:t>
      </w:r>
    </w:p>
  </w:footnote>
  <w:footnote w:id="24">
    <w:p w:rsidR="001C49E3" w:rsidRDefault="001C49E3" w:rsidP="004E18EE">
      <w:pPr>
        <w:pStyle w:val="a5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r w:rsidRPr="004E18EE">
        <w:rPr>
          <w:rFonts w:cs="Arial"/>
          <w:rtl/>
        </w:rPr>
        <w:t>19</w:t>
      </w:r>
      <w:r w:rsidRPr="004E18EE">
        <w:t>-</w:t>
      </w:r>
      <w:r w:rsidRPr="004E18EE">
        <w:tab/>
      </w:r>
      <w:proofErr w:type="spellStart"/>
      <w:r w:rsidRPr="004E18EE">
        <w:t>Roussakis</w:t>
      </w:r>
      <w:proofErr w:type="spellEnd"/>
      <w:r w:rsidRPr="004E18EE">
        <w:t>, Emmanuel N.(1997). Commercial Banking in an Era of Deregulation. 3Ed., Printed in the USA.</w:t>
      </w:r>
      <w:r>
        <w:rPr>
          <w:rFonts w:hint="cs"/>
          <w:rtl/>
        </w:rPr>
        <w:t xml:space="preserve"> تمت الترجمة من اللغة </w:t>
      </w:r>
      <w:proofErr w:type="spellStart"/>
      <w:r>
        <w:rPr>
          <w:rFonts w:hint="cs"/>
          <w:rtl/>
        </w:rPr>
        <w:t>لالإنجليزية</w:t>
      </w:r>
      <w:proofErr w:type="spellEnd"/>
      <w:r>
        <w:rPr>
          <w:rFonts w:hint="cs"/>
          <w:rtl/>
        </w:rPr>
        <w:t xml:space="preserve"> إلى اللغة العربية</w:t>
      </w:r>
    </w:p>
  </w:footnote>
  <w:footnote w:id="25">
    <w:p w:rsidR="001C49E3" w:rsidRDefault="001C49E3" w:rsidP="004E18EE">
      <w:pPr>
        <w:pStyle w:val="a5"/>
        <w:bidi w:val="0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4E18EE">
        <w:t>Roussakis</w:t>
      </w:r>
      <w:proofErr w:type="spellEnd"/>
      <w:r w:rsidRPr="004E18EE">
        <w:t>, Emmanuel N.(1997). Commercial Banking in an Era of Deregul</w:t>
      </w:r>
      <w:r>
        <w:t>ation.</w:t>
      </w:r>
      <w:r>
        <w:rPr>
          <w:rFonts w:hint="cs"/>
          <w:rtl/>
        </w:rPr>
        <w:t>مرجع سبق ذكره</w:t>
      </w:r>
    </w:p>
  </w:footnote>
  <w:footnote w:id="26">
    <w:p w:rsidR="001C49E3" w:rsidRDefault="001C49E3" w:rsidP="004E18EE">
      <w:pPr>
        <w:pStyle w:val="a5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4E18EE">
        <w:t>Matz</w:t>
      </w:r>
      <w:proofErr w:type="spellEnd"/>
      <w:r w:rsidRPr="004E18EE">
        <w:t xml:space="preserve">, Leonard.(2011). Liquidity Risk Measurement &amp;Management . </w:t>
      </w:r>
      <w:proofErr w:type="spellStart"/>
      <w:r w:rsidRPr="004E18EE">
        <w:t>Xlibris</w:t>
      </w:r>
      <w:proofErr w:type="spellEnd"/>
      <w:r w:rsidRPr="004E18EE">
        <w:t xml:space="preserve"> Corporation, USA</w:t>
      </w:r>
      <w:r w:rsidRPr="004E18EE">
        <w:rPr>
          <w:rFonts w:cs="Arial"/>
          <w:rtl/>
        </w:rPr>
        <w:t xml:space="preserve"> .</w:t>
      </w:r>
      <w:r>
        <w:rPr>
          <w:rFonts w:cs="Arial" w:hint="cs"/>
          <w:rtl/>
        </w:rPr>
        <w:t>تمت الترجمة من اللغة الإنجليزية إلى اللغة العربية</w:t>
      </w:r>
    </w:p>
  </w:footnote>
  <w:footnote w:id="27">
    <w:p w:rsidR="001C49E3" w:rsidRDefault="001C49E3" w:rsidP="004E18EE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4E18EE">
        <w:rPr>
          <w:rFonts w:cs="Arial" w:hint="cs"/>
          <w:rtl/>
        </w:rPr>
        <w:t>الحسيني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،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فلاح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حسن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عداي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،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الدوري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،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مؤيد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عبد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الرحمن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عبد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الله</w:t>
      </w:r>
      <w:r w:rsidRPr="004E18EE">
        <w:rPr>
          <w:rFonts w:cs="Arial"/>
          <w:rtl/>
        </w:rPr>
        <w:t xml:space="preserve"> ,(</w:t>
      </w:r>
      <w:proofErr w:type="spellStart"/>
      <w:r w:rsidRPr="004E18EE">
        <w:rPr>
          <w:rFonts w:cs="Arial" w:hint="cs"/>
          <w:rtl/>
        </w:rPr>
        <w:t>ادراة</w:t>
      </w:r>
      <w:proofErr w:type="spellEnd"/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البنوك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مدخل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كمي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واستراتيجي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معاصر</w:t>
      </w:r>
      <w:r w:rsidRPr="004E18EE">
        <w:rPr>
          <w:rFonts w:cs="Arial"/>
          <w:rtl/>
        </w:rPr>
        <w:t xml:space="preserve"> ) </w:t>
      </w:r>
      <w:r>
        <w:rPr>
          <w:rFonts w:cs="Arial" w:hint="cs"/>
          <w:rtl/>
        </w:rPr>
        <w:t>مرجع سبق ذكره.</w:t>
      </w:r>
    </w:p>
  </w:footnote>
  <w:footnote w:id="28">
    <w:p w:rsidR="001C49E3" w:rsidRDefault="001C49E3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السيرة الذاتية لمصرف الوحدة للموقع الإلكتروني الخاص بالمصرف تم النشر سنة 2010م.</w:t>
      </w:r>
    </w:p>
  </w:footnote>
  <w:footnote w:id="29">
    <w:p w:rsidR="001C49E3" w:rsidRDefault="001C49E3" w:rsidP="004E18EE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4E18EE">
        <w:rPr>
          <w:rFonts w:cs="Arial" w:hint="cs"/>
          <w:rtl/>
        </w:rPr>
        <w:t>الجميل،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سرمد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كوكب</w:t>
      </w:r>
      <w:r w:rsidRPr="004E18EE">
        <w:rPr>
          <w:rFonts w:cs="Arial"/>
          <w:rtl/>
        </w:rPr>
        <w:t xml:space="preserve">( </w:t>
      </w:r>
      <w:r w:rsidRPr="004E18EE">
        <w:rPr>
          <w:rFonts w:cs="Arial" w:hint="cs"/>
          <w:rtl/>
        </w:rPr>
        <w:t>التمويل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الدولي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مدخل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في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الهياكل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والعمليات</w:t>
      </w:r>
      <w:r w:rsidRPr="004E18EE">
        <w:rPr>
          <w:rFonts w:cs="Arial"/>
          <w:rtl/>
        </w:rPr>
        <w:t xml:space="preserve"> </w:t>
      </w:r>
      <w:r w:rsidRPr="004E18EE">
        <w:rPr>
          <w:rFonts w:cs="Arial" w:hint="cs"/>
          <w:rtl/>
        </w:rPr>
        <w:t>والادوات</w:t>
      </w:r>
      <w:r w:rsidRPr="004E18EE">
        <w:rPr>
          <w:rFonts w:cs="Arial"/>
          <w:rtl/>
        </w:rPr>
        <w:t>),</w:t>
      </w:r>
      <w:r>
        <w:rPr>
          <w:rFonts w:cs="Arial" w:hint="cs"/>
          <w:rtl/>
        </w:rPr>
        <w:t>مرجع سبق ذكره.</w:t>
      </w:r>
    </w:p>
  </w:footnote>
  <w:footnote w:id="30">
    <w:p w:rsidR="001C49E3" w:rsidRDefault="001C49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مصرف الوحدة (ليبيا) تم </w:t>
      </w:r>
      <w:proofErr w:type="spellStart"/>
      <w:r>
        <w:rPr>
          <w:rFonts w:hint="cs"/>
          <w:rtl/>
        </w:rPr>
        <w:t>إعتماده</w:t>
      </w:r>
      <w:proofErr w:type="spellEnd"/>
      <w:r>
        <w:rPr>
          <w:rFonts w:hint="cs"/>
          <w:rtl/>
        </w:rPr>
        <w:t xml:space="preserve"> سنة 2010م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527"/>
    <w:multiLevelType w:val="hybridMultilevel"/>
    <w:tmpl w:val="6B786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14E9"/>
    <w:multiLevelType w:val="hybridMultilevel"/>
    <w:tmpl w:val="F3B052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6CA7"/>
    <w:multiLevelType w:val="hybridMultilevel"/>
    <w:tmpl w:val="3B2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04268"/>
    <w:multiLevelType w:val="hybridMultilevel"/>
    <w:tmpl w:val="CB7E5EC6"/>
    <w:lvl w:ilvl="0" w:tplc="7ACC4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7B4"/>
    <w:multiLevelType w:val="hybridMultilevel"/>
    <w:tmpl w:val="FD8C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B0C43"/>
    <w:multiLevelType w:val="hybridMultilevel"/>
    <w:tmpl w:val="2D800DC4"/>
    <w:lvl w:ilvl="0" w:tplc="3618B0EE">
      <w:start w:val="1"/>
      <w:numFmt w:val="decimal"/>
      <w:lvlText w:val="%1"/>
      <w:lvlJc w:val="left"/>
      <w:pPr>
        <w:ind w:left="2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6">
    <w:nsid w:val="0ED943CA"/>
    <w:multiLevelType w:val="hybridMultilevel"/>
    <w:tmpl w:val="CD36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13784"/>
    <w:multiLevelType w:val="hybridMultilevel"/>
    <w:tmpl w:val="35D0C860"/>
    <w:lvl w:ilvl="0" w:tplc="366E7A3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3553E"/>
    <w:multiLevelType w:val="hybridMultilevel"/>
    <w:tmpl w:val="C572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03E0"/>
    <w:multiLevelType w:val="hybridMultilevel"/>
    <w:tmpl w:val="CF28B174"/>
    <w:lvl w:ilvl="0" w:tplc="366E7A3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F5E86"/>
    <w:multiLevelType w:val="hybridMultilevel"/>
    <w:tmpl w:val="E1D42620"/>
    <w:lvl w:ilvl="0" w:tplc="E14CCC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522D9"/>
    <w:multiLevelType w:val="hybridMultilevel"/>
    <w:tmpl w:val="D9F89AAE"/>
    <w:lvl w:ilvl="0" w:tplc="99CCC742">
      <w:start w:val="1"/>
      <w:numFmt w:val="decimal"/>
      <w:lvlText w:val="%1-"/>
      <w:lvlJc w:val="left"/>
      <w:pPr>
        <w:ind w:left="930" w:hanging="57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42A3"/>
    <w:multiLevelType w:val="hybridMultilevel"/>
    <w:tmpl w:val="3C2498CA"/>
    <w:lvl w:ilvl="0" w:tplc="04090005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3">
    <w:nsid w:val="1E1C3FBE"/>
    <w:multiLevelType w:val="hybridMultilevel"/>
    <w:tmpl w:val="DA9631E0"/>
    <w:lvl w:ilvl="0" w:tplc="3D543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8328D"/>
    <w:multiLevelType w:val="hybridMultilevel"/>
    <w:tmpl w:val="642A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A2B76"/>
    <w:multiLevelType w:val="hybridMultilevel"/>
    <w:tmpl w:val="053A0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50330"/>
    <w:multiLevelType w:val="hybridMultilevel"/>
    <w:tmpl w:val="DFA0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52BE8"/>
    <w:multiLevelType w:val="hybridMultilevel"/>
    <w:tmpl w:val="10028490"/>
    <w:lvl w:ilvl="0" w:tplc="F9304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10BA8"/>
    <w:multiLevelType w:val="hybridMultilevel"/>
    <w:tmpl w:val="D8803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22026"/>
    <w:multiLevelType w:val="hybridMultilevel"/>
    <w:tmpl w:val="2A28B4A0"/>
    <w:lvl w:ilvl="0" w:tplc="04090005">
      <w:start w:val="1"/>
      <w:numFmt w:val="bullet"/>
      <w:lvlText w:val="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0">
    <w:nsid w:val="2FF91AF4"/>
    <w:multiLevelType w:val="hybridMultilevel"/>
    <w:tmpl w:val="647ECEA2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1">
    <w:nsid w:val="32954083"/>
    <w:multiLevelType w:val="hybridMultilevel"/>
    <w:tmpl w:val="E0A8311E"/>
    <w:lvl w:ilvl="0" w:tplc="0E2E7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43E7B"/>
    <w:multiLevelType w:val="hybridMultilevel"/>
    <w:tmpl w:val="0046E99C"/>
    <w:lvl w:ilvl="0" w:tplc="04090005">
      <w:start w:val="1"/>
      <w:numFmt w:val="bullet"/>
      <w:lvlText w:val="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3">
    <w:nsid w:val="36C55B2B"/>
    <w:multiLevelType w:val="hybridMultilevel"/>
    <w:tmpl w:val="B63C9B6E"/>
    <w:lvl w:ilvl="0" w:tplc="0409000F">
      <w:start w:val="1"/>
      <w:numFmt w:val="decimal"/>
      <w:lvlText w:val="%1."/>
      <w:lvlJc w:val="left"/>
      <w:pPr>
        <w:ind w:left="3349" w:hanging="360"/>
      </w:pPr>
    </w:lvl>
    <w:lvl w:ilvl="1" w:tplc="04090019" w:tentative="1">
      <w:start w:val="1"/>
      <w:numFmt w:val="lowerLetter"/>
      <w:lvlText w:val="%2."/>
      <w:lvlJc w:val="left"/>
      <w:pPr>
        <w:ind w:left="4069" w:hanging="360"/>
      </w:pPr>
    </w:lvl>
    <w:lvl w:ilvl="2" w:tplc="0409001B" w:tentative="1">
      <w:start w:val="1"/>
      <w:numFmt w:val="lowerRoman"/>
      <w:lvlText w:val="%3."/>
      <w:lvlJc w:val="right"/>
      <w:pPr>
        <w:ind w:left="4789" w:hanging="180"/>
      </w:pPr>
    </w:lvl>
    <w:lvl w:ilvl="3" w:tplc="0409000F" w:tentative="1">
      <w:start w:val="1"/>
      <w:numFmt w:val="decimal"/>
      <w:lvlText w:val="%4."/>
      <w:lvlJc w:val="left"/>
      <w:pPr>
        <w:ind w:left="5509" w:hanging="360"/>
      </w:pPr>
    </w:lvl>
    <w:lvl w:ilvl="4" w:tplc="04090019" w:tentative="1">
      <w:start w:val="1"/>
      <w:numFmt w:val="lowerLetter"/>
      <w:lvlText w:val="%5."/>
      <w:lvlJc w:val="left"/>
      <w:pPr>
        <w:ind w:left="6229" w:hanging="360"/>
      </w:pPr>
    </w:lvl>
    <w:lvl w:ilvl="5" w:tplc="0409001B" w:tentative="1">
      <w:start w:val="1"/>
      <w:numFmt w:val="lowerRoman"/>
      <w:lvlText w:val="%6."/>
      <w:lvlJc w:val="right"/>
      <w:pPr>
        <w:ind w:left="6949" w:hanging="180"/>
      </w:pPr>
    </w:lvl>
    <w:lvl w:ilvl="6" w:tplc="0409000F" w:tentative="1">
      <w:start w:val="1"/>
      <w:numFmt w:val="decimal"/>
      <w:lvlText w:val="%7."/>
      <w:lvlJc w:val="left"/>
      <w:pPr>
        <w:ind w:left="7669" w:hanging="360"/>
      </w:pPr>
    </w:lvl>
    <w:lvl w:ilvl="7" w:tplc="04090019" w:tentative="1">
      <w:start w:val="1"/>
      <w:numFmt w:val="lowerLetter"/>
      <w:lvlText w:val="%8."/>
      <w:lvlJc w:val="left"/>
      <w:pPr>
        <w:ind w:left="8389" w:hanging="360"/>
      </w:pPr>
    </w:lvl>
    <w:lvl w:ilvl="8" w:tplc="040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24">
    <w:nsid w:val="379806A3"/>
    <w:multiLevelType w:val="hybridMultilevel"/>
    <w:tmpl w:val="94CA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85E0C"/>
    <w:multiLevelType w:val="hybridMultilevel"/>
    <w:tmpl w:val="56626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E283D"/>
    <w:multiLevelType w:val="hybridMultilevel"/>
    <w:tmpl w:val="CC627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07161C"/>
    <w:multiLevelType w:val="hybridMultilevel"/>
    <w:tmpl w:val="C34E1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178CD"/>
    <w:multiLevelType w:val="hybridMultilevel"/>
    <w:tmpl w:val="219E1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D70CD"/>
    <w:multiLevelType w:val="hybridMultilevel"/>
    <w:tmpl w:val="62D4C288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418C4960"/>
    <w:multiLevelType w:val="hybridMultilevel"/>
    <w:tmpl w:val="8E4C6BAC"/>
    <w:lvl w:ilvl="0" w:tplc="BDFCF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5F5F7A"/>
    <w:multiLevelType w:val="hybridMultilevel"/>
    <w:tmpl w:val="6D163CCA"/>
    <w:lvl w:ilvl="0" w:tplc="083C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A92B1B"/>
    <w:multiLevelType w:val="hybridMultilevel"/>
    <w:tmpl w:val="AF28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61AA1"/>
    <w:multiLevelType w:val="hybridMultilevel"/>
    <w:tmpl w:val="C7FA5126"/>
    <w:lvl w:ilvl="0" w:tplc="3920EAC2">
      <w:start w:val="1"/>
      <w:numFmt w:val="decimal"/>
      <w:lvlText w:val="%1-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876B02"/>
    <w:multiLevelType w:val="hybridMultilevel"/>
    <w:tmpl w:val="FE9AE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D3DBE"/>
    <w:multiLevelType w:val="multilevel"/>
    <w:tmpl w:val="4A5882E8"/>
    <w:lvl w:ilvl="0">
      <w:start w:val="1"/>
      <w:numFmt w:val="decimal"/>
      <w:lvlText w:val="%1"/>
      <w:lvlJc w:val="left"/>
      <w:pPr>
        <w:ind w:left="510" w:hanging="510"/>
      </w:pPr>
      <w:rPr>
        <w:rFonts w:ascii="Simplified Arabic" w:hAnsi="Simplified Arabic" w:hint="default"/>
        <w:sz w:val="32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ascii="Simplified Arabic" w:hAnsi="Simplified Arabic" w:hint="default"/>
        <w:b/>
        <w:bCs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implified Arabic" w:hAnsi="Simplified Arabic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implified Arabic" w:hAnsi="Simplified Arabic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implified Arabic" w:hAnsi="Simplified Arabic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implified Arabic" w:hAnsi="Simplified Arabic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implified Arabic" w:hAnsi="Simplified Arabic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implified Arabic" w:hAnsi="Simplified Arabic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implified Arabic" w:hAnsi="Simplified Arabic" w:hint="default"/>
        <w:sz w:val="32"/>
      </w:rPr>
    </w:lvl>
  </w:abstractNum>
  <w:abstractNum w:abstractNumId="36">
    <w:nsid w:val="621C119E"/>
    <w:multiLevelType w:val="hybridMultilevel"/>
    <w:tmpl w:val="0992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E438F"/>
    <w:multiLevelType w:val="hybridMultilevel"/>
    <w:tmpl w:val="F92A6974"/>
    <w:lvl w:ilvl="0" w:tplc="8ED87124">
      <w:start w:val="4"/>
      <w:numFmt w:val="decimal"/>
      <w:lvlText w:val="%1"/>
      <w:lvlJc w:val="left"/>
      <w:pPr>
        <w:ind w:left="3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8">
    <w:nsid w:val="6766790C"/>
    <w:multiLevelType w:val="hybridMultilevel"/>
    <w:tmpl w:val="449A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A614B"/>
    <w:multiLevelType w:val="hybridMultilevel"/>
    <w:tmpl w:val="A168A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14EE8"/>
    <w:multiLevelType w:val="hybridMultilevel"/>
    <w:tmpl w:val="AD02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4563D"/>
    <w:multiLevelType w:val="hybridMultilevel"/>
    <w:tmpl w:val="2A429628"/>
    <w:lvl w:ilvl="0" w:tplc="FB5C9900">
      <w:start w:val="1"/>
      <w:numFmt w:val="decimal"/>
      <w:lvlText w:val="%1-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15B19"/>
    <w:multiLevelType w:val="hybridMultilevel"/>
    <w:tmpl w:val="D0FCD4A2"/>
    <w:lvl w:ilvl="0" w:tplc="25AA6B46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C76BE"/>
    <w:multiLevelType w:val="hybridMultilevel"/>
    <w:tmpl w:val="22708234"/>
    <w:lvl w:ilvl="0" w:tplc="A79C9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90CB7"/>
    <w:multiLevelType w:val="hybridMultilevel"/>
    <w:tmpl w:val="8F96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D446F"/>
    <w:multiLevelType w:val="hybridMultilevel"/>
    <w:tmpl w:val="12025BC2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6">
    <w:nsid w:val="7C3F5713"/>
    <w:multiLevelType w:val="hybridMultilevel"/>
    <w:tmpl w:val="6A98D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A3399"/>
    <w:multiLevelType w:val="hybridMultilevel"/>
    <w:tmpl w:val="5FBE54A8"/>
    <w:lvl w:ilvl="0" w:tplc="ED06C59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A2D9B"/>
    <w:multiLevelType w:val="hybridMultilevel"/>
    <w:tmpl w:val="3D56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B04A0A"/>
    <w:multiLevelType w:val="hybridMultilevel"/>
    <w:tmpl w:val="4F96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3"/>
  </w:num>
  <w:num w:numId="4">
    <w:abstractNumId w:val="17"/>
  </w:num>
  <w:num w:numId="5">
    <w:abstractNumId w:val="29"/>
  </w:num>
  <w:num w:numId="6">
    <w:abstractNumId w:val="19"/>
  </w:num>
  <w:num w:numId="7">
    <w:abstractNumId w:val="22"/>
  </w:num>
  <w:num w:numId="8">
    <w:abstractNumId w:val="40"/>
  </w:num>
  <w:num w:numId="9">
    <w:abstractNumId w:val="42"/>
  </w:num>
  <w:num w:numId="10">
    <w:abstractNumId w:val="7"/>
  </w:num>
  <w:num w:numId="11">
    <w:abstractNumId w:val="8"/>
  </w:num>
  <w:num w:numId="12">
    <w:abstractNumId w:val="46"/>
  </w:num>
  <w:num w:numId="13">
    <w:abstractNumId w:val="16"/>
  </w:num>
  <w:num w:numId="14">
    <w:abstractNumId w:val="35"/>
  </w:num>
  <w:num w:numId="15">
    <w:abstractNumId w:val="39"/>
  </w:num>
  <w:num w:numId="16">
    <w:abstractNumId w:val="25"/>
  </w:num>
  <w:num w:numId="17">
    <w:abstractNumId w:val="10"/>
  </w:num>
  <w:num w:numId="18">
    <w:abstractNumId w:val="1"/>
  </w:num>
  <w:num w:numId="19">
    <w:abstractNumId w:val="33"/>
  </w:num>
  <w:num w:numId="20">
    <w:abstractNumId w:val="11"/>
  </w:num>
  <w:num w:numId="21">
    <w:abstractNumId w:val="41"/>
  </w:num>
  <w:num w:numId="22">
    <w:abstractNumId w:val="37"/>
  </w:num>
  <w:num w:numId="23">
    <w:abstractNumId w:val="6"/>
  </w:num>
  <w:num w:numId="24">
    <w:abstractNumId w:val="23"/>
  </w:num>
  <w:num w:numId="25">
    <w:abstractNumId w:val="5"/>
  </w:num>
  <w:num w:numId="26">
    <w:abstractNumId w:val="12"/>
  </w:num>
  <w:num w:numId="27">
    <w:abstractNumId w:val="15"/>
  </w:num>
  <w:num w:numId="28">
    <w:abstractNumId w:val="28"/>
  </w:num>
  <w:num w:numId="29">
    <w:abstractNumId w:val="24"/>
  </w:num>
  <w:num w:numId="30">
    <w:abstractNumId w:val="49"/>
  </w:num>
  <w:num w:numId="31">
    <w:abstractNumId w:val="9"/>
  </w:num>
  <w:num w:numId="32">
    <w:abstractNumId w:val="45"/>
  </w:num>
  <w:num w:numId="33">
    <w:abstractNumId w:val="34"/>
  </w:num>
  <w:num w:numId="34">
    <w:abstractNumId w:val="27"/>
  </w:num>
  <w:num w:numId="35">
    <w:abstractNumId w:val="44"/>
  </w:num>
  <w:num w:numId="36">
    <w:abstractNumId w:val="26"/>
  </w:num>
  <w:num w:numId="37">
    <w:abstractNumId w:val="0"/>
  </w:num>
  <w:num w:numId="38">
    <w:abstractNumId w:val="38"/>
  </w:num>
  <w:num w:numId="39">
    <w:abstractNumId w:val="36"/>
  </w:num>
  <w:num w:numId="40">
    <w:abstractNumId w:val="18"/>
  </w:num>
  <w:num w:numId="41">
    <w:abstractNumId w:val="21"/>
  </w:num>
  <w:num w:numId="42">
    <w:abstractNumId w:val="14"/>
  </w:num>
  <w:num w:numId="43">
    <w:abstractNumId w:val="2"/>
  </w:num>
  <w:num w:numId="44">
    <w:abstractNumId w:val="48"/>
  </w:num>
  <w:num w:numId="45">
    <w:abstractNumId w:val="3"/>
  </w:num>
  <w:num w:numId="46">
    <w:abstractNumId w:val="32"/>
  </w:num>
  <w:num w:numId="47">
    <w:abstractNumId w:val="43"/>
  </w:num>
  <w:num w:numId="48">
    <w:abstractNumId w:val="20"/>
  </w:num>
  <w:num w:numId="49">
    <w:abstractNumId w:val="4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2B"/>
    <w:rsid w:val="00013B3D"/>
    <w:rsid w:val="00044F78"/>
    <w:rsid w:val="00083BF7"/>
    <w:rsid w:val="00086EDC"/>
    <w:rsid w:val="000A6255"/>
    <w:rsid w:val="000C430D"/>
    <w:rsid w:val="000D06A9"/>
    <w:rsid w:val="000E6DC6"/>
    <w:rsid w:val="00102E98"/>
    <w:rsid w:val="001608B9"/>
    <w:rsid w:val="00160DA5"/>
    <w:rsid w:val="00191B84"/>
    <w:rsid w:val="00197098"/>
    <w:rsid w:val="001C49E3"/>
    <w:rsid w:val="00270405"/>
    <w:rsid w:val="00295678"/>
    <w:rsid w:val="00330B5C"/>
    <w:rsid w:val="00370C2E"/>
    <w:rsid w:val="003A6327"/>
    <w:rsid w:val="003C1978"/>
    <w:rsid w:val="003D24F6"/>
    <w:rsid w:val="004D6A4C"/>
    <w:rsid w:val="004E18EE"/>
    <w:rsid w:val="004E79E7"/>
    <w:rsid w:val="0053764A"/>
    <w:rsid w:val="005C0AC5"/>
    <w:rsid w:val="006201B7"/>
    <w:rsid w:val="00633BE1"/>
    <w:rsid w:val="00675DEA"/>
    <w:rsid w:val="00691A68"/>
    <w:rsid w:val="006B6C2B"/>
    <w:rsid w:val="006D5989"/>
    <w:rsid w:val="006F18CC"/>
    <w:rsid w:val="007C4F3A"/>
    <w:rsid w:val="007E235B"/>
    <w:rsid w:val="007E5549"/>
    <w:rsid w:val="008228D5"/>
    <w:rsid w:val="0087201C"/>
    <w:rsid w:val="008758FB"/>
    <w:rsid w:val="008A075F"/>
    <w:rsid w:val="0093365E"/>
    <w:rsid w:val="00960D85"/>
    <w:rsid w:val="009C65DB"/>
    <w:rsid w:val="00A6265B"/>
    <w:rsid w:val="00A925AF"/>
    <w:rsid w:val="00AA73CD"/>
    <w:rsid w:val="00AC4B86"/>
    <w:rsid w:val="00AF1A62"/>
    <w:rsid w:val="00B004C1"/>
    <w:rsid w:val="00B1251B"/>
    <w:rsid w:val="00B152AC"/>
    <w:rsid w:val="00B918B4"/>
    <w:rsid w:val="00C123E6"/>
    <w:rsid w:val="00C24339"/>
    <w:rsid w:val="00C440A7"/>
    <w:rsid w:val="00C5297E"/>
    <w:rsid w:val="00CC405B"/>
    <w:rsid w:val="00CF7850"/>
    <w:rsid w:val="00DC7A38"/>
    <w:rsid w:val="00DD01DA"/>
    <w:rsid w:val="00DE6A6E"/>
    <w:rsid w:val="00E222FF"/>
    <w:rsid w:val="00E35EDA"/>
    <w:rsid w:val="00E43358"/>
    <w:rsid w:val="00E93364"/>
    <w:rsid w:val="00EA517C"/>
    <w:rsid w:val="00F1134A"/>
    <w:rsid w:val="00FB5FB1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4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40A7"/>
    <w:pPr>
      <w:keepNext/>
      <w:keepLines/>
      <w:bidi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A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E6DC6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C440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semiHidden/>
    <w:rsid w:val="00C440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a2"/>
    <w:uiPriority w:val="99"/>
    <w:semiHidden/>
    <w:unhideWhenUsed/>
    <w:rsid w:val="00C440A7"/>
  </w:style>
  <w:style w:type="paragraph" w:styleId="a5">
    <w:name w:val="footnote text"/>
    <w:basedOn w:val="a"/>
    <w:link w:val="Char"/>
    <w:uiPriority w:val="99"/>
    <w:semiHidden/>
    <w:unhideWhenUsed/>
    <w:rsid w:val="00C440A7"/>
    <w:pPr>
      <w:bidi/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C440A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40A7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C440A7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C440A7"/>
  </w:style>
  <w:style w:type="paragraph" w:styleId="a8">
    <w:name w:val="footer"/>
    <w:basedOn w:val="a"/>
    <w:link w:val="Char1"/>
    <w:uiPriority w:val="99"/>
    <w:unhideWhenUsed/>
    <w:rsid w:val="00C440A7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C440A7"/>
  </w:style>
  <w:style w:type="character" w:customStyle="1" w:styleId="date-posted">
    <w:name w:val="date-posted"/>
    <w:basedOn w:val="a0"/>
    <w:rsid w:val="00C440A7"/>
  </w:style>
  <w:style w:type="character" w:customStyle="1" w:styleId="source">
    <w:name w:val="source"/>
    <w:basedOn w:val="a0"/>
    <w:rsid w:val="00C440A7"/>
  </w:style>
  <w:style w:type="character" w:customStyle="1" w:styleId="article-fb">
    <w:name w:val="article-fb"/>
    <w:basedOn w:val="a0"/>
    <w:rsid w:val="00C440A7"/>
  </w:style>
  <w:style w:type="character" w:customStyle="1" w:styleId="in-widget">
    <w:name w:val="in-widget"/>
    <w:basedOn w:val="a0"/>
    <w:rsid w:val="00C440A7"/>
  </w:style>
  <w:style w:type="character" w:styleId="a9">
    <w:name w:val="Strong"/>
    <w:basedOn w:val="a0"/>
    <w:uiPriority w:val="22"/>
    <w:qFormat/>
    <w:rsid w:val="00C440A7"/>
    <w:rPr>
      <w:b/>
      <w:bCs/>
    </w:rPr>
  </w:style>
  <w:style w:type="table" w:styleId="aa">
    <w:name w:val="Table Grid"/>
    <w:basedOn w:val="a1"/>
    <w:uiPriority w:val="59"/>
    <w:rsid w:val="00C44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C440A7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C440A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4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4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40A7"/>
    <w:pPr>
      <w:keepNext/>
      <w:keepLines/>
      <w:bidi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A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E6DC6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C440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semiHidden/>
    <w:rsid w:val="00C440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a2"/>
    <w:uiPriority w:val="99"/>
    <w:semiHidden/>
    <w:unhideWhenUsed/>
    <w:rsid w:val="00C440A7"/>
  </w:style>
  <w:style w:type="paragraph" w:styleId="a5">
    <w:name w:val="footnote text"/>
    <w:basedOn w:val="a"/>
    <w:link w:val="Char"/>
    <w:uiPriority w:val="99"/>
    <w:semiHidden/>
    <w:unhideWhenUsed/>
    <w:rsid w:val="00C440A7"/>
    <w:pPr>
      <w:bidi/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C440A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40A7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C440A7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C440A7"/>
  </w:style>
  <w:style w:type="paragraph" w:styleId="a8">
    <w:name w:val="footer"/>
    <w:basedOn w:val="a"/>
    <w:link w:val="Char1"/>
    <w:uiPriority w:val="99"/>
    <w:unhideWhenUsed/>
    <w:rsid w:val="00C440A7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C440A7"/>
  </w:style>
  <w:style w:type="character" w:customStyle="1" w:styleId="date-posted">
    <w:name w:val="date-posted"/>
    <w:basedOn w:val="a0"/>
    <w:rsid w:val="00C440A7"/>
  </w:style>
  <w:style w:type="character" w:customStyle="1" w:styleId="source">
    <w:name w:val="source"/>
    <w:basedOn w:val="a0"/>
    <w:rsid w:val="00C440A7"/>
  </w:style>
  <w:style w:type="character" w:customStyle="1" w:styleId="article-fb">
    <w:name w:val="article-fb"/>
    <w:basedOn w:val="a0"/>
    <w:rsid w:val="00C440A7"/>
  </w:style>
  <w:style w:type="character" w:customStyle="1" w:styleId="in-widget">
    <w:name w:val="in-widget"/>
    <w:basedOn w:val="a0"/>
    <w:rsid w:val="00C440A7"/>
  </w:style>
  <w:style w:type="character" w:styleId="a9">
    <w:name w:val="Strong"/>
    <w:basedOn w:val="a0"/>
    <w:uiPriority w:val="22"/>
    <w:qFormat/>
    <w:rsid w:val="00C440A7"/>
    <w:rPr>
      <w:b/>
      <w:bCs/>
    </w:rPr>
  </w:style>
  <w:style w:type="table" w:styleId="aa">
    <w:name w:val="Table Grid"/>
    <w:basedOn w:val="a1"/>
    <w:uiPriority w:val="59"/>
    <w:rsid w:val="00C44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C440A7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C440A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4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hart" Target="charts/chart11.xml"/><Relationship Id="rId10" Type="http://schemas.openxmlformats.org/officeDocument/2006/relationships/hyperlink" Target="https://ar.wikipedia.org/wiki/%D8%A7%D9%84%D8%AE%D8%AF%D9%85%D8%A7%D8%AA_%D8%A7%D9%84%D9%85%D8%B5%D8%B1%D9%81%D9%8A%D8%A9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hyperlink" Target="https://ar.wikipedia.org/wiki/%D8%A8%D9%86%D8%BA%D8%A7%D8%B2%D9%8A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العينة المستهدفة ودرجة الاستجابة الفعلية</c:v>
                </c:pt>
              </c:strCache>
            </c:strRef>
          </c:tx>
          <c:explosion val="25"/>
          <c:cat>
            <c:strRef>
              <c:f>ورقة1!$A$2:$A$6</c:f>
              <c:strCache>
                <c:ptCount val="5"/>
                <c:pt idx="0">
                  <c:v>الاستبيانات الموزعة</c:v>
                </c:pt>
                <c:pt idx="1">
                  <c:v>الاستبيانات المستلمة</c:v>
                </c:pt>
                <c:pt idx="2">
                  <c:v>الاستبيانات المفقودة</c:v>
                </c:pt>
                <c:pt idx="3">
                  <c:v>الاستبيانات الغير صالحة</c:v>
                </c:pt>
                <c:pt idx="4">
                  <c:v>الاستبيانات الصالحة للتحليل</c:v>
                </c:pt>
              </c:strCache>
            </c:strRef>
          </c:cat>
          <c:val>
            <c:numRef>
              <c:f>ورقة1!$B$2:$B$6</c:f>
              <c:numCache>
                <c:formatCode>General</c:formatCode>
                <c:ptCount val="5"/>
                <c:pt idx="0">
                  <c:v>40</c:v>
                </c:pt>
                <c:pt idx="1">
                  <c:v>35</c:v>
                </c:pt>
                <c:pt idx="2">
                  <c:v>4</c:v>
                </c:pt>
                <c:pt idx="3">
                  <c:v>1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IQ" sz="1600"/>
              <a:t>هل تواجه صعوبات من خلال استخدامك للبطاقة </a:t>
            </a:r>
            <a:r>
              <a:rPr lang="ar-IQ"/>
              <a:t>؟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هل تواجه صعوبات من خلال استخدامك للبطاقة ؟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26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النقود متوفرة في آلة السحب وقيمة السحب تلبي احتياجات المواطن ؟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IQ" sz="1600"/>
              <a:t>هل تواجه صعوبات من خلال استخدامك للبطاقة </a:t>
            </a:r>
            <a:r>
              <a:rPr lang="ar-IQ"/>
              <a:t>؟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هل تواجه صعوبات من خلال استخدامك للبطاقة ؟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26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IQ" sz="1600"/>
              <a:t>توزيع افراد العينة حسب متغير الجنس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توزيع افراد العينة حسب متغير الجنس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ذكر</c:v>
                </c:pt>
                <c:pt idx="1">
                  <c:v>انثي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26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92795930629252E-2"/>
          <c:y val="0.16608381516886034"/>
          <c:w val="0.76057869846451276"/>
          <c:h val="0.77652906851091463"/>
        </c:manualLayout>
      </c:layout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توزيع افراد العينة حسب متغير العمر</c:v>
                </c:pt>
              </c:strCache>
            </c:strRef>
          </c:tx>
          <c:explosion val="25"/>
          <c:dPt>
            <c:idx val="1"/>
            <c:bubble3D val="0"/>
            <c:explosion val="28"/>
          </c:dPt>
          <c:cat>
            <c:strRef>
              <c:f>ورقة1!$A$2:$A$4</c:f>
              <c:strCache>
                <c:ptCount val="3"/>
                <c:pt idx="0">
                  <c:v>اقل من 25 سنة</c:v>
                </c:pt>
                <c:pt idx="1">
                  <c:v>من 25 إلي 40</c:v>
                </c:pt>
                <c:pt idx="2">
                  <c:v>أكثر من 40</c:v>
                </c:pt>
              </c:strCache>
            </c:strRef>
          </c:cat>
          <c:val>
            <c:numRef>
              <c:f>ورقة1!$B$2:$B$4</c:f>
              <c:numCache>
                <c:formatCode>General</c:formatCode>
                <c:ptCount val="3"/>
                <c:pt idx="0">
                  <c:v>3</c:v>
                </c:pt>
                <c:pt idx="1">
                  <c:v>22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هل الشراء بالبطاقة المصرفية ساعدك علي حل أزمة السيولة ؟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8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هل سعر الشراء نقداً ارخص من سعر الشراء  بالبطاقة المصرفية ؟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20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940260520944963E-2"/>
          <c:y val="0.2602364235741606"/>
          <c:w val="0.83147702868445161"/>
          <c:h val="0.67877066465064595"/>
        </c:manualLayout>
      </c:layout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في حالة ضياع البطاقة هل الإجراءات ستكون سريعة في الحصول علي غيرها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8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في حالة حدوث مشاكل معك عند السحب أو الشراء بالبطاقة هل أنت راضي علي تعامل المصرف لحل هذه المشكلة .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10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في حالة توفر السيولة هل تعتقد بأنك لن تستخدم البطاقة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21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هل تنصح الآخرين باستخدام البطاقة الالكترونية ؟</c:v>
                </c:pt>
              </c:strCache>
            </c:strRef>
          </c:tx>
          <c:explosion val="25"/>
          <c:cat>
            <c:strRef>
              <c:f>ورقة1!$A$2:$A$3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13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0.56887</cdr:x>
      <cdr:y>0.4644</cdr:y>
    </cdr:from>
    <cdr:to>
      <cdr:x>0.75488</cdr:x>
      <cdr:y>0.64396</cdr:y>
    </cdr:to>
    <cdr:sp macro="" textlink="">
      <cdr:nvSpPr>
        <cdr:cNvPr id="2" name="مربع نص 1"/>
        <cdr:cNvSpPr txBox="1"/>
      </cdr:nvSpPr>
      <cdr:spPr>
        <a:xfrm xmlns:a="http://schemas.openxmlformats.org/drawingml/2006/main">
          <a:off x="3000375" y="1428750"/>
          <a:ext cx="981075" cy="552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ar-SA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0.63729</cdr:x>
      <cdr:y>0.5965</cdr:y>
    </cdr:from>
    <cdr:to>
      <cdr:x>0.81884</cdr:x>
      <cdr:y>0.90772</cdr:y>
    </cdr:to>
    <cdr:sp macro="" textlink="">
      <cdr:nvSpPr>
        <cdr:cNvPr id="2" name="مربع نص 1"/>
        <cdr:cNvSpPr txBox="1"/>
      </cdr:nvSpPr>
      <cdr:spPr>
        <a:xfrm xmlns:a="http://schemas.openxmlformats.org/drawingml/2006/main">
          <a:off x="3209925" y="17526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/>
        <a:p xmlns:a="http://schemas.openxmlformats.org/drawingml/2006/main">
          <a:endParaRPr lang="ar-SA" sz="1100"/>
        </a:p>
      </cdr:txBody>
    </cdr:sp>
  </cdr:relSizeAnchor>
  <cdr:relSizeAnchor xmlns:cdr="http://schemas.openxmlformats.org/drawingml/2006/chartDrawing">
    <cdr:from>
      <cdr:x>0.15129</cdr:x>
      <cdr:y>0.2788</cdr:y>
    </cdr:from>
    <cdr:to>
      <cdr:x>0.32526</cdr:x>
      <cdr:y>0.4182</cdr:y>
    </cdr:to>
    <cdr:sp macro="" textlink="">
      <cdr:nvSpPr>
        <cdr:cNvPr id="3" name="مربع نص 2"/>
        <cdr:cNvSpPr txBox="1"/>
      </cdr:nvSpPr>
      <cdr:spPr>
        <a:xfrm xmlns:a="http://schemas.openxmlformats.org/drawingml/2006/main">
          <a:off x="762000" y="819150"/>
          <a:ext cx="87630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ar-SA" sz="1100"/>
        </a:p>
      </cdr:txBody>
    </cdr:sp>
  </cdr:relSizeAnchor>
  <cdr:relSizeAnchor xmlns:cdr="http://schemas.openxmlformats.org/drawingml/2006/chartDrawing">
    <cdr:from>
      <cdr:x>0.4236</cdr:x>
      <cdr:y>0.51545</cdr:y>
    </cdr:from>
    <cdr:to>
      <cdr:x>0.66566</cdr:x>
      <cdr:y>0.70996</cdr:y>
    </cdr:to>
    <cdr:sp macro="" textlink="">
      <cdr:nvSpPr>
        <cdr:cNvPr id="4" name="مربع نص 3"/>
        <cdr:cNvSpPr txBox="1"/>
      </cdr:nvSpPr>
      <cdr:spPr>
        <a:xfrm xmlns:a="http://schemas.openxmlformats.org/drawingml/2006/main">
          <a:off x="2133600" y="1514475"/>
          <a:ext cx="12192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ar-SA" sz="1100"/>
        </a:p>
      </cdr:txBody>
    </cdr:sp>
  </cdr:relSizeAnchor>
  <cdr:relSizeAnchor xmlns:cdr="http://schemas.openxmlformats.org/drawingml/2006/chartDrawing">
    <cdr:from>
      <cdr:x>0.15885</cdr:x>
      <cdr:y>0.29825</cdr:y>
    </cdr:from>
    <cdr:to>
      <cdr:x>0.33472</cdr:x>
      <cdr:y>0.36957</cdr:y>
    </cdr:to>
    <cdr:sp macro="" textlink="">
      <cdr:nvSpPr>
        <cdr:cNvPr id="6" name="مربع نص 5"/>
        <cdr:cNvSpPr txBox="1"/>
      </cdr:nvSpPr>
      <cdr:spPr>
        <a:xfrm xmlns:a="http://schemas.openxmlformats.org/drawingml/2006/main">
          <a:off x="800100" y="876301"/>
          <a:ext cx="8858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ar-SA" sz="1100"/>
        </a:p>
      </cdr:txBody>
    </cdr:sp>
  </cdr:relSizeAnchor>
  <cdr:relSizeAnchor xmlns:cdr="http://schemas.openxmlformats.org/drawingml/2006/chartDrawing">
    <cdr:from>
      <cdr:x>0.42927</cdr:x>
      <cdr:y>0.24314</cdr:y>
    </cdr:from>
    <cdr:to>
      <cdr:x>0.49546</cdr:x>
      <cdr:y>0.35012</cdr:y>
    </cdr:to>
    <cdr:sp macro="" textlink="">
      <cdr:nvSpPr>
        <cdr:cNvPr id="8" name="مربع نص 7"/>
        <cdr:cNvSpPr txBox="1"/>
      </cdr:nvSpPr>
      <cdr:spPr>
        <a:xfrm xmlns:a="http://schemas.openxmlformats.org/drawingml/2006/main">
          <a:off x="2162175" y="714375"/>
          <a:ext cx="3333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ar-SA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DB1B-8C5F-4CD9-94BD-83A1AC6D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8028</Words>
  <Characters>45760</Characters>
  <Application>Microsoft Office Word</Application>
  <DocSecurity>0</DocSecurity>
  <Lines>381</Lines>
  <Paragraphs>107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n0ak95</Company>
  <LinksUpToDate>false</LinksUpToDate>
  <CharactersWithSpaces>53681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user</cp:lastModifiedBy>
  <cp:revision>2</cp:revision>
  <cp:lastPrinted>2020-02-06T03:38:00Z</cp:lastPrinted>
  <dcterms:created xsi:type="dcterms:W3CDTF">2020-02-06T03:54:00Z</dcterms:created>
  <dcterms:modified xsi:type="dcterms:W3CDTF">2020-02-06T03:54:00Z</dcterms:modified>
</cp:coreProperties>
</file>