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59" w:rsidRPr="001F3618" w:rsidRDefault="00090F59" w:rsidP="00090F59">
      <w:pPr>
        <w:jc w:val="center"/>
        <w:rPr>
          <w:rFonts w:asciiTheme="majorBidi" w:hAnsiTheme="majorBidi" w:cstheme="majorBidi"/>
          <w:b/>
          <w:bCs/>
          <w:color w:val="000000" w:themeColor="text1"/>
          <w:sz w:val="32"/>
          <w:szCs w:val="32"/>
          <w:rtl/>
          <w:lang w:val="en-GB"/>
        </w:rPr>
      </w:pPr>
      <w:r w:rsidRPr="001F3618">
        <w:rPr>
          <w:rFonts w:asciiTheme="majorBidi" w:hAnsiTheme="majorBidi" w:cstheme="majorBidi"/>
          <w:b/>
          <w:bCs/>
          <w:color w:val="000000" w:themeColor="text1"/>
          <w:sz w:val="32"/>
          <w:szCs w:val="32"/>
          <w:rtl/>
          <w:lang w:val="en-GB"/>
        </w:rPr>
        <w:t xml:space="preserve">وزارة التعليم </w:t>
      </w:r>
    </w:p>
    <w:p w:rsidR="00090F59" w:rsidRPr="001F3618" w:rsidRDefault="00090F59" w:rsidP="00090F59">
      <w:pPr>
        <w:jc w:val="center"/>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جامعة أفريقيا للعلوم الانسانية والتطبيقية</w:t>
      </w:r>
    </w:p>
    <w:p w:rsidR="00090F59" w:rsidRPr="001F3618" w:rsidRDefault="00090F59" w:rsidP="00090F59">
      <w:pPr>
        <w:jc w:val="center"/>
        <w:rPr>
          <w:rFonts w:asciiTheme="majorBidi" w:hAnsiTheme="majorBidi" w:cstheme="majorBidi"/>
          <w:b/>
          <w:bCs/>
          <w:color w:val="000000" w:themeColor="text1"/>
          <w:sz w:val="32"/>
          <w:szCs w:val="32"/>
          <w:lang w:val="en-GB" w:bidi="ar-LY"/>
        </w:rPr>
      </w:pPr>
      <w:r w:rsidRPr="001F3618">
        <w:rPr>
          <w:rFonts w:asciiTheme="majorBidi" w:hAnsiTheme="majorBidi" w:cstheme="majorBidi"/>
          <w:b/>
          <w:bCs/>
          <w:noProof/>
          <w:color w:val="000000" w:themeColor="text1"/>
          <w:sz w:val="32"/>
          <w:szCs w:val="32"/>
        </w:rPr>
        <w:drawing>
          <wp:inline distT="0" distB="0" distL="0" distR="0" wp14:anchorId="00D996D1" wp14:editId="367B8D85">
            <wp:extent cx="1498821" cy="13775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383171"/>
                    </a:xfrm>
                    <a:prstGeom prst="rect">
                      <a:avLst/>
                    </a:prstGeom>
                    <a:noFill/>
                    <a:ln>
                      <a:noFill/>
                    </a:ln>
                  </pic:spPr>
                </pic:pic>
              </a:graphicData>
            </a:graphic>
          </wp:inline>
        </w:drawing>
      </w:r>
    </w:p>
    <w:p w:rsidR="00090F59" w:rsidRDefault="00090F59" w:rsidP="00090F59">
      <w:pPr>
        <w:jc w:val="center"/>
        <w:rPr>
          <w:rFonts w:asciiTheme="majorBidi" w:hAnsiTheme="majorBidi" w:cstheme="majorBidi" w:hint="cs"/>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قسم المحاسبة</w:t>
      </w:r>
    </w:p>
    <w:p w:rsidR="00D74AB9" w:rsidRPr="001F3618" w:rsidRDefault="00D74AB9" w:rsidP="00090F59">
      <w:pPr>
        <w:jc w:val="center"/>
        <w:rPr>
          <w:rFonts w:asciiTheme="majorBidi" w:hAnsiTheme="majorBidi" w:cstheme="majorBidi"/>
          <w:b/>
          <w:bCs/>
          <w:color w:val="000000" w:themeColor="text1"/>
          <w:sz w:val="32"/>
          <w:szCs w:val="32"/>
          <w:rtl/>
          <w:lang w:val="en-GB" w:bidi="ar-LY"/>
        </w:rPr>
      </w:pPr>
    </w:p>
    <w:p w:rsidR="00090F59" w:rsidRPr="001F3618" w:rsidRDefault="00090F59" w:rsidP="00090F59">
      <w:pPr>
        <w:jc w:val="center"/>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بح</w:t>
      </w:r>
      <w:bookmarkStart w:id="0" w:name="_GoBack"/>
      <w:bookmarkEnd w:id="0"/>
      <w:r w:rsidRPr="001F3618">
        <w:rPr>
          <w:rFonts w:asciiTheme="majorBidi" w:hAnsiTheme="majorBidi" w:cstheme="majorBidi"/>
          <w:b/>
          <w:bCs/>
          <w:color w:val="000000" w:themeColor="text1"/>
          <w:sz w:val="32"/>
          <w:szCs w:val="32"/>
          <w:rtl/>
          <w:lang w:val="en-GB" w:bidi="ar-LY"/>
        </w:rPr>
        <w:t>ث تخرج لنيل درجة البكالوريوس</w:t>
      </w:r>
    </w:p>
    <w:p w:rsidR="00090F59" w:rsidRPr="001F3618" w:rsidRDefault="00090F59" w:rsidP="00090F59">
      <w:pPr>
        <w:jc w:val="center"/>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بعنوان</w:t>
      </w:r>
    </w:p>
    <w:p w:rsidR="00090F59" w:rsidRPr="001F3618" w:rsidRDefault="00090F59" w:rsidP="00090F59">
      <w:pPr>
        <w:jc w:val="center"/>
        <w:rPr>
          <w:rFonts w:asciiTheme="majorBidi" w:hAnsiTheme="majorBidi" w:cstheme="majorBidi"/>
          <w:b/>
          <w:bCs/>
          <w:color w:val="000000" w:themeColor="text1"/>
          <w:sz w:val="36"/>
          <w:szCs w:val="36"/>
          <w:rtl/>
          <w:lang w:val="en-GB" w:bidi="ar-LY"/>
        </w:rPr>
      </w:pPr>
      <w:r w:rsidRPr="001F3618">
        <w:rPr>
          <w:rFonts w:asciiTheme="majorBidi" w:hAnsiTheme="majorBidi" w:cstheme="majorBidi"/>
          <w:b/>
          <w:bCs/>
          <w:color w:val="000000" w:themeColor="text1"/>
          <w:sz w:val="36"/>
          <w:szCs w:val="36"/>
          <w:rtl/>
          <w:lang w:val="en-GB" w:bidi="ar-LY"/>
        </w:rPr>
        <w:t xml:space="preserve">اثر تغير أسعار صرف العملات الاجنبية على قوائم المالية </w:t>
      </w:r>
    </w:p>
    <w:p w:rsidR="00090F59" w:rsidRDefault="00090F59" w:rsidP="00090F59">
      <w:pPr>
        <w:jc w:val="center"/>
        <w:rPr>
          <w:rFonts w:asciiTheme="majorBidi" w:hAnsiTheme="majorBidi" w:cstheme="majorBidi" w:hint="cs"/>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دراسة وصفية تحليلية للمعيار المحاسبي الدولي رقم 21</w:t>
      </w:r>
    </w:p>
    <w:p w:rsidR="00090F59" w:rsidRDefault="00090F59" w:rsidP="00090F59">
      <w:pPr>
        <w:jc w:val="center"/>
        <w:rPr>
          <w:rFonts w:asciiTheme="majorBidi" w:hAnsiTheme="majorBidi" w:cstheme="majorBidi" w:hint="cs"/>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إدارة الرقابة على المصارف  </w:t>
      </w:r>
    </w:p>
    <w:p w:rsidR="00D74AB9" w:rsidRPr="001F3618" w:rsidRDefault="00D74AB9" w:rsidP="00090F59">
      <w:pPr>
        <w:jc w:val="center"/>
        <w:rPr>
          <w:rFonts w:asciiTheme="majorBidi" w:hAnsiTheme="majorBidi" w:cstheme="majorBidi"/>
          <w:b/>
          <w:bCs/>
          <w:color w:val="000000" w:themeColor="text1"/>
          <w:sz w:val="32"/>
          <w:szCs w:val="32"/>
          <w:rtl/>
          <w:lang w:val="en-GB" w:bidi="ar-LY"/>
        </w:rPr>
      </w:pPr>
    </w:p>
    <w:p w:rsidR="00090F59" w:rsidRPr="001F3618" w:rsidRDefault="00090F59" w:rsidP="00090F59">
      <w:pPr>
        <w:ind w:left="1557"/>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إعداد      </w:t>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t xml:space="preserve">                 رقم القيد:</w:t>
      </w:r>
    </w:p>
    <w:p w:rsidR="00090F59" w:rsidRPr="001F3618" w:rsidRDefault="00090F59" w:rsidP="00090F59">
      <w:pPr>
        <w:ind w:left="990"/>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محمد الحرمين محمد  </w:t>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t xml:space="preserve">     11611003 </w:t>
      </w:r>
    </w:p>
    <w:p w:rsidR="00090F59" w:rsidRPr="001F3618" w:rsidRDefault="00090F59" w:rsidP="00090F59">
      <w:pPr>
        <w:ind w:left="990"/>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المبروك بلقاسم عجاج  </w:t>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t xml:space="preserve">     31611004</w:t>
      </w:r>
    </w:p>
    <w:p w:rsidR="00090F59" w:rsidRDefault="00090F59" w:rsidP="00090F59">
      <w:pPr>
        <w:ind w:left="990"/>
        <w:rPr>
          <w:rFonts w:asciiTheme="majorBidi" w:hAnsiTheme="majorBidi" w:cstheme="majorBidi" w:hint="cs"/>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بسمة سالم </w:t>
      </w:r>
      <w:proofErr w:type="spellStart"/>
      <w:r w:rsidRPr="001F3618">
        <w:rPr>
          <w:rFonts w:asciiTheme="majorBidi" w:hAnsiTheme="majorBidi" w:cstheme="majorBidi"/>
          <w:b/>
          <w:bCs/>
          <w:color w:val="000000" w:themeColor="text1"/>
          <w:sz w:val="32"/>
          <w:szCs w:val="32"/>
          <w:rtl/>
          <w:lang w:val="en-GB" w:bidi="ar-LY"/>
        </w:rPr>
        <w:t>الفرجاني</w:t>
      </w:r>
      <w:proofErr w:type="spellEnd"/>
      <w:r w:rsidRPr="001F3618">
        <w:rPr>
          <w:rFonts w:asciiTheme="majorBidi" w:hAnsiTheme="majorBidi" w:cstheme="majorBidi"/>
          <w:b/>
          <w:bCs/>
          <w:color w:val="000000" w:themeColor="text1"/>
          <w:sz w:val="32"/>
          <w:szCs w:val="32"/>
          <w:rtl/>
          <w:lang w:val="en-GB" w:bidi="ar-LY"/>
        </w:rPr>
        <w:t xml:space="preserve">   </w:t>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r>
      <w:r w:rsidRPr="001F3618">
        <w:rPr>
          <w:rFonts w:asciiTheme="majorBidi" w:hAnsiTheme="majorBidi" w:cstheme="majorBidi"/>
          <w:b/>
          <w:bCs/>
          <w:color w:val="000000" w:themeColor="text1"/>
          <w:sz w:val="32"/>
          <w:szCs w:val="32"/>
          <w:rtl/>
          <w:lang w:val="en-GB" w:bidi="ar-LY"/>
        </w:rPr>
        <w:tab/>
        <w:t xml:space="preserve">     21711009</w:t>
      </w:r>
    </w:p>
    <w:p w:rsidR="00D74AB9" w:rsidRPr="00D74AB9" w:rsidRDefault="00D74AB9" w:rsidP="00090F59">
      <w:pPr>
        <w:ind w:left="990"/>
        <w:rPr>
          <w:rFonts w:asciiTheme="majorBidi" w:hAnsiTheme="majorBidi" w:cstheme="majorBidi"/>
          <w:b/>
          <w:bCs/>
          <w:color w:val="000000" w:themeColor="text1"/>
          <w:sz w:val="2"/>
          <w:szCs w:val="2"/>
          <w:rtl/>
          <w:lang w:val="en-GB" w:bidi="ar-LY"/>
        </w:rPr>
      </w:pPr>
      <w:r>
        <w:rPr>
          <w:rFonts w:asciiTheme="majorBidi" w:hAnsiTheme="majorBidi" w:cstheme="majorBidi" w:hint="cs"/>
          <w:b/>
          <w:bCs/>
          <w:color w:val="000000" w:themeColor="text1"/>
          <w:sz w:val="32"/>
          <w:szCs w:val="32"/>
          <w:rtl/>
          <w:lang w:val="en-GB" w:bidi="ar-LY"/>
        </w:rPr>
        <w:softHyphen/>
      </w:r>
    </w:p>
    <w:p w:rsidR="0050118C" w:rsidRDefault="0050118C" w:rsidP="00090F59">
      <w:pPr>
        <w:ind w:left="-2"/>
        <w:jc w:val="center"/>
        <w:rPr>
          <w:rFonts w:asciiTheme="majorBidi" w:hAnsiTheme="majorBidi" w:cstheme="majorBidi"/>
          <w:b/>
          <w:bCs/>
          <w:color w:val="000000" w:themeColor="text1"/>
          <w:sz w:val="32"/>
          <w:szCs w:val="32"/>
          <w:rtl/>
          <w:lang w:val="en-GB" w:bidi="ar-LY"/>
        </w:rPr>
      </w:pPr>
    </w:p>
    <w:p w:rsidR="00090F59" w:rsidRDefault="00090F59" w:rsidP="00090F59">
      <w:pPr>
        <w:ind w:left="-2"/>
        <w:jc w:val="center"/>
        <w:rPr>
          <w:rFonts w:asciiTheme="majorBidi" w:hAnsiTheme="majorBidi" w:cstheme="majorBidi" w:hint="cs"/>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 xml:space="preserve">إشراف أستاذ / نجيب </w:t>
      </w:r>
      <w:proofErr w:type="spellStart"/>
      <w:r w:rsidRPr="001F3618">
        <w:rPr>
          <w:rFonts w:asciiTheme="majorBidi" w:hAnsiTheme="majorBidi" w:cstheme="majorBidi"/>
          <w:b/>
          <w:bCs/>
          <w:color w:val="000000" w:themeColor="text1"/>
          <w:sz w:val="32"/>
          <w:szCs w:val="32"/>
          <w:rtl/>
          <w:lang w:val="en-GB" w:bidi="ar-LY"/>
        </w:rPr>
        <w:t>التامزوي</w:t>
      </w:r>
      <w:proofErr w:type="spellEnd"/>
    </w:p>
    <w:p w:rsidR="00D74AB9" w:rsidRPr="00D74AB9" w:rsidRDefault="00D74AB9" w:rsidP="00090F59">
      <w:pPr>
        <w:ind w:left="-2"/>
        <w:jc w:val="center"/>
        <w:rPr>
          <w:rFonts w:asciiTheme="majorBidi" w:hAnsiTheme="majorBidi" w:cstheme="majorBidi"/>
          <w:b/>
          <w:bCs/>
          <w:color w:val="000000" w:themeColor="text1"/>
          <w:sz w:val="10"/>
          <w:szCs w:val="10"/>
          <w:rtl/>
          <w:lang w:val="en-GB" w:bidi="ar-LY"/>
        </w:rPr>
      </w:pPr>
    </w:p>
    <w:p w:rsidR="00090F59" w:rsidRPr="001F3618" w:rsidRDefault="00090F59" w:rsidP="00090F59">
      <w:pPr>
        <w:rPr>
          <w:rFonts w:asciiTheme="majorBidi" w:hAnsiTheme="majorBidi" w:cstheme="majorBidi"/>
          <w:b/>
          <w:bCs/>
          <w:color w:val="000000" w:themeColor="text1"/>
          <w:sz w:val="2"/>
          <w:szCs w:val="2"/>
          <w:rtl/>
          <w:lang w:val="en-GB" w:bidi="ar-LY"/>
        </w:rPr>
      </w:pPr>
    </w:p>
    <w:p w:rsidR="00090F59" w:rsidRPr="001F3618" w:rsidRDefault="00090F59" w:rsidP="00090F59">
      <w:pPr>
        <w:jc w:val="center"/>
        <w:rPr>
          <w:rFonts w:asciiTheme="majorBidi" w:hAnsiTheme="majorBidi" w:cstheme="majorBidi"/>
          <w:b/>
          <w:bCs/>
          <w:color w:val="000000" w:themeColor="text1"/>
          <w:sz w:val="32"/>
          <w:szCs w:val="32"/>
          <w:rtl/>
          <w:lang w:val="en-GB" w:bidi="ar-LY"/>
        </w:rPr>
      </w:pPr>
      <w:r w:rsidRPr="001F3618">
        <w:rPr>
          <w:rFonts w:asciiTheme="majorBidi" w:hAnsiTheme="majorBidi" w:cstheme="majorBidi"/>
          <w:b/>
          <w:bCs/>
          <w:color w:val="000000" w:themeColor="text1"/>
          <w:sz w:val="32"/>
          <w:szCs w:val="32"/>
          <w:rtl/>
          <w:lang w:val="en-GB" w:bidi="ar-LY"/>
        </w:rPr>
        <w:t>العام الدراسي 2018-2019</w:t>
      </w:r>
    </w:p>
    <w:p w:rsidR="00090F59" w:rsidRPr="001F3618" w:rsidRDefault="00090F59" w:rsidP="00090F59">
      <w:pPr>
        <w:jc w:val="center"/>
        <w:rPr>
          <w:rFonts w:asciiTheme="majorBidi" w:hAnsiTheme="majorBidi" w:cstheme="majorBidi"/>
          <w:b/>
          <w:bCs/>
          <w:color w:val="000000" w:themeColor="text1"/>
          <w:sz w:val="32"/>
          <w:szCs w:val="32"/>
          <w:rtl/>
          <w:lang w:val="en-GB" w:bidi="ar-LY"/>
        </w:rPr>
        <w:sectPr w:rsidR="00090F59" w:rsidRPr="001F3618" w:rsidSect="0050118C">
          <w:footnotePr>
            <w:numRestart w:val="eachPage"/>
          </w:footnotePr>
          <w:pgSz w:w="11906" w:h="16838"/>
          <w:pgMar w:top="1418" w:right="1985" w:bottom="1418" w:left="1418" w:header="709" w:footer="709" w:gutter="0"/>
          <w:pgNumType w:start="1"/>
          <w:cols w:space="708"/>
          <w:bidi/>
          <w:rtlGutter/>
          <w:docGrid w:linePitch="360"/>
        </w:sectPr>
      </w:pPr>
    </w:p>
    <w:p w:rsidR="00090F59" w:rsidRPr="001F3618" w:rsidRDefault="00090F59" w:rsidP="00090F59">
      <w:pPr>
        <w:jc w:val="center"/>
        <w:rPr>
          <w:rFonts w:asciiTheme="majorBidi" w:eastAsia="Calibri" w:hAnsiTheme="majorBidi" w:cstheme="majorBidi"/>
          <w:sz w:val="144"/>
          <w:szCs w:val="144"/>
          <w:rtl/>
          <w:lang w:bidi="ar-LY"/>
          <w14:shadow w14:blurRad="50800" w14:dist="38100" w14:dir="18900000" w14:sx="100000" w14:sy="100000" w14:kx="0" w14:ky="0" w14:algn="bl">
            <w14:srgbClr w14:val="000000">
              <w14:alpha w14:val="60000"/>
            </w14:srgbClr>
          </w14:shadow>
          <w14:reflection w14:blurRad="6350" w14:stA="50000" w14:stPos="0" w14:endA="300" w14:endPos="50000" w14:dist="29997" w14:dir="5400000" w14:fadeDir="5400000" w14:sx="100000" w14:sy="-100000" w14:kx="0" w14:ky="0" w14:algn="bl"/>
        </w:rPr>
      </w:pPr>
    </w:p>
    <w:p w:rsidR="00090F59" w:rsidRPr="001F3618" w:rsidRDefault="00090F59" w:rsidP="00090F59">
      <w:pPr>
        <w:jc w:val="center"/>
        <w:rPr>
          <w:rFonts w:asciiTheme="majorBidi" w:eastAsia="Times New Roman" w:hAnsiTheme="majorBidi" w:cstheme="majorBidi"/>
          <w:b/>
          <w:bCs/>
          <w:i/>
          <w:iCs/>
          <w:sz w:val="36"/>
          <w:szCs w:val="36"/>
          <w:rtl/>
          <w:lang w:bidi="ar-LY"/>
        </w:rPr>
      </w:pPr>
      <w:r w:rsidRPr="001F3618">
        <w:rPr>
          <w:rFonts w:asciiTheme="majorBidi" w:eastAsia="Calibri" w:hAnsiTheme="majorBidi" w:cstheme="majorBidi"/>
          <w:noProof/>
        </w:rPr>
        <w:drawing>
          <wp:inline distT="0" distB="0" distL="0" distR="0" wp14:anchorId="32CB5966" wp14:editId="3E316011">
            <wp:extent cx="3775040" cy="933450"/>
            <wp:effectExtent l="0" t="0" r="0" b="0"/>
            <wp:docPr id="6" name="صورة 6" descr="Image result for ‫صدق الله العظيم مزخر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صدق الله العظيم مزخرفة‬‎"/>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866483" cy="956061"/>
                    </a:xfrm>
                    <a:prstGeom prst="rect">
                      <a:avLst/>
                    </a:prstGeom>
                    <a:noFill/>
                    <a:ln>
                      <a:noFill/>
                    </a:ln>
                  </pic:spPr>
                </pic:pic>
              </a:graphicData>
            </a:graphic>
          </wp:inline>
        </w:drawing>
      </w:r>
    </w:p>
    <w:p w:rsidR="00090F59" w:rsidRPr="001F3618" w:rsidRDefault="00090F59" w:rsidP="00090F59">
      <w:pPr>
        <w:jc w:val="center"/>
        <w:rPr>
          <w:rFonts w:asciiTheme="majorBidi" w:eastAsia="Times New Roman" w:hAnsiTheme="majorBidi" w:cstheme="majorBidi"/>
          <w:b/>
          <w:bCs/>
          <w:i/>
          <w:iCs/>
          <w:sz w:val="12"/>
          <w:szCs w:val="12"/>
          <w:rtl/>
          <w:lang w:bidi="ar-LY"/>
        </w:rPr>
      </w:pPr>
    </w:p>
    <w:p w:rsidR="00090F59" w:rsidRPr="001F3618" w:rsidRDefault="00090F59" w:rsidP="00090F59">
      <w:pPr>
        <w:jc w:val="center"/>
        <w:rPr>
          <w:rFonts w:asciiTheme="majorBidi" w:eastAsia="Calibri" w:hAnsiTheme="majorBidi" w:cstheme="majorBidi"/>
          <w:sz w:val="28"/>
          <w:szCs w:val="28"/>
          <w:rtl/>
          <w:lang w:bidi="ar-LY"/>
        </w:rPr>
      </w:pPr>
      <w:r w:rsidRPr="001F3618">
        <w:rPr>
          <w:rFonts w:asciiTheme="majorBidi" w:eastAsia="Calibri" w:hAnsiTheme="majorBidi" w:cstheme="majorBidi"/>
          <w:b/>
          <w:bCs/>
          <w:sz w:val="56"/>
          <w:szCs w:val="56"/>
          <w:lang w:bidi="ar-LY"/>
        </w:rPr>
        <w:sym w:font="AGA Arabesque" w:char="F07D"/>
      </w:r>
      <w:r w:rsidRPr="001F3618">
        <w:rPr>
          <w:rFonts w:asciiTheme="majorBidi" w:eastAsia="Calibri" w:hAnsiTheme="majorBidi" w:cstheme="majorBidi"/>
          <w:sz w:val="72"/>
          <w:szCs w:val="72"/>
          <w:shd w:val="clear" w:color="auto" w:fill="FFFFFF"/>
          <w:rtl/>
        </w:rPr>
        <w:t xml:space="preserve"> </w:t>
      </w:r>
      <w:r w:rsidRPr="001F3618">
        <w:rPr>
          <w:rFonts w:asciiTheme="majorBidi" w:eastAsia="Times New Roman" w:hAnsiTheme="majorBidi" w:cstheme="majorBidi"/>
          <w:b/>
          <w:bCs/>
          <w:sz w:val="56"/>
          <w:szCs w:val="56"/>
          <w:rtl/>
        </w:rPr>
        <w:t>وَمَا أُوتِيتُم مِّن الْعِلْمِ إِلاَّ قَلِيلاً</w:t>
      </w:r>
      <w:r w:rsidRPr="001F3618">
        <w:rPr>
          <w:rFonts w:asciiTheme="majorBidi" w:eastAsia="Times New Roman" w:hAnsiTheme="majorBidi" w:cstheme="majorBidi"/>
          <w:sz w:val="56"/>
          <w:szCs w:val="56"/>
          <w:rtl/>
        </w:rPr>
        <w:t xml:space="preserve"> </w:t>
      </w:r>
      <w:r w:rsidRPr="001F3618">
        <w:rPr>
          <w:rFonts w:asciiTheme="majorBidi" w:eastAsia="Calibri" w:hAnsiTheme="majorBidi" w:cstheme="majorBidi"/>
          <w:b/>
          <w:bCs/>
          <w:sz w:val="56"/>
          <w:szCs w:val="56"/>
          <w:lang w:bidi="ar-LY"/>
        </w:rPr>
        <w:sym w:font="AGA Arabesque" w:char="F07B"/>
      </w:r>
    </w:p>
    <w:p w:rsidR="00090F59" w:rsidRPr="001F3618" w:rsidRDefault="00090F59" w:rsidP="00090F59">
      <w:pPr>
        <w:jc w:val="center"/>
        <w:rPr>
          <w:rFonts w:asciiTheme="majorBidi" w:eastAsia="Calibri" w:hAnsiTheme="majorBidi" w:cstheme="majorBidi"/>
          <w:sz w:val="28"/>
          <w:szCs w:val="28"/>
          <w:rtl/>
          <w:lang w:bidi="ar-LY"/>
        </w:rPr>
      </w:pPr>
    </w:p>
    <w:p w:rsidR="00090F59" w:rsidRPr="001F3618" w:rsidRDefault="00090F59" w:rsidP="00090F59">
      <w:pPr>
        <w:jc w:val="right"/>
        <w:rPr>
          <w:rFonts w:asciiTheme="majorBidi" w:eastAsia="Calibri" w:hAnsiTheme="majorBidi" w:cstheme="majorBidi"/>
          <w:sz w:val="40"/>
          <w:szCs w:val="40"/>
          <w:rtl/>
          <w:lang w:bidi="ar-LY"/>
        </w:rPr>
      </w:pPr>
      <w:r w:rsidRPr="001F3618">
        <w:rPr>
          <w:rFonts w:asciiTheme="majorBidi" w:eastAsia="Calibri" w:hAnsiTheme="majorBidi" w:cstheme="majorBidi"/>
          <w:noProof/>
        </w:rPr>
        <w:drawing>
          <wp:inline distT="0" distB="0" distL="0" distR="0" wp14:anchorId="073F46FE" wp14:editId="21933772">
            <wp:extent cx="2021305" cy="369069"/>
            <wp:effectExtent l="0" t="0" r="0" b="0"/>
            <wp:docPr id="7" name="صورة 7" descr="http://mohtwa.net/HLIC/af04784f89e69ccfe81bcaebe4434b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htwa.net/HLIC/af04784f89e69ccfe81bcaebe4434bf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0606" t="27490" r="10606" b="13099"/>
                    <a:stretch/>
                  </pic:blipFill>
                  <pic:spPr bwMode="auto">
                    <a:xfrm>
                      <a:off x="0" y="0"/>
                      <a:ext cx="2051981" cy="374670"/>
                    </a:xfrm>
                    <a:prstGeom prst="rect">
                      <a:avLst/>
                    </a:prstGeom>
                    <a:noFill/>
                    <a:ln>
                      <a:noFill/>
                    </a:ln>
                    <a:extLst>
                      <a:ext uri="{53640926-AAD7-44D8-BBD7-CCE9431645EC}">
                        <a14:shadowObscured xmlns:a14="http://schemas.microsoft.com/office/drawing/2010/main"/>
                      </a:ext>
                    </a:extLst>
                  </pic:spPr>
                </pic:pic>
              </a:graphicData>
            </a:graphic>
          </wp:inline>
        </w:drawing>
      </w:r>
    </w:p>
    <w:p w:rsidR="00090F59" w:rsidRPr="001F3618" w:rsidRDefault="00090F59" w:rsidP="00090F59">
      <w:pPr>
        <w:jc w:val="center"/>
        <w:rPr>
          <w:rFonts w:asciiTheme="majorBidi" w:eastAsia="Calibri" w:hAnsiTheme="majorBidi" w:cstheme="majorBidi"/>
          <w:sz w:val="16"/>
          <w:szCs w:val="16"/>
          <w:rtl/>
          <w:lang w:bidi="ar-LY"/>
        </w:rPr>
      </w:pPr>
    </w:p>
    <w:p w:rsidR="00090F59" w:rsidRPr="001F3618" w:rsidRDefault="00090F59" w:rsidP="00090F59">
      <w:pPr>
        <w:jc w:val="right"/>
        <w:rPr>
          <w:rFonts w:asciiTheme="majorBidi" w:eastAsia="Calibri" w:hAnsiTheme="majorBidi" w:cstheme="majorBidi"/>
          <w:sz w:val="36"/>
          <w:szCs w:val="36"/>
          <w:rtl/>
          <w:lang w:val="en-GB" w:bidi="ar-LY"/>
        </w:rPr>
      </w:pPr>
      <w:r w:rsidRPr="001F3618">
        <w:rPr>
          <w:rFonts w:asciiTheme="majorBidi" w:eastAsia="Times New Roman" w:hAnsiTheme="majorBidi" w:cstheme="majorBidi"/>
          <w:b/>
          <w:bCs/>
          <w:sz w:val="32"/>
          <w:szCs w:val="32"/>
          <w:rtl/>
          <w:lang w:val="en-GB" w:bidi="ar-LY"/>
        </w:rPr>
        <w:t xml:space="preserve">سورة الإسراء الآيـــــة </w:t>
      </w:r>
      <w:r w:rsidRPr="001F3618">
        <w:rPr>
          <w:rFonts w:asciiTheme="majorBidi" w:eastAsia="Times New Roman" w:hAnsiTheme="majorBidi" w:cstheme="majorBidi"/>
          <w:b/>
          <w:bCs/>
          <w:sz w:val="40"/>
          <w:szCs w:val="40"/>
          <w:lang w:val="en-GB" w:bidi="ar-LY"/>
        </w:rPr>
        <w:sym w:font="AGA Arabesque" w:char="F029"/>
      </w:r>
      <w:r w:rsidRPr="001F3618">
        <w:rPr>
          <w:rFonts w:asciiTheme="majorBidi" w:eastAsia="Times New Roman" w:hAnsiTheme="majorBidi" w:cstheme="majorBidi"/>
          <w:b/>
          <w:bCs/>
          <w:sz w:val="40"/>
          <w:szCs w:val="40"/>
          <w:rtl/>
        </w:rPr>
        <w:t>85</w:t>
      </w:r>
      <w:r w:rsidRPr="001F3618">
        <w:rPr>
          <w:rFonts w:asciiTheme="majorBidi" w:eastAsia="Times New Roman" w:hAnsiTheme="majorBidi" w:cstheme="majorBidi"/>
          <w:b/>
          <w:bCs/>
          <w:sz w:val="40"/>
          <w:szCs w:val="40"/>
          <w:lang w:val="en-GB" w:bidi="ar-LY"/>
        </w:rPr>
        <w:sym w:font="AGA Arabesque" w:char="F07B"/>
      </w:r>
      <w:r w:rsidRPr="001F3618">
        <w:rPr>
          <w:rFonts w:asciiTheme="majorBidi" w:eastAsia="Times New Roman" w:hAnsiTheme="majorBidi" w:cstheme="majorBidi"/>
          <w:b/>
          <w:bCs/>
          <w:sz w:val="28"/>
          <w:szCs w:val="28"/>
          <w:rtl/>
          <w:lang w:val="en-GB" w:bidi="ar-LY"/>
        </w:rPr>
        <w:t xml:space="preserve"> </w:t>
      </w:r>
    </w:p>
    <w:p w:rsidR="00090F59" w:rsidRPr="001F3618" w:rsidRDefault="00090F59" w:rsidP="00090F59">
      <w:pPr>
        <w:rPr>
          <w:rFonts w:asciiTheme="majorBidi" w:eastAsia="Times New Roman" w:hAnsiTheme="majorBidi" w:cstheme="majorBidi"/>
          <w:sz w:val="94"/>
          <w:szCs w:val="72"/>
          <w:rtl/>
        </w:rPr>
      </w:pPr>
      <w:r w:rsidRPr="001F3618">
        <w:rPr>
          <w:rFonts w:asciiTheme="majorBidi" w:eastAsia="Times New Roman" w:hAnsiTheme="majorBidi" w:cstheme="majorBidi"/>
          <w:sz w:val="94"/>
          <w:szCs w:val="72"/>
          <w:rtl/>
        </w:rPr>
        <w:br w:type="page"/>
      </w:r>
    </w:p>
    <w:p w:rsidR="00090F59" w:rsidRPr="001F3618" w:rsidRDefault="00090F59" w:rsidP="00090F59">
      <w:pPr>
        <w:jc w:val="center"/>
        <w:rPr>
          <w:rFonts w:asciiTheme="majorBidi" w:eastAsia="Times New Roman" w:hAnsiTheme="majorBidi" w:cstheme="majorBidi"/>
          <w:sz w:val="78"/>
          <w:szCs w:val="28"/>
          <w:rtl/>
        </w:rPr>
      </w:pPr>
    </w:p>
    <w:p w:rsidR="00090F59" w:rsidRPr="001F3618" w:rsidRDefault="00090F59" w:rsidP="00090F59">
      <w:pPr>
        <w:jc w:val="center"/>
        <w:rPr>
          <w:rFonts w:asciiTheme="majorBidi" w:eastAsia="Times New Roman" w:hAnsiTheme="majorBidi" w:cstheme="majorBidi"/>
          <w:sz w:val="94"/>
          <w:szCs w:val="72"/>
          <w:rtl/>
        </w:rPr>
      </w:pPr>
      <w:r w:rsidRPr="001F3618">
        <w:rPr>
          <w:rFonts w:asciiTheme="majorBidi" w:eastAsia="Times New Roman" w:hAnsiTheme="majorBidi" w:cstheme="majorBidi"/>
          <w:sz w:val="94"/>
          <w:szCs w:val="72"/>
          <w:rtl/>
        </w:rPr>
        <w:t>الشكر والتقدير</w:t>
      </w:r>
    </w:p>
    <w:p w:rsidR="00090F59" w:rsidRPr="001F3618" w:rsidRDefault="00090F59" w:rsidP="00090F59">
      <w:pPr>
        <w:jc w:val="lowKashida"/>
        <w:rPr>
          <w:rFonts w:asciiTheme="majorBidi" w:eastAsia="Calibri" w:hAnsiTheme="majorBidi" w:cstheme="majorBidi"/>
          <w:sz w:val="36"/>
          <w:szCs w:val="36"/>
          <w:rtl/>
          <w:lang w:bidi="ar-LY"/>
        </w:rPr>
      </w:pPr>
      <w:r w:rsidRPr="001F3618">
        <w:rPr>
          <w:rFonts w:asciiTheme="majorBidi" w:eastAsia="Calibri" w:hAnsiTheme="majorBidi" w:cstheme="majorBidi"/>
          <w:sz w:val="36"/>
          <w:szCs w:val="36"/>
          <w:rtl/>
          <w:lang w:bidi="ar-LY"/>
        </w:rPr>
        <w:t>الحمد الله رب العالمين والصلاة والسلام على سيدنا محمد صلى               الله عليه وسلم خاتم الأنبياء والمرسلين ونحمده سبحانه وتعالى حمداً كثيراً طيباً مباركاً فيه الذي منحنا الصحة العافية والعزيمة والصبر .</w:t>
      </w:r>
    </w:p>
    <w:p w:rsidR="00090F59" w:rsidRPr="001F3618" w:rsidRDefault="00090F59" w:rsidP="00090F59">
      <w:pPr>
        <w:ind w:right="-142"/>
        <w:jc w:val="lowKashida"/>
        <w:rPr>
          <w:rFonts w:asciiTheme="majorBidi" w:eastAsia="Calibri" w:hAnsiTheme="majorBidi" w:cstheme="majorBidi"/>
          <w:sz w:val="32"/>
          <w:szCs w:val="32"/>
          <w:rtl/>
          <w:lang w:bidi="ar-LY"/>
        </w:rPr>
      </w:pPr>
      <w:r w:rsidRPr="001F3618">
        <w:rPr>
          <w:rFonts w:asciiTheme="majorBidi" w:eastAsia="Calibri" w:hAnsiTheme="majorBidi" w:cstheme="majorBidi"/>
          <w:sz w:val="32"/>
          <w:szCs w:val="32"/>
          <w:rtl/>
          <w:lang w:bidi="ar-LY"/>
        </w:rPr>
        <w:t xml:space="preserve">يسرنا ويسعدنا ويشرفا أن نتقدم بخالص الشكر والعرفان والامتنان             </w:t>
      </w:r>
      <w:r w:rsidR="0050118C">
        <w:rPr>
          <w:rFonts w:asciiTheme="majorBidi" w:eastAsia="Calibri" w:hAnsiTheme="majorBidi" w:cstheme="majorBidi" w:hint="cs"/>
          <w:sz w:val="32"/>
          <w:szCs w:val="32"/>
          <w:rtl/>
          <w:lang w:bidi="ar-LY"/>
        </w:rPr>
        <w:t xml:space="preserve">                         </w:t>
      </w:r>
      <w:r w:rsidRPr="001F3618">
        <w:rPr>
          <w:rFonts w:asciiTheme="majorBidi" w:eastAsia="Calibri" w:hAnsiTheme="majorBidi" w:cstheme="majorBidi"/>
          <w:sz w:val="32"/>
          <w:szCs w:val="32"/>
          <w:rtl/>
          <w:lang w:bidi="ar-LY"/>
        </w:rPr>
        <w:t xml:space="preserve"> بعد شكر الله عز وجل إلى الدكتور الفاضل </w:t>
      </w:r>
      <w:r w:rsidRPr="001F3618">
        <w:rPr>
          <w:rFonts w:asciiTheme="majorBidi" w:eastAsia="Calibri" w:hAnsiTheme="majorBidi" w:cstheme="majorBidi"/>
          <w:sz w:val="40"/>
          <w:szCs w:val="40"/>
          <w:rtl/>
          <w:lang w:bidi="ar-LY"/>
        </w:rPr>
        <w:t xml:space="preserve">نجيب </w:t>
      </w:r>
      <w:proofErr w:type="spellStart"/>
      <w:r w:rsidRPr="001F3618">
        <w:rPr>
          <w:rFonts w:asciiTheme="majorBidi" w:eastAsia="Calibri" w:hAnsiTheme="majorBidi" w:cstheme="majorBidi"/>
          <w:sz w:val="40"/>
          <w:szCs w:val="40"/>
          <w:rtl/>
          <w:lang w:bidi="ar-LY"/>
        </w:rPr>
        <w:t>التاموزي</w:t>
      </w:r>
      <w:proofErr w:type="spellEnd"/>
      <w:r w:rsidRPr="001F3618">
        <w:rPr>
          <w:rFonts w:asciiTheme="majorBidi" w:eastAsia="Calibri" w:hAnsiTheme="majorBidi" w:cstheme="majorBidi"/>
          <w:sz w:val="40"/>
          <w:szCs w:val="40"/>
          <w:rtl/>
          <w:lang w:bidi="ar-LY"/>
        </w:rPr>
        <w:t xml:space="preserve">                     </w:t>
      </w:r>
      <w:r w:rsidRPr="001F3618">
        <w:rPr>
          <w:rFonts w:asciiTheme="majorBidi" w:eastAsia="Calibri" w:hAnsiTheme="majorBidi" w:cstheme="majorBidi"/>
          <w:sz w:val="32"/>
          <w:szCs w:val="32"/>
          <w:rtl/>
          <w:lang w:bidi="ar-LY"/>
        </w:rPr>
        <w:t>الذي  لم يتأخر في تقديم النصح والتوجيه والإرشاد، وكرس لنا من وقته وجهده في إنجاز هذا البحث، ولم يبخل بجهده أو علمه علينا...</w:t>
      </w:r>
    </w:p>
    <w:p w:rsidR="00090F59" w:rsidRPr="001F3618" w:rsidRDefault="00090F59" w:rsidP="00090F59">
      <w:pPr>
        <w:ind w:right="-142"/>
        <w:jc w:val="lowKashida"/>
        <w:rPr>
          <w:rFonts w:asciiTheme="majorBidi" w:eastAsia="Calibri" w:hAnsiTheme="majorBidi" w:cstheme="majorBidi"/>
          <w:sz w:val="32"/>
          <w:szCs w:val="32"/>
          <w:rtl/>
          <w:lang w:bidi="ar-LY"/>
        </w:rPr>
      </w:pPr>
      <w:r w:rsidRPr="001F3618">
        <w:rPr>
          <w:rFonts w:asciiTheme="majorBidi" w:eastAsia="Calibri" w:hAnsiTheme="majorBidi" w:cstheme="majorBidi"/>
          <w:sz w:val="32"/>
          <w:szCs w:val="32"/>
          <w:rtl/>
          <w:lang w:bidi="ar-LY"/>
        </w:rPr>
        <w:t xml:space="preserve">كما يسرنا أن نتقدم بالشكر إلى </w:t>
      </w:r>
      <w:r w:rsidRPr="001F3618">
        <w:rPr>
          <w:rFonts w:asciiTheme="majorBidi" w:eastAsia="Calibri" w:hAnsiTheme="majorBidi" w:cstheme="majorBidi"/>
          <w:sz w:val="36"/>
          <w:szCs w:val="36"/>
          <w:rtl/>
          <w:lang w:bidi="ar-LY"/>
        </w:rPr>
        <w:t>اللجنة</w:t>
      </w:r>
      <w:r w:rsidRPr="001F3618">
        <w:rPr>
          <w:rFonts w:asciiTheme="majorBidi" w:eastAsia="Calibri" w:hAnsiTheme="majorBidi" w:cstheme="majorBidi"/>
          <w:sz w:val="32"/>
          <w:szCs w:val="32"/>
          <w:rtl/>
          <w:lang w:bidi="ar-LY"/>
        </w:rPr>
        <w:t xml:space="preserve"> التي تفضلت بقبول مناقشة          </w:t>
      </w:r>
      <w:r w:rsidR="0050118C">
        <w:rPr>
          <w:rFonts w:asciiTheme="majorBidi" w:eastAsia="Calibri" w:hAnsiTheme="majorBidi" w:cstheme="majorBidi" w:hint="cs"/>
          <w:sz w:val="32"/>
          <w:szCs w:val="32"/>
          <w:rtl/>
          <w:lang w:bidi="ar-LY"/>
        </w:rPr>
        <w:t xml:space="preserve">                 </w:t>
      </w:r>
      <w:r w:rsidRPr="001F3618">
        <w:rPr>
          <w:rFonts w:asciiTheme="majorBidi" w:eastAsia="Calibri" w:hAnsiTheme="majorBidi" w:cstheme="majorBidi"/>
          <w:sz w:val="32"/>
          <w:szCs w:val="32"/>
          <w:rtl/>
          <w:lang w:bidi="ar-LY"/>
        </w:rPr>
        <w:t xml:space="preserve">            هذا البحث..</w:t>
      </w:r>
    </w:p>
    <w:p w:rsidR="00090F59" w:rsidRPr="001F3618" w:rsidRDefault="00090F59" w:rsidP="00090F59">
      <w:pPr>
        <w:ind w:right="-142"/>
        <w:jc w:val="lowKashida"/>
        <w:rPr>
          <w:rFonts w:asciiTheme="majorBidi" w:eastAsia="Calibri" w:hAnsiTheme="majorBidi" w:cstheme="majorBidi"/>
          <w:sz w:val="32"/>
          <w:szCs w:val="32"/>
          <w:rtl/>
          <w:lang w:bidi="ar-LY"/>
        </w:rPr>
      </w:pPr>
      <w:r w:rsidRPr="001F3618">
        <w:rPr>
          <w:rFonts w:asciiTheme="majorBidi" w:eastAsia="Calibri" w:hAnsiTheme="majorBidi" w:cstheme="majorBidi"/>
          <w:sz w:val="32"/>
          <w:szCs w:val="32"/>
          <w:rtl/>
          <w:lang w:bidi="ar-LY"/>
        </w:rPr>
        <w:t xml:space="preserve">كما نتقدم بالشكر  والثناء </w:t>
      </w:r>
      <w:r w:rsidRPr="001F3618">
        <w:rPr>
          <w:rFonts w:asciiTheme="majorBidi" w:eastAsia="Calibri" w:hAnsiTheme="majorBidi" w:cstheme="majorBidi"/>
          <w:sz w:val="36"/>
          <w:szCs w:val="36"/>
          <w:rtl/>
          <w:lang w:bidi="ar-LY"/>
        </w:rPr>
        <w:t>لمكتب الأصدقاء للطباعة</w:t>
      </w:r>
      <w:r w:rsidRPr="001F3618">
        <w:rPr>
          <w:rFonts w:asciiTheme="majorBidi" w:eastAsia="Calibri" w:hAnsiTheme="majorBidi" w:cstheme="majorBidi"/>
          <w:sz w:val="32"/>
          <w:szCs w:val="32"/>
          <w:rtl/>
          <w:lang w:bidi="ar-LY"/>
        </w:rPr>
        <w:t xml:space="preserve"> الذي ساهم بخبرته                 في إنجاز هذا البحث وإظهاره  بـهذا الشكل... </w:t>
      </w:r>
    </w:p>
    <w:p w:rsidR="00090F59" w:rsidRPr="001F3618" w:rsidRDefault="00090F59" w:rsidP="00090F59">
      <w:pPr>
        <w:ind w:right="-142"/>
        <w:jc w:val="center"/>
        <w:rPr>
          <w:rFonts w:asciiTheme="majorBidi" w:eastAsia="Calibri" w:hAnsiTheme="majorBidi" w:cstheme="majorBidi"/>
          <w:sz w:val="44"/>
          <w:szCs w:val="44"/>
          <w:rtl/>
          <w:lang w:bidi="ar-LY"/>
        </w:rPr>
      </w:pPr>
      <w:r w:rsidRPr="001F3618">
        <w:rPr>
          <w:rFonts w:asciiTheme="majorBidi" w:eastAsia="Calibri" w:hAnsiTheme="majorBidi" w:cstheme="majorBidi"/>
          <w:sz w:val="44"/>
          <w:szCs w:val="44"/>
          <w:rtl/>
          <w:lang w:bidi="ar-LY"/>
        </w:rPr>
        <w:t>فلهم جميعاً كل الاحترام والتقدير...</w:t>
      </w:r>
    </w:p>
    <w:p w:rsidR="00090F59" w:rsidRPr="001F3618" w:rsidRDefault="00090F59" w:rsidP="00090F59">
      <w:pPr>
        <w:jc w:val="both"/>
        <w:rPr>
          <w:rFonts w:asciiTheme="majorBidi" w:eastAsia="Calibri" w:hAnsiTheme="majorBidi" w:cstheme="majorBidi"/>
          <w:sz w:val="36"/>
          <w:szCs w:val="36"/>
          <w:rtl/>
          <w:lang w:bidi="ar-LY"/>
        </w:rPr>
      </w:pPr>
    </w:p>
    <w:p w:rsidR="00090F59" w:rsidRPr="001F3618" w:rsidRDefault="00090F59" w:rsidP="00090F59">
      <w:pPr>
        <w:jc w:val="right"/>
        <w:rPr>
          <w:rFonts w:asciiTheme="majorBidi" w:eastAsia="Calibri" w:hAnsiTheme="majorBidi" w:cstheme="majorBidi"/>
          <w:sz w:val="40"/>
          <w:szCs w:val="40"/>
          <w:rtl/>
          <w:lang w:bidi="ar-LY"/>
        </w:rPr>
      </w:pPr>
      <w:r w:rsidRPr="001F3618">
        <w:rPr>
          <w:rFonts w:asciiTheme="majorBidi" w:eastAsia="Calibri" w:hAnsiTheme="majorBidi" w:cstheme="majorBidi"/>
          <w:b/>
          <w:bCs/>
          <w:sz w:val="40"/>
          <w:szCs w:val="40"/>
          <w:lang w:bidi="ar-LY"/>
        </w:rPr>
        <w:sym w:font="Wingdings 2" w:char="F024"/>
      </w:r>
      <w:r w:rsidRPr="001F3618">
        <w:rPr>
          <w:rFonts w:asciiTheme="majorBidi" w:eastAsia="Calibri" w:hAnsiTheme="majorBidi" w:cstheme="majorBidi"/>
          <w:sz w:val="40"/>
          <w:szCs w:val="40"/>
          <w:rtl/>
          <w:lang w:bidi="ar-LY"/>
        </w:rPr>
        <w:t>الباحثون</w:t>
      </w:r>
    </w:p>
    <w:p w:rsidR="00090F59" w:rsidRPr="001F3618" w:rsidRDefault="00090F59" w:rsidP="00090F59">
      <w:pPr>
        <w:ind w:left="720"/>
        <w:contextualSpacing/>
        <w:rPr>
          <w:rFonts w:asciiTheme="majorBidi" w:eastAsia="Times New Roman" w:hAnsiTheme="majorBidi" w:cstheme="majorBidi"/>
          <w:sz w:val="36"/>
          <w:szCs w:val="36"/>
          <w:rtl/>
          <w:lang w:bidi="ar-LY"/>
        </w:rPr>
      </w:pPr>
    </w:p>
    <w:p w:rsidR="00090F59" w:rsidRPr="001F3618" w:rsidRDefault="00090F59" w:rsidP="00090F59">
      <w:pPr>
        <w:jc w:val="center"/>
        <w:rPr>
          <w:rFonts w:asciiTheme="majorBidi" w:eastAsia="Times New Roman" w:hAnsiTheme="majorBidi" w:cstheme="majorBidi"/>
          <w:sz w:val="94"/>
          <w:szCs w:val="72"/>
          <w:rtl/>
        </w:rPr>
      </w:pPr>
    </w:p>
    <w:p w:rsidR="00090F59" w:rsidRPr="001F3618" w:rsidRDefault="00090F59" w:rsidP="00090F59">
      <w:pPr>
        <w:jc w:val="center"/>
        <w:rPr>
          <w:rFonts w:asciiTheme="majorBidi" w:eastAsia="Times New Roman" w:hAnsiTheme="majorBidi" w:cstheme="majorBidi"/>
          <w:sz w:val="94"/>
          <w:szCs w:val="72"/>
          <w:rtl/>
        </w:rPr>
      </w:pPr>
    </w:p>
    <w:p w:rsidR="00090F59" w:rsidRPr="001F3618" w:rsidRDefault="00090F59" w:rsidP="00090F59">
      <w:pPr>
        <w:jc w:val="center"/>
        <w:rPr>
          <w:rFonts w:asciiTheme="majorBidi" w:eastAsia="Times New Roman" w:hAnsiTheme="majorBidi" w:cstheme="majorBidi"/>
          <w:sz w:val="94"/>
          <w:szCs w:val="72"/>
          <w:rtl/>
        </w:rPr>
      </w:pPr>
    </w:p>
    <w:p w:rsidR="00090F59" w:rsidRPr="001F3618" w:rsidRDefault="00090F59" w:rsidP="00090F59">
      <w:pPr>
        <w:jc w:val="center"/>
        <w:rPr>
          <w:rFonts w:asciiTheme="majorBidi" w:eastAsia="Times New Roman" w:hAnsiTheme="majorBidi" w:cstheme="majorBidi"/>
          <w:sz w:val="94"/>
          <w:szCs w:val="72"/>
          <w:rtl/>
        </w:rPr>
      </w:pPr>
      <w:r w:rsidRPr="001F3618">
        <w:rPr>
          <w:rFonts w:asciiTheme="majorBidi" w:eastAsia="Times New Roman" w:hAnsiTheme="majorBidi" w:cstheme="majorBidi"/>
          <w:sz w:val="94"/>
          <w:szCs w:val="72"/>
          <w:rtl/>
        </w:rPr>
        <w:lastRenderedPageBreak/>
        <w:t>الإهـــــداء</w:t>
      </w:r>
    </w:p>
    <w:p w:rsidR="00090F59" w:rsidRPr="001F3618" w:rsidRDefault="00090F59" w:rsidP="00090F59">
      <w:pPr>
        <w:spacing w:after="0" w:line="240" w:lineRule="auto"/>
        <w:jc w:val="center"/>
        <w:rPr>
          <w:rFonts w:asciiTheme="majorBidi" w:eastAsia="Calibri" w:hAnsiTheme="majorBidi" w:cstheme="majorBidi"/>
          <w:sz w:val="36"/>
          <w:szCs w:val="36"/>
          <w:rtl/>
          <w:lang w:bidi="ar-LY"/>
        </w:rPr>
      </w:pPr>
      <w:r w:rsidRPr="001F3618">
        <w:rPr>
          <w:rFonts w:asciiTheme="majorBidi" w:eastAsia="Calibri" w:hAnsiTheme="majorBidi" w:cstheme="majorBidi"/>
          <w:sz w:val="36"/>
          <w:szCs w:val="36"/>
          <w:rtl/>
          <w:lang w:bidi="ar-LY"/>
        </w:rPr>
        <w:t xml:space="preserve">إلى ينبوع الأمل والعطاء ... إلى من علمونا أن </w:t>
      </w:r>
      <w:proofErr w:type="spellStart"/>
      <w:r w:rsidRPr="001F3618">
        <w:rPr>
          <w:rFonts w:asciiTheme="majorBidi" w:eastAsia="Calibri" w:hAnsiTheme="majorBidi" w:cstheme="majorBidi"/>
          <w:sz w:val="36"/>
          <w:szCs w:val="36"/>
          <w:rtl/>
          <w:lang w:bidi="ar-LY"/>
        </w:rPr>
        <w:t>نرتقوا</w:t>
      </w:r>
      <w:proofErr w:type="spellEnd"/>
      <w:r w:rsidRPr="001F3618">
        <w:rPr>
          <w:rFonts w:asciiTheme="majorBidi" w:eastAsia="Calibri" w:hAnsiTheme="majorBidi" w:cstheme="majorBidi"/>
          <w:sz w:val="36"/>
          <w:szCs w:val="36"/>
          <w:rtl/>
          <w:lang w:bidi="ar-LY"/>
        </w:rPr>
        <w:t xml:space="preserve"> سلم الحياة بحكمة وصبر وعطاء... إلى من تعبوا وصبروا من أجلنا...</w:t>
      </w:r>
    </w:p>
    <w:p w:rsidR="00090F59" w:rsidRPr="001F3618" w:rsidRDefault="00090F59" w:rsidP="00090F59">
      <w:pPr>
        <w:spacing w:after="0" w:line="240" w:lineRule="auto"/>
        <w:jc w:val="center"/>
        <w:rPr>
          <w:rFonts w:asciiTheme="majorBidi" w:eastAsia="Calibri" w:hAnsiTheme="majorBidi" w:cstheme="majorBidi"/>
          <w:sz w:val="20"/>
          <w:szCs w:val="20"/>
          <w:rtl/>
          <w:lang w:bidi="ar-LY"/>
        </w:rPr>
      </w:pPr>
    </w:p>
    <w:p w:rsidR="00090F59" w:rsidRPr="001F3618" w:rsidRDefault="00090F59" w:rsidP="00090F59">
      <w:pPr>
        <w:spacing w:after="0" w:line="240" w:lineRule="auto"/>
        <w:jc w:val="center"/>
        <w:rPr>
          <w:rFonts w:asciiTheme="majorBidi" w:eastAsia="Calibri" w:hAnsiTheme="majorBidi" w:cstheme="majorBidi"/>
          <w:sz w:val="44"/>
          <w:szCs w:val="44"/>
          <w:rtl/>
          <w:lang w:bidi="ar-LY"/>
        </w:rPr>
      </w:pPr>
      <w:r w:rsidRPr="001F3618">
        <w:rPr>
          <w:rFonts w:asciiTheme="majorBidi" w:eastAsia="Calibri" w:hAnsiTheme="majorBidi" w:cstheme="majorBidi"/>
          <w:sz w:val="40"/>
          <w:szCs w:val="40"/>
          <w:rtl/>
          <w:lang w:bidi="ar-LY"/>
        </w:rPr>
        <w:t>(</w:t>
      </w:r>
      <w:proofErr w:type="spellStart"/>
      <w:r w:rsidRPr="001F3618">
        <w:rPr>
          <w:rFonts w:asciiTheme="majorBidi" w:eastAsia="Calibri" w:hAnsiTheme="majorBidi" w:cstheme="majorBidi"/>
          <w:sz w:val="40"/>
          <w:szCs w:val="40"/>
          <w:rtl/>
          <w:lang w:bidi="ar-LY"/>
        </w:rPr>
        <w:t>أباؤنا</w:t>
      </w:r>
      <w:proofErr w:type="spellEnd"/>
      <w:r w:rsidRPr="001F3618">
        <w:rPr>
          <w:rFonts w:asciiTheme="majorBidi" w:eastAsia="Calibri" w:hAnsiTheme="majorBidi" w:cstheme="majorBidi"/>
          <w:sz w:val="40"/>
          <w:szCs w:val="40"/>
          <w:rtl/>
          <w:lang w:bidi="ar-LY"/>
        </w:rPr>
        <w:t xml:space="preserve"> وأمهاتنا الأعزاء</w:t>
      </w:r>
      <w:r w:rsidRPr="001F3618">
        <w:rPr>
          <w:rFonts w:asciiTheme="majorBidi" w:eastAsia="Calibri" w:hAnsiTheme="majorBidi" w:cstheme="majorBidi"/>
          <w:sz w:val="44"/>
          <w:szCs w:val="44"/>
          <w:rtl/>
          <w:lang w:bidi="ar-LY"/>
        </w:rPr>
        <w:t>)</w:t>
      </w:r>
    </w:p>
    <w:p w:rsidR="00090F59" w:rsidRPr="001F3618" w:rsidRDefault="00090F59" w:rsidP="00090F59">
      <w:pPr>
        <w:spacing w:after="0" w:line="240" w:lineRule="auto"/>
        <w:jc w:val="center"/>
        <w:rPr>
          <w:rFonts w:asciiTheme="majorBidi" w:eastAsia="Calibri" w:hAnsiTheme="majorBidi" w:cstheme="majorBidi"/>
          <w:sz w:val="2"/>
          <w:szCs w:val="2"/>
          <w:rtl/>
          <w:lang w:bidi="ar-LY"/>
        </w:rPr>
      </w:pPr>
    </w:p>
    <w:p w:rsidR="00090F59" w:rsidRPr="001F3618" w:rsidRDefault="00090F59" w:rsidP="00090F59">
      <w:pPr>
        <w:spacing w:after="0" w:line="240" w:lineRule="auto"/>
        <w:jc w:val="lowKashida"/>
        <w:rPr>
          <w:rFonts w:asciiTheme="majorBidi" w:eastAsia="Calibri" w:hAnsiTheme="majorBidi" w:cstheme="majorBidi"/>
          <w:sz w:val="8"/>
          <w:szCs w:val="8"/>
          <w:rtl/>
          <w:lang w:bidi="ar-LY"/>
        </w:rPr>
      </w:pPr>
    </w:p>
    <w:p w:rsidR="00090F59" w:rsidRPr="001F3618" w:rsidRDefault="00090F59" w:rsidP="00090F59">
      <w:pPr>
        <w:spacing w:after="0" w:line="240" w:lineRule="auto"/>
        <w:jc w:val="center"/>
        <w:rPr>
          <w:rFonts w:asciiTheme="majorBidi" w:eastAsia="Calibri" w:hAnsiTheme="majorBidi" w:cstheme="majorBidi"/>
          <w:sz w:val="36"/>
          <w:szCs w:val="36"/>
          <w:rtl/>
          <w:lang w:bidi="ar-LY"/>
        </w:rPr>
      </w:pPr>
      <w:r w:rsidRPr="001F3618">
        <w:rPr>
          <w:rFonts w:asciiTheme="majorBidi" w:eastAsia="Calibri" w:hAnsiTheme="majorBidi" w:cstheme="majorBidi"/>
          <w:sz w:val="36"/>
          <w:szCs w:val="36"/>
          <w:rtl/>
          <w:lang w:bidi="ar-LY"/>
        </w:rPr>
        <w:t>إلى من حبهم يجري في عروقنا... وتلهج بذكرهم قلوبنا... إلى من عاشوا معنا الحياة حلوها ومرها...</w:t>
      </w:r>
    </w:p>
    <w:p w:rsidR="00090F59" w:rsidRPr="001F3618" w:rsidRDefault="00090F59" w:rsidP="00090F59">
      <w:pPr>
        <w:spacing w:after="0" w:line="240" w:lineRule="auto"/>
        <w:jc w:val="lowKashida"/>
        <w:rPr>
          <w:rFonts w:asciiTheme="majorBidi" w:eastAsia="Calibri" w:hAnsiTheme="majorBidi" w:cstheme="majorBidi"/>
          <w:sz w:val="16"/>
          <w:szCs w:val="16"/>
          <w:rtl/>
          <w:lang w:bidi="ar-LY"/>
        </w:rPr>
      </w:pPr>
    </w:p>
    <w:p w:rsidR="00090F59" w:rsidRPr="001F3618" w:rsidRDefault="00090F59" w:rsidP="00090F59">
      <w:pPr>
        <w:spacing w:after="0" w:line="240" w:lineRule="auto"/>
        <w:jc w:val="center"/>
        <w:rPr>
          <w:rFonts w:asciiTheme="majorBidi" w:eastAsia="Calibri" w:hAnsiTheme="majorBidi" w:cstheme="majorBidi"/>
          <w:sz w:val="40"/>
          <w:szCs w:val="40"/>
          <w:rtl/>
          <w:lang w:bidi="ar-LY"/>
        </w:rPr>
      </w:pPr>
      <w:r w:rsidRPr="001F3618">
        <w:rPr>
          <w:rFonts w:asciiTheme="majorBidi" w:eastAsia="Calibri" w:hAnsiTheme="majorBidi" w:cstheme="majorBidi"/>
          <w:sz w:val="40"/>
          <w:szCs w:val="40"/>
          <w:rtl/>
          <w:lang w:bidi="ar-LY"/>
        </w:rPr>
        <w:t>(أصدقائنا وصديقاتنا الأحباء)</w:t>
      </w:r>
    </w:p>
    <w:p w:rsidR="00090F59" w:rsidRPr="001F3618" w:rsidRDefault="00090F59" w:rsidP="00090F59">
      <w:pPr>
        <w:spacing w:after="0" w:line="240" w:lineRule="auto"/>
        <w:jc w:val="lowKashida"/>
        <w:rPr>
          <w:rFonts w:asciiTheme="majorBidi" w:eastAsia="Calibri" w:hAnsiTheme="majorBidi" w:cstheme="majorBidi"/>
          <w:sz w:val="2"/>
          <w:szCs w:val="2"/>
          <w:rtl/>
          <w:lang w:bidi="ar-LY"/>
        </w:rPr>
      </w:pPr>
    </w:p>
    <w:p w:rsidR="00090F59" w:rsidRPr="001F3618" w:rsidRDefault="00090F59" w:rsidP="00090F59">
      <w:pPr>
        <w:jc w:val="lowKashida"/>
        <w:rPr>
          <w:rFonts w:asciiTheme="majorBidi" w:eastAsia="Calibri" w:hAnsiTheme="majorBidi" w:cstheme="majorBidi"/>
          <w:sz w:val="8"/>
          <w:szCs w:val="8"/>
          <w:rtl/>
          <w:lang w:bidi="ar-LY"/>
        </w:rPr>
      </w:pPr>
    </w:p>
    <w:p w:rsidR="00090F59" w:rsidRPr="001F3618" w:rsidRDefault="00090F59" w:rsidP="00090F59">
      <w:pPr>
        <w:jc w:val="center"/>
        <w:rPr>
          <w:rFonts w:asciiTheme="majorBidi" w:eastAsia="Calibri" w:hAnsiTheme="majorBidi" w:cstheme="majorBidi"/>
          <w:sz w:val="36"/>
          <w:szCs w:val="36"/>
          <w:rtl/>
          <w:lang w:bidi="ar-LY"/>
        </w:rPr>
      </w:pPr>
      <w:r w:rsidRPr="001F3618">
        <w:rPr>
          <w:rFonts w:asciiTheme="majorBidi" w:eastAsia="Calibri" w:hAnsiTheme="majorBidi" w:cstheme="majorBidi"/>
          <w:sz w:val="36"/>
          <w:szCs w:val="36"/>
          <w:rtl/>
          <w:lang w:bidi="ar-LY"/>
        </w:rPr>
        <w:t>إلى أوسمة فخرنا واعتزازنا... إلى الذين عاشوا معنا الحياة حلوها ومرها...إلى الذين شاركونا أفراحنا وأحزاننا...</w:t>
      </w:r>
    </w:p>
    <w:p w:rsidR="00090F59" w:rsidRPr="001F3618" w:rsidRDefault="00090F59" w:rsidP="00090F59">
      <w:pPr>
        <w:spacing w:after="0"/>
        <w:jc w:val="center"/>
        <w:rPr>
          <w:rFonts w:asciiTheme="majorBidi" w:eastAsia="Calibri" w:hAnsiTheme="majorBidi" w:cstheme="majorBidi"/>
          <w:sz w:val="40"/>
          <w:szCs w:val="40"/>
          <w:rtl/>
          <w:lang w:bidi="ar-LY"/>
        </w:rPr>
      </w:pPr>
      <w:r w:rsidRPr="001F3618">
        <w:rPr>
          <w:rFonts w:asciiTheme="majorBidi" w:eastAsia="Calibri" w:hAnsiTheme="majorBidi" w:cstheme="majorBidi"/>
          <w:sz w:val="40"/>
          <w:szCs w:val="40"/>
          <w:rtl/>
          <w:lang w:bidi="ar-LY"/>
        </w:rPr>
        <w:t>(إخوتنا وأخواتنا الأعزاء)</w:t>
      </w:r>
    </w:p>
    <w:p w:rsidR="00090F59" w:rsidRPr="001F3618" w:rsidRDefault="00090F59" w:rsidP="00090F59">
      <w:pPr>
        <w:spacing w:after="0" w:line="240" w:lineRule="auto"/>
        <w:jc w:val="lowKashida"/>
        <w:rPr>
          <w:rFonts w:asciiTheme="majorBidi" w:eastAsia="Calibri" w:hAnsiTheme="majorBidi" w:cstheme="majorBidi"/>
          <w:b/>
          <w:bCs/>
          <w:sz w:val="28"/>
          <w:szCs w:val="28"/>
          <w:rtl/>
          <w:lang w:bidi="ar-LY"/>
        </w:rPr>
      </w:pPr>
    </w:p>
    <w:p w:rsidR="00090F59" w:rsidRPr="001F3618" w:rsidRDefault="00090F59" w:rsidP="00090F59">
      <w:pPr>
        <w:spacing w:after="0" w:line="240" w:lineRule="auto"/>
        <w:jc w:val="center"/>
        <w:rPr>
          <w:rFonts w:asciiTheme="majorBidi" w:eastAsia="Calibri" w:hAnsiTheme="majorBidi" w:cstheme="majorBidi"/>
          <w:sz w:val="40"/>
          <w:szCs w:val="40"/>
          <w:rtl/>
          <w:lang w:bidi="ar-LY"/>
        </w:rPr>
      </w:pPr>
      <w:r w:rsidRPr="001F3618">
        <w:rPr>
          <w:rFonts w:asciiTheme="majorBidi" w:eastAsia="Calibri" w:hAnsiTheme="majorBidi" w:cstheme="majorBidi"/>
          <w:sz w:val="36"/>
          <w:szCs w:val="36"/>
          <w:rtl/>
          <w:lang w:bidi="ar-LY"/>
        </w:rPr>
        <w:t>إلى كل معلمينا الأجلاء... إلى من كان لهم الفضل في وصولنا إلى هذه المرحلة... إلى الذين أضاءوا شمعة العلم بالنصح والإرشاد...</w:t>
      </w:r>
    </w:p>
    <w:p w:rsidR="00090F59" w:rsidRPr="001F3618" w:rsidRDefault="00090F59" w:rsidP="00090F59">
      <w:pPr>
        <w:spacing w:after="0" w:line="240" w:lineRule="auto"/>
        <w:jc w:val="center"/>
        <w:rPr>
          <w:rFonts w:asciiTheme="majorBidi" w:eastAsia="Calibri" w:hAnsiTheme="majorBidi" w:cstheme="majorBidi"/>
          <w:sz w:val="24"/>
          <w:szCs w:val="24"/>
          <w:rtl/>
          <w:lang w:bidi="ar-LY"/>
        </w:rPr>
      </w:pPr>
    </w:p>
    <w:p w:rsidR="00090F59" w:rsidRPr="001F3618" w:rsidRDefault="00090F59" w:rsidP="00090F59">
      <w:pPr>
        <w:spacing w:after="0" w:line="240" w:lineRule="auto"/>
        <w:jc w:val="center"/>
        <w:rPr>
          <w:rFonts w:asciiTheme="majorBidi" w:eastAsia="Calibri" w:hAnsiTheme="majorBidi" w:cstheme="majorBidi"/>
          <w:sz w:val="40"/>
          <w:szCs w:val="40"/>
          <w:rtl/>
          <w:lang w:bidi="ar-LY"/>
        </w:rPr>
      </w:pPr>
      <w:r w:rsidRPr="001F3618">
        <w:rPr>
          <w:rFonts w:asciiTheme="majorBidi" w:eastAsia="Calibri" w:hAnsiTheme="majorBidi" w:cstheme="majorBidi"/>
          <w:sz w:val="40"/>
          <w:szCs w:val="40"/>
          <w:rtl/>
          <w:lang w:bidi="ar-LY"/>
        </w:rPr>
        <w:t xml:space="preserve"> (أساتذتنا الأفاضل)</w:t>
      </w:r>
    </w:p>
    <w:p w:rsidR="00090F59" w:rsidRPr="001F3618" w:rsidRDefault="00090F59" w:rsidP="00090F59">
      <w:pPr>
        <w:spacing w:after="0" w:line="240" w:lineRule="auto"/>
        <w:jc w:val="lowKashida"/>
        <w:rPr>
          <w:rFonts w:asciiTheme="majorBidi" w:eastAsia="Calibri" w:hAnsiTheme="majorBidi" w:cstheme="majorBidi"/>
          <w:sz w:val="32"/>
          <w:szCs w:val="32"/>
          <w:rtl/>
          <w:lang w:bidi="ar-LY"/>
        </w:rPr>
      </w:pPr>
    </w:p>
    <w:p w:rsidR="00090F59" w:rsidRPr="0050118C" w:rsidRDefault="00090F59" w:rsidP="0050118C">
      <w:pPr>
        <w:bidi w:val="0"/>
        <w:rPr>
          <w:rFonts w:asciiTheme="majorBidi" w:eastAsia="Times New Roman" w:hAnsiTheme="majorBidi" w:cstheme="majorBidi"/>
          <w:sz w:val="40"/>
          <w:szCs w:val="40"/>
          <w:rtl/>
        </w:rPr>
      </w:pPr>
      <w:r w:rsidRPr="0050118C">
        <w:rPr>
          <w:rFonts w:asciiTheme="majorBidi" w:eastAsia="Times New Roman" w:hAnsiTheme="majorBidi" w:cstheme="majorBidi"/>
          <w:sz w:val="40"/>
          <w:szCs w:val="40"/>
          <w:rtl/>
        </w:rPr>
        <w:t>إليكم جميعاً</w:t>
      </w:r>
      <w:r w:rsidR="0050118C">
        <w:rPr>
          <w:rFonts w:asciiTheme="majorBidi" w:eastAsia="Times New Roman" w:hAnsiTheme="majorBidi" w:cstheme="majorBidi"/>
          <w:sz w:val="40"/>
          <w:szCs w:val="40"/>
          <w:rtl/>
        </w:rPr>
        <w:t xml:space="preserve"> نهدي خلاصة</w:t>
      </w:r>
      <w:r w:rsidRPr="0050118C">
        <w:rPr>
          <w:rFonts w:asciiTheme="majorBidi" w:eastAsia="Times New Roman" w:hAnsiTheme="majorBidi" w:cstheme="majorBidi"/>
          <w:sz w:val="40"/>
          <w:szCs w:val="40"/>
          <w:rtl/>
        </w:rPr>
        <w:t xml:space="preserve"> جهدنا</w:t>
      </w:r>
    </w:p>
    <w:p w:rsidR="00090F59" w:rsidRPr="001F3618" w:rsidRDefault="00090F59" w:rsidP="00090F59">
      <w:pPr>
        <w:rPr>
          <w:rFonts w:asciiTheme="majorBidi" w:eastAsia="Times New Roman" w:hAnsiTheme="majorBidi" w:cstheme="majorBidi"/>
          <w:sz w:val="48"/>
          <w:szCs w:val="48"/>
          <w:rtl/>
        </w:rPr>
      </w:pPr>
      <w:r w:rsidRPr="001F3618">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p w:rsidR="00090F59" w:rsidRPr="001F3618" w:rsidRDefault="00090F59" w:rsidP="00090F59">
      <w:pPr>
        <w:jc w:val="center"/>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F3618">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قائمة المحتويات</w:t>
      </w:r>
    </w:p>
    <w:tbl>
      <w:tblPr>
        <w:tblStyle w:val="10"/>
        <w:bidiVisual/>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6117"/>
        <w:gridCol w:w="1396"/>
      </w:tblGrid>
      <w:tr w:rsidR="003F014E" w:rsidRPr="001F3618" w:rsidTr="0050118C">
        <w:trPr>
          <w:trHeight w:val="544"/>
          <w:tblHeader/>
          <w:jc w:val="center"/>
        </w:trPr>
        <w:tc>
          <w:tcPr>
            <w:tcW w:w="1199" w:type="dxa"/>
            <w:shd w:val="clear" w:color="auto" w:fill="BFBFBF" w:themeFill="background1" w:themeFillShade="BF"/>
          </w:tcPr>
          <w:p w:rsidR="003F014E" w:rsidRPr="001F3618" w:rsidRDefault="003F014E" w:rsidP="00AC4FDC">
            <w:pPr>
              <w:jc w:val="center"/>
              <w:rPr>
                <w:rFonts w:asciiTheme="majorBidi" w:eastAsia="Calibri" w:hAnsiTheme="majorBidi" w:cstheme="majorBidi"/>
                <w:b/>
                <w:bCs/>
                <w:sz w:val="40"/>
                <w:szCs w:val="40"/>
                <w:rtl/>
                <w:lang w:bidi="ar-LY"/>
              </w:rPr>
            </w:pPr>
          </w:p>
        </w:tc>
        <w:tc>
          <w:tcPr>
            <w:tcW w:w="6117" w:type="dxa"/>
            <w:shd w:val="clear" w:color="auto" w:fill="BFBFBF" w:themeFill="background1" w:themeFillShade="BF"/>
          </w:tcPr>
          <w:p w:rsidR="003F014E" w:rsidRPr="001F3618" w:rsidRDefault="003F014E" w:rsidP="00AC4FD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 xml:space="preserve">         الموضــــــــــوع</w:t>
            </w:r>
          </w:p>
        </w:tc>
        <w:tc>
          <w:tcPr>
            <w:tcW w:w="1396" w:type="dxa"/>
            <w:shd w:val="clear" w:color="auto" w:fill="BFBFBF" w:themeFill="background1" w:themeFillShade="BF"/>
            <w:vAlign w:val="center"/>
          </w:tcPr>
          <w:p w:rsidR="003F014E" w:rsidRPr="001F3618" w:rsidRDefault="003F014E" w:rsidP="00AC4FDC">
            <w:pP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الصفحة</w:t>
            </w:r>
          </w:p>
        </w:tc>
      </w:tr>
      <w:tr w:rsidR="0050118C" w:rsidRPr="001F3618" w:rsidTr="0050118C">
        <w:trPr>
          <w:trHeight w:val="567"/>
          <w:jc w:val="center"/>
        </w:trPr>
        <w:tc>
          <w:tcPr>
            <w:tcW w:w="7316" w:type="dxa"/>
            <w:gridSpan w:val="2"/>
            <w:vAlign w:val="center"/>
          </w:tcPr>
          <w:p w:rsidR="0050118C" w:rsidRPr="001F3618" w:rsidRDefault="0050118C" w:rsidP="0050118C">
            <w:pPr>
              <w:rPr>
                <w:rFonts w:asciiTheme="majorBidi" w:hAnsiTheme="majorBidi" w:cstheme="majorBidi"/>
                <w:sz w:val="28"/>
                <w:szCs w:val="28"/>
                <w:rtl/>
              </w:rPr>
            </w:pPr>
            <w:r w:rsidRPr="001F3618">
              <w:rPr>
                <w:rFonts w:asciiTheme="majorBidi" w:hAnsiTheme="majorBidi" w:cstheme="majorBidi"/>
                <w:sz w:val="28"/>
                <w:szCs w:val="28"/>
                <w:rtl/>
              </w:rPr>
              <w:t>الآيــــة</w:t>
            </w:r>
          </w:p>
        </w:tc>
        <w:tc>
          <w:tcPr>
            <w:tcW w:w="1396" w:type="dxa"/>
            <w:vAlign w:val="center"/>
          </w:tcPr>
          <w:p w:rsidR="0050118C" w:rsidRPr="001F3618" w:rsidRDefault="00714A75" w:rsidP="0050118C">
            <w:pPr>
              <w:jc w:val="center"/>
              <w:rPr>
                <w:rFonts w:asciiTheme="majorBidi" w:hAnsiTheme="majorBidi" w:cstheme="majorBidi"/>
                <w:sz w:val="28"/>
                <w:szCs w:val="28"/>
                <w:lang w:bidi="ar-LY"/>
              </w:rPr>
            </w:pPr>
            <w:r>
              <w:rPr>
                <w:rFonts w:asciiTheme="majorBidi" w:hAnsiTheme="majorBidi" w:cstheme="majorBidi"/>
                <w:sz w:val="28"/>
                <w:szCs w:val="28"/>
                <w:lang w:bidi="ar-LY"/>
              </w:rPr>
              <w:t>I</w:t>
            </w:r>
          </w:p>
        </w:tc>
      </w:tr>
      <w:tr w:rsidR="0050118C" w:rsidRPr="001F3618" w:rsidTr="0050118C">
        <w:trPr>
          <w:trHeight w:val="567"/>
          <w:jc w:val="center"/>
        </w:trPr>
        <w:tc>
          <w:tcPr>
            <w:tcW w:w="7316" w:type="dxa"/>
            <w:gridSpan w:val="2"/>
            <w:vAlign w:val="center"/>
          </w:tcPr>
          <w:p w:rsidR="0050118C" w:rsidRPr="001F3618" w:rsidRDefault="0050118C" w:rsidP="0050118C">
            <w:pPr>
              <w:rPr>
                <w:rFonts w:asciiTheme="majorBidi" w:hAnsiTheme="majorBidi" w:cstheme="majorBidi"/>
                <w:sz w:val="28"/>
                <w:szCs w:val="28"/>
                <w:rtl/>
              </w:rPr>
            </w:pPr>
            <w:r w:rsidRPr="001F3618">
              <w:rPr>
                <w:rFonts w:asciiTheme="majorBidi" w:hAnsiTheme="majorBidi" w:cstheme="majorBidi"/>
                <w:sz w:val="28"/>
                <w:szCs w:val="28"/>
                <w:rtl/>
              </w:rPr>
              <w:t>الإهــــــداء</w:t>
            </w:r>
          </w:p>
        </w:tc>
        <w:tc>
          <w:tcPr>
            <w:tcW w:w="1396" w:type="dxa"/>
            <w:vAlign w:val="center"/>
          </w:tcPr>
          <w:p w:rsidR="0050118C" w:rsidRPr="001F3618" w:rsidRDefault="00714A75" w:rsidP="0050118C">
            <w:pPr>
              <w:jc w:val="center"/>
              <w:rPr>
                <w:rFonts w:asciiTheme="majorBidi" w:hAnsiTheme="majorBidi" w:cstheme="majorBidi"/>
                <w:sz w:val="28"/>
                <w:szCs w:val="28"/>
                <w:lang w:bidi="ar-LY"/>
              </w:rPr>
            </w:pPr>
            <w:r>
              <w:rPr>
                <w:rFonts w:asciiTheme="majorBidi" w:hAnsiTheme="majorBidi" w:cstheme="majorBidi"/>
                <w:sz w:val="28"/>
                <w:szCs w:val="28"/>
                <w:lang w:bidi="ar-LY"/>
              </w:rPr>
              <w:t>II</w:t>
            </w:r>
          </w:p>
        </w:tc>
      </w:tr>
      <w:tr w:rsidR="00714A75" w:rsidRPr="001F3618" w:rsidTr="0050118C">
        <w:trPr>
          <w:trHeight w:val="567"/>
          <w:jc w:val="center"/>
        </w:trPr>
        <w:tc>
          <w:tcPr>
            <w:tcW w:w="7316" w:type="dxa"/>
            <w:gridSpan w:val="2"/>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الشكر والتقدير</w:t>
            </w:r>
          </w:p>
        </w:tc>
        <w:tc>
          <w:tcPr>
            <w:tcW w:w="1396" w:type="dxa"/>
            <w:vAlign w:val="center"/>
          </w:tcPr>
          <w:p w:rsidR="00714A75" w:rsidRPr="001F3618" w:rsidRDefault="00714A75" w:rsidP="00C77AF1">
            <w:pPr>
              <w:jc w:val="center"/>
              <w:rPr>
                <w:rFonts w:asciiTheme="majorBidi" w:hAnsiTheme="majorBidi" w:cstheme="majorBidi"/>
                <w:sz w:val="28"/>
                <w:szCs w:val="28"/>
                <w:lang w:bidi="ar-LY"/>
              </w:rPr>
            </w:pPr>
            <w:r>
              <w:rPr>
                <w:rFonts w:asciiTheme="majorBidi" w:hAnsiTheme="majorBidi" w:cstheme="majorBidi"/>
                <w:sz w:val="28"/>
                <w:szCs w:val="28"/>
                <w:lang w:bidi="ar-LY"/>
              </w:rPr>
              <w:t>III</w:t>
            </w:r>
          </w:p>
        </w:tc>
      </w:tr>
      <w:tr w:rsidR="00714A75" w:rsidRPr="001F3618" w:rsidTr="0050118C">
        <w:trPr>
          <w:trHeight w:val="567"/>
          <w:jc w:val="center"/>
        </w:trPr>
        <w:tc>
          <w:tcPr>
            <w:tcW w:w="7316" w:type="dxa"/>
            <w:gridSpan w:val="2"/>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قائمة المحتويات</w:t>
            </w:r>
          </w:p>
        </w:tc>
        <w:tc>
          <w:tcPr>
            <w:tcW w:w="1396" w:type="dxa"/>
            <w:vAlign w:val="center"/>
          </w:tcPr>
          <w:p w:rsidR="00714A75" w:rsidRPr="001F3618" w:rsidRDefault="00714A75" w:rsidP="00C77AF1">
            <w:pPr>
              <w:jc w:val="center"/>
              <w:rPr>
                <w:rFonts w:asciiTheme="majorBidi" w:hAnsiTheme="majorBidi" w:cstheme="majorBidi"/>
                <w:sz w:val="28"/>
                <w:szCs w:val="28"/>
                <w:lang w:bidi="ar-LY"/>
              </w:rPr>
            </w:pPr>
            <w:r>
              <w:rPr>
                <w:rFonts w:asciiTheme="majorBidi" w:hAnsiTheme="majorBidi" w:cstheme="majorBidi"/>
                <w:sz w:val="28"/>
                <w:szCs w:val="28"/>
                <w:lang w:bidi="ar-LY"/>
              </w:rPr>
              <w:t>IV</w:t>
            </w:r>
          </w:p>
        </w:tc>
      </w:tr>
      <w:tr w:rsidR="00714A75" w:rsidRPr="001F3618" w:rsidTr="0050118C">
        <w:trPr>
          <w:trHeight w:val="567"/>
          <w:jc w:val="center"/>
        </w:trPr>
        <w:tc>
          <w:tcPr>
            <w:tcW w:w="7316" w:type="dxa"/>
            <w:gridSpan w:val="2"/>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قائمة الجداول</w:t>
            </w:r>
          </w:p>
        </w:tc>
        <w:tc>
          <w:tcPr>
            <w:tcW w:w="1396" w:type="dxa"/>
            <w:vAlign w:val="center"/>
          </w:tcPr>
          <w:p w:rsidR="00714A75" w:rsidRPr="001F3618" w:rsidRDefault="00714A75" w:rsidP="00C77AF1">
            <w:pPr>
              <w:jc w:val="center"/>
              <w:rPr>
                <w:rFonts w:asciiTheme="majorBidi" w:hAnsiTheme="majorBidi" w:cstheme="majorBidi"/>
                <w:sz w:val="28"/>
                <w:szCs w:val="28"/>
                <w:lang w:bidi="ar-LY"/>
              </w:rPr>
            </w:pPr>
            <w:r>
              <w:rPr>
                <w:rFonts w:asciiTheme="majorBidi" w:hAnsiTheme="majorBidi" w:cstheme="majorBidi"/>
                <w:sz w:val="28"/>
                <w:szCs w:val="28"/>
                <w:lang w:bidi="ar-LY"/>
              </w:rPr>
              <w:t>VII</w:t>
            </w:r>
          </w:p>
        </w:tc>
      </w:tr>
      <w:tr w:rsidR="00714A75" w:rsidRPr="001F3618" w:rsidTr="0050118C">
        <w:trPr>
          <w:trHeight w:val="567"/>
          <w:jc w:val="center"/>
        </w:trPr>
        <w:tc>
          <w:tcPr>
            <w:tcW w:w="7316" w:type="dxa"/>
            <w:gridSpan w:val="2"/>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قائمة الأشكال</w:t>
            </w:r>
          </w:p>
        </w:tc>
        <w:tc>
          <w:tcPr>
            <w:tcW w:w="1396" w:type="dxa"/>
            <w:vAlign w:val="center"/>
          </w:tcPr>
          <w:p w:rsidR="00714A75" w:rsidRPr="001F3618" w:rsidRDefault="00714A75" w:rsidP="00C77AF1">
            <w:pPr>
              <w:jc w:val="center"/>
              <w:rPr>
                <w:rFonts w:asciiTheme="majorBidi" w:hAnsiTheme="majorBidi" w:cstheme="majorBidi"/>
                <w:sz w:val="28"/>
                <w:szCs w:val="28"/>
                <w:lang w:bidi="ar-LY"/>
              </w:rPr>
            </w:pPr>
            <w:r>
              <w:rPr>
                <w:rFonts w:asciiTheme="majorBidi" w:hAnsiTheme="majorBidi" w:cstheme="majorBidi"/>
                <w:sz w:val="28"/>
                <w:szCs w:val="28"/>
                <w:lang w:bidi="ar-LY"/>
              </w:rPr>
              <w:t>VIII</w:t>
            </w:r>
          </w:p>
        </w:tc>
      </w:tr>
      <w:tr w:rsidR="00714A75" w:rsidRPr="001F3618" w:rsidTr="0050118C">
        <w:trPr>
          <w:trHeight w:val="567"/>
          <w:jc w:val="center"/>
        </w:trPr>
        <w:tc>
          <w:tcPr>
            <w:tcW w:w="7316" w:type="dxa"/>
            <w:gridSpan w:val="2"/>
            <w:vAlign w:val="center"/>
          </w:tcPr>
          <w:p w:rsidR="00714A75" w:rsidRPr="001F3618" w:rsidRDefault="00714A75" w:rsidP="0050118C">
            <w:pPr>
              <w:rPr>
                <w:rFonts w:asciiTheme="majorBidi" w:hAnsiTheme="majorBidi" w:cstheme="majorBidi"/>
                <w:sz w:val="28"/>
                <w:szCs w:val="28"/>
                <w:rtl/>
              </w:rPr>
            </w:pPr>
            <w:r>
              <w:rPr>
                <w:rFonts w:asciiTheme="majorBidi" w:hAnsiTheme="majorBidi" w:cstheme="majorBidi" w:hint="cs"/>
                <w:sz w:val="28"/>
                <w:szCs w:val="28"/>
                <w:rtl/>
              </w:rPr>
              <w:t>ملخص البحث</w:t>
            </w:r>
          </w:p>
        </w:tc>
        <w:tc>
          <w:tcPr>
            <w:tcW w:w="1396" w:type="dxa"/>
            <w:vAlign w:val="center"/>
          </w:tcPr>
          <w:p w:rsidR="00714A75" w:rsidRPr="001F3618" w:rsidRDefault="00714A75" w:rsidP="00C77AF1">
            <w:pPr>
              <w:jc w:val="center"/>
              <w:rPr>
                <w:rFonts w:asciiTheme="majorBidi" w:hAnsiTheme="majorBidi" w:cstheme="majorBidi"/>
                <w:sz w:val="28"/>
                <w:szCs w:val="28"/>
                <w:rtl/>
                <w:lang w:bidi="ar-LY"/>
              </w:rPr>
            </w:pPr>
            <w:r>
              <w:rPr>
                <w:rFonts w:asciiTheme="majorBidi" w:hAnsiTheme="majorBidi" w:cstheme="majorBidi"/>
                <w:sz w:val="28"/>
                <w:szCs w:val="28"/>
                <w:lang w:bidi="ar-LY"/>
              </w:rPr>
              <w:t>IX</w:t>
            </w:r>
          </w:p>
        </w:tc>
      </w:tr>
      <w:tr w:rsidR="00714A75" w:rsidRPr="001F3618" w:rsidTr="0050118C">
        <w:trPr>
          <w:trHeight w:val="943"/>
          <w:jc w:val="center"/>
        </w:trPr>
        <w:tc>
          <w:tcPr>
            <w:tcW w:w="8712" w:type="dxa"/>
            <w:gridSpan w:val="3"/>
            <w:shd w:val="clear" w:color="auto" w:fill="D9D9D9" w:themeFill="background1" w:themeFillShade="D9"/>
            <w:vAlign w:val="center"/>
          </w:tcPr>
          <w:p w:rsidR="00714A75" w:rsidRPr="001F3618" w:rsidRDefault="00714A75" w:rsidP="0050118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الفصــــل الأول</w:t>
            </w:r>
          </w:p>
          <w:p w:rsidR="00714A75" w:rsidRPr="001F3618" w:rsidRDefault="00714A75" w:rsidP="0050118C">
            <w:pPr>
              <w:jc w:val="center"/>
              <w:rPr>
                <w:rFonts w:asciiTheme="majorBidi" w:eastAsia="Calibri" w:hAnsiTheme="majorBidi" w:cstheme="majorBidi"/>
                <w:sz w:val="36"/>
                <w:szCs w:val="36"/>
                <w:rtl/>
                <w:lang w:bidi="ar-LY"/>
              </w:rPr>
            </w:pPr>
            <w:r w:rsidRPr="001F3618">
              <w:rPr>
                <w:rFonts w:asciiTheme="majorBidi" w:eastAsia="Calibri" w:hAnsiTheme="majorBidi" w:cstheme="majorBidi"/>
                <w:sz w:val="28"/>
                <w:szCs w:val="28"/>
                <w:rtl/>
                <w:lang w:bidi="ar-LY"/>
              </w:rPr>
              <w:t>الإطـــار العام للبحث</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1.1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المقدمة</w:t>
            </w:r>
          </w:p>
        </w:tc>
        <w:tc>
          <w:tcPr>
            <w:tcW w:w="1396"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2</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2.1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مشكلة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3</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3.1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أهمية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3</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4.1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أهداف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3</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5.1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فرضيات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4</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6.1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منهجية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4</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7.1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مصادر جمع البيانات</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4</w:t>
            </w:r>
          </w:p>
        </w:tc>
      </w:tr>
      <w:tr w:rsidR="00714A75" w:rsidRPr="001F3618" w:rsidTr="0050118C">
        <w:trPr>
          <w:trHeight w:val="567"/>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sidRPr="001F3618">
              <w:rPr>
                <w:rFonts w:asciiTheme="majorBidi" w:hAnsiTheme="majorBidi" w:cstheme="majorBidi"/>
                <w:sz w:val="28"/>
                <w:szCs w:val="28"/>
                <w:rtl/>
              </w:rPr>
              <w:t>8.1</w:t>
            </w:r>
          </w:p>
        </w:tc>
        <w:tc>
          <w:tcPr>
            <w:tcW w:w="6117" w:type="dxa"/>
            <w:vAlign w:val="center"/>
          </w:tcPr>
          <w:p w:rsidR="00714A75" w:rsidRPr="001F3618" w:rsidRDefault="00714A75" w:rsidP="0050118C">
            <w:pPr>
              <w:rPr>
                <w:rFonts w:asciiTheme="majorBidi" w:hAnsiTheme="majorBidi" w:cstheme="majorBidi"/>
                <w:sz w:val="28"/>
                <w:szCs w:val="28"/>
                <w:rtl/>
                <w:lang w:bidi="ar-LY"/>
              </w:rPr>
            </w:pPr>
            <w:r w:rsidRPr="001F3618">
              <w:rPr>
                <w:rFonts w:asciiTheme="majorBidi" w:hAnsiTheme="majorBidi" w:cstheme="majorBidi"/>
                <w:sz w:val="28"/>
                <w:szCs w:val="28"/>
                <w:rtl/>
              </w:rPr>
              <w:t>حدود البحث</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5</w:t>
            </w:r>
          </w:p>
        </w:tc>
      </w:tr>
      <w:tr w:rsidR="00714A75" w:rsidRPr="001F3618" w:rsidTr="0050118C">
        <w:trPr>
          <w:trHeight w:val="639"/>
          <w:jc w:val="center"/>
        </w:trPr>
        <w:tc>
          <w:tcPr>
            <w:tcW w:w="1199"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9</w:t>
            </w:r>
            <w:r w:rsidRPr="001F3618">
              <w:rPr>
                <w:rFonts w:asciiTheme="majorBidi" w:hAnsiTheme="majorBidi" w:cstheme="majorBidi"/>
                <w:sz w:val="28"/>
                <w:szCs w:val="28"/>
                <w:rtl/>
              </w:rPr>
              <w:t>.1</w:t>
            </w:r>
          </w:p>
        </w:tc>
        <w:tc>
          <w:tcPr>
            <w:tcW w:w="6117" w:type="dxa"/>
            <w:vAlign w:val="center"/>
          </w:tcPr>
          <w:p w:rsidR="00714A75" w:rsidRPr="001F3618" w:rsidRDefault="00714A75" w:rsidP="0050118C">
            <w:pPr>
              <w:rPr>
                <w:rFonts w:asciiTheme="majorBidi" w:hAnsiTheme="majorBidi" w:cstheme="majorBidi"/>
                <w:sz w:val="28"/>
                <w:szCs w:val="28"/>
                <w:rtl/>
              </w:rPr>
            </w:pPr>
            <w:r w:rsidRPr="001F3618">
              <w:rPr>
                <w:rFonts w:asciiTheme="majorBidi" w:hAnsiTheme="majorBidi" w:cstheme="majorBidi"/>
                <w:sz w:val="28"/>
                <w:szCs w:val="28"/>
                <w:rtl/>
              </w:rPr>
              <w:t>الدراسات السابقة</w:t>
            </w:r>
          </w:p>
        </w:tc>
        <w:tc>
          <w:tcPr>
            <w:tcW w:w="1396" w:type="dxa"/>
            <w:vAlign w:val="center"/>
          </w:tcPr>
          <w:p w:rsidR="00714A75" w:rsidRPr="001F3618" w:rsidRDefault="00714A75" w:rsidP="0050118C">
            <w:pPr>
              <w:jc w:val="center"/>
              <w:rPr>
                <w:rFonts w:asciiTheme="majorBidi" w:hAnsiTheme="majorBidi" w:cstheme="majorBidi"/>
                <w:sz w:val="28"/>
                <w:szCs w:val="28"/>
                <w:rtl/>
              </w:rPr>
            </w:pPr>
            <w:r>
              <w:rPr>
                <w:rFonts w:asciiTheme="majorBidi" w:hAnsiTheme="majorBidi" w:cstheme="majorBidi" w:hint="cs"/>
                <w:sz w:val="28"/>
                <w:szCs w:val="28"/>
                <w:rtl/>
              </w:rPr>
              <w:t>5</w:t>
            </w:r>
          </w:p>
        </w:tc>
      </w:tr>
      <w:tr w:rsidR="00714A75" w:rsidRPr="001F3618" w:rsidTr="0050118C">
        <w:trPr>
          <w:trHeight w:val="964"/>
          <w:jc w:val="center"/>
        </w:trPr>
        <w:tc>
          <w:tcPr>
            <w:tcW w:w="8712" w:type="dxa"/>
            <w:gridSpan w:val="3"/>
            <w:shd w:val="clear" w:color="auto" w:fill="D9D9D9" w:themeFill="background1" w:themeFillShade="D9"/>
            <w:vAlign w:val="center"/>
          </w:tcPr>
          <w:p w:rsidR="00714A75" w:rsidRPr="001F3618" w:rsidRDefault="00714A75" w:rsidP="0050118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الفصـــــل الثاني</w:t>
            </w:r>
          </w:p>
          <w:p w:rsidR="00714A75" w:rsidRPr="001F3618" w:rsidRDefault="00714A75" w:rsidP="0050118C">
            <w:pPr>
              <w:jc w:val="center"/>
              <w:rPr>
                <w:rFonts w:asciiTheme="majorBidi" w:eastAsia="Calibri" w:hAnsiTheme="majorBidi" w:cstheme="majorBidi"/>
                <w:sz w:val="36"/>
                <w:szCs w:val="36"/>
                <w:rtl/>
                <w:lang w:bidi="ar-LY"/>
              </w:rPr>
            </w:pPr>
            <w:r w:rsidRPr="001F3618">
              <w:rPr>
                <w:rFonts w:asciiTheme="majorBidi" w:eastAsia="Calibri" w:hAnsiTheme="majorBidi" w:cstheme="majorBidi"/>
                <w:sz w:val="28"/>
                <w:szCs w:val="28"/>
                <w:rtl/>
                <w:lang w:bidi="ar-LY"/>
              </w:rPr>
              <w:t>سوق الصرف وسعر الصرف وخطر الصرف</w:t>
            </w:r>
          </w:p>
        </w:tc>
      </w:tr>
      <w:tr w:rsidR="00EE0F8D" w:rsidRPr="001F3618" w:rsidTr="00EE0F8D">
        <w:trPr>
          <w:trHeight w:val="567"/>
          <w:jc w:val="center"/>
        </w:trPr>
        <w:tc>
          <w:tcPr>
            <w:tcW w:w="1199" w:type="dxa"/>
            <w:vAlign w:val="center"/>
          </w:tcPr>
          <w:p w:rsidR="00EE0F8D" w:rsidRPr="001F3618" w:rsidRDefault="00EE0F8D" w:rsidP="00EE0F8D">
            <w:pPr>
              <w:jc w:val="center"/>
              <w:rPr>
                <w:rFonts w:asciiTheme="majorBidi" w:hAnsiTheme="majorBidi" w:cstheme="majorBidi"/>
                <w:sz w:val="28"/>
                <w:szCs w:val="28"/>
                <w:rtl/>
              </w:rPr>
            </w:pPr>
            <w:r>
              <w:rPr>
                <w:rFonts w:asciiTheme="majorBidi" w:hAnsiTheme="majorBidi" w:cstheme="majorBidi" w:hint="cs"/>
                <w:sz w:val="28"/>
                <w:szCs w:val="28"/>
                <w:rtl/>
              </w:rPr>
              <w:t>1.2</w:t>
            </w:r>
          </w:p>
        </w:tc>
        <w:tc>
          <w:tcPr>
            <w:tcW w:w="6117" w:type="dxa"/>
            <w:vAlign w:val="center"/>
          </w:tcPr>
          <w:p w:rsidR="00EE0F8D" w:rsidRPr="001F3618" w:rsidRDefault="00EE0F8D" w:rsidP="00AC4FDC">
            <w:pPr>
              <w:rPr>
                <w:rFonts w:asciiTheme="majorBidi" w:hAnsiTheme="majorBidi" w:cstheme="majorBidi"/>
                <w:sz w:val="28"/>
                <w:szCs w:val="28"/>
                <w:rtl/>
              </w:rPr>
            </w:pPr>
            <w:r w:rsidRPr="001F3618">
              <w:rPr>
                <w:rFonts w:asciiTheme="majorBidi" w:hAnsiTheme="majorBidi" w:cstheme="majorBidi"/>
                <w:b/>
                <w:bCs/>
                <w:sz w:val="28"/>
                <w:szCs w:val="28"/>
                <w:rtl/>
              </w:rPr>
              <w:t>مفهوم وخصائص وأنواع سوق الصرف</w:t>
            </w:r>
          </w:p>
        </w:tc>
        <w:tc>
          <w:tcPr>
            <w:tcW w:w="1396" w:type="dxa"/>
            <w:vAlign w:val="center"/>
          </w:tcPr>
          <w:p w:rsidR="00EE0F8D" w:rsidRPr="00EE0F8D" w:rsidRDefault="00EE0F8D"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9</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1.1.2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مفهوم سوق الصرف</w:t>
            </w:r>
          </w:p>
        </w:tc>
        <w:tc>
          <w:tcPr>
            <w:tcW w:w="1396" w:type="dxa"/>
            <w:vAlign w:val="center"/>
          </w:tcPr>
          <w:p w:rsidR="00714A75" w:rsidRPr="00EE0F8D" w:rsidRDefault="00714A75"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9</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lastRenderedPageBreak/>
              <w:t>2.1.2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الخصائص العامة لأسواق الصرف</w:t>
            </w:r>
          </w:p>
        </w:tc>
        <w:tc>
          <w:tcPr>
            <w:tcW w:w="1396" w:type="dxa"/>
            <w:vAlign w:val="center"/>
          </w:tcPr>
          <w:p w:rsidR="00714A75" w:rsidRPr="00EE0F8D" w:rsidRDefault="00714A75"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9</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3.1.2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أنواع سوق الصرف</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15</w:t>
            </w:r>
          </w:p>
        </w:tc>
      </w:tr>
      <w:tr w:rsidR="00EE0F8D" w:rsidRPr="001F3618" w:rsidTr="00EE0F8D">
        <w:trPr>
          <w:trHeight w:val="567"/>
          <w:jc w:val="center"/>
        </w:trPr>
        <w:tc>
          <w:tcPr>
            <w:tcW w:w="1199" w:type="dxa"/>
            <w:vAlign w:val="center"/>
          </w:tcPr>
          <w:p w:rsidR="00EE0F8D" w:rsidRPr="001F3618" w:rsidRDefault="00EE0F8D" w:rsidP="00EE0F8D">
            <w:pPr>
              <w:jc w:val="center"/>
              <w:rPr>
                <w:rFonts w:asciiTheme="majorBidi" w:hAnsiTheme="majorBidi" w:cstheme="majorBidi"/>
                <w:sz w:val="28"/>
                <w:szCs w:val="28"/>
                <w:rtl/>
              </w:rPr>
            </w:pPr>
            <w:r>
              <w:rPr>
                <w:rFonts w:asciiTheme="majorBidi" w:hAnsiTheme="majorBidi" w:cstheme="majorBidi" w:hint="cs"/>
                <w:sz w:val="28"/>
                <w:szCs w:val="28"/>
                <w:rtl/>
              </w:rPr>
              <w:t>2.2</w:t>
            </w:r>
          </w:p>
        </w:tc>
        <w:tc>
          <w:tcPr>
            <w:tcW w:w="6117" w:type="dxa"/>
            <w:vAlign w:val="center"/>
          </w:tcPr>
          <w:p w:rsidR="00EE0F8D" w:rsidRPr="001F3618" w:rsidRDefault="00EE0F8D" w:rsidP="00AC4FDC">
            <w:pPr>
              <w:rPr>
                <w:rFonts w:asciiTheme="majorBidi" w:hAnsiTheme="majorBidi" w:cstheme="majorBidi"/>
                <w:sz w:val="28"/>
                <w:szCs w:val="28"/>
                <w:rtl/>
              </w:rPr>
            </w:pPr>
            <w:r w:rsidRPr="001F3618">
              <w:rPr>
                <w:rFonts w:asciiTheme="majorBidi" w:hAnsiTheme="majorBidi" w:cstheme="majorBidi"/>
                <w:b/>
                <w:bCs/>
                <w:sz w:val="28"/>
                <w:szCs w:val="28"/>
                <w:rtl/>
              </w:rPr>
              <w:t>مفهوم وأنواع ومحددات وقياس سعر الصرف وخطر الصرف</w:t>
            </w:r>
          </w:p>
        </w:tc>
        <w:tc>
          <w:tcPr>
            <w:tcW w:w="1396" w:type="dxa"/>
            <w:vAlign w:val="center"/>
          </w:tcPr>
          <w:p w:rsidR="00EE0F8D" w:rsidRPr="00EE0F8D" w:rsidRDefault="00EE0F8D"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17</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1.2.2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مفهوم سعر الصرف</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17</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2.2.2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أنواع سعر الصرف</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17</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3.2.2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محددات سعر الصرف</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19</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4.2.2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مفهوم خطر الصرف</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20</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5.2.2</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قياس خطر الصرف للعملية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21</w:t>
            </w:r>
          </w:p>
        </w:tc>
      </w:tr>
      <w:tr w:rsidR="00714A75" w:rsidRPr="001F3618" w:rsidTr="0050118C">
        <w:trPr>
          <w:trHeight w:val="20"/>
          <w:jc w:val="center"/>
        </w:trPr>
        <w:tc>
          <w:tcPr>
            <w:tcW w:w="8712" w:type="dxa"/>
            <w:gridSpan w:val="3"/>
            <w:shd w:val="clear" w:color="auto" w:fill="D9D9D9" w:themeFill="background1" w:themeFillShade="D9"/>
            <w:vAlign w:val="center"/>
          </w:tcPr>
          <w:p w:rsidR="00714A75" w:rsidRPr="001F3618" w:rsidRDefault="00714A75" w:rsidP="0050118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الفصـــــل الثالث</w:t>
            </w:r>
          </w:p>
          <w:p w:rsidR="00714A75" w:rsidRPr="001F3618" w:rsidRDefault="00714A75" w:rsidP="0050118C">
            <w:pPr>
              <w:jc w:val="center"/>
              <w:rPr>
                <w:rFonts w:asciiTheme="majorBidi" w:eastAsia="Calibri" w:hAnsiTheme="majorBidi" w:cstheme="majorBidi"/>
                <w:sz w:val="36"/>
                <w:szCs w:val="36"/>
                <w:rtl/>
                <w:lang w:bidi="ar-LY"/>
              </w:rPr>
            </w:pPr>
            <w:r w:rsidRPr="001F3618">
              <w:rPr>
                <w:rFonts w:asciiTheme="majorBidi" w:eastAsia="Calibri" w:hAnsiTheme="majorBidi" w:cstheme="majorBidi"/>
                <w:sz w:val="28"/>
                <w:szCs w:val="28"/>
                <w:rtl/>
                <w:lang w:bidi="ar-LY"/>
              </w:rPr>
              <w:t>معايير المحاسبة الدولية وترجمة القوائم المالية بالعملات الأجنبية</w:t>
            </w:r>
          </w:p>
        </w:tc>
      </w:tr>
      <w:tr w:rsidR="00EE0F8D" w:rsidRPr="001F3618" w:rsidTr="00EE0F8D">
        <w:trPr>
          <w:trHeight w:val="624"/>
          <w:jc w:val="center"/>
        </w:trPr>
        <w:tc>
          <w:tcPr>
            <w:tcW w:w="1199" w:type="dxa"/>
            <w:vAlign w:val="center"/>
          </w:tcPr>
          <w:p w:rsidR="00EE0F8D" w:rsidRPr="001F3618" w:rsidRDefault="00EE0F8D" w:rsidP="00EE0F8D">
            <w:pPr>
              <w:jc w:val="center"/>
              <w:rPr>
                <w:rFonts w:asciiTheme="majorBidi" w:hAnsiTheme="majorBidi" w:cstheme="majorBidi"/>
                <w:sz w:val="28"/>
                <w:szCs w:val="28"/>
                <w:rtl/>
              </w:rPr>
            </w:pPr>
            <w:r>
              <w:rPr>
                <w:rFonts w:asciiTheme="majorBidi" w:hAnsiTheme="majorBidi" w:cstheme="majorBidi" w:hint="cs"/>
                <w:sz w:val="28"/>
                <w:szCs w:val="28"/>
                <w:rtl/>
              </w:rPr>
              <w:t>1.3</w:t>
            </w:r>
          </w:p>
        </w:tc>
        <w:tc>
          <w:tcPr>
            <w:tcW w:w="6117" w:type="dxa"/>
            <w:vAlign w:val="center"/>
          </w:tcPr>
          <w:p w:rsidR="00EE0F8D" w:rsidRPr="001F3618" w:rsidRDefault="00EE0F8D" w:rsidP="00AC4FDC">
            <w:pPr>
              <w:rPr>
                <w:rFonts w:asciiTheme="majorBidi" w:hAnsiTheme="majorBidi" w:cstheme="majorBidi"/>
                <w:sz w:val="28"/>
                <w:szCs w:val="28"/>
                <w:rtl/>
              </w:rPr>
            </w:pPr>
            <w:r w:rsidRPr="001F3618">
              <w:rPr>
                <w:rFonts w:asciiTheme="majorBidi" w:hAnsiTheme="majorBidi" w:cstheme="majorBidi"/>
                <w:b/>
                <w:bCs/>
                <w:sz w:val="28"/>
                <w:szCs w:val="28"/>
                <w:rtl/>
              </w:rPr>
              <w:t>الإطار العام والمفهوم والأهمية والمشاكل للمحاسبة الدولية</w:t>
            </w:r>
          </w:p>
        </w:tc>
        <w:tc>
          <w:tcPr>
            <w:tcW w:w="1396" w:type="dxa"/>
            <w:vAlign w:val="center"/>
          </w:tcPr>
          <w:p w:rsidR="00EE0F8D" w:rsidRPr="00EE0F8D" w:rsidRDefault="00EE0F8D"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24</w:t>
            </w:r>
          </w:p>
        </w:tc>
      </w:tr>
      <w:tr w:rsidR="00714A75" w:rsidRPr="001F3618" w:rsidTr="00EE0F8D">
        <w:trPr>
          <w:trHeight w:val="624"/>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1.1.3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الإطار العام للمحاسبة الدولية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24</w:t>
            </w:r>
          </w:p>
        </w:tc>
      </w:tr>
      <w:tr w:rsidR="00714A75" w:rsidRPr="001F3618" w:rsidTr="00EE0F8D">
        <w:trPr>
          <w:trHeight w:val="624"/>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2.1.3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مفهوم المحاسبة الدولية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30</w:t>
            </w:r>
          </w:p>
        </w:tc>
      </w:tr>
      <w:tr w:rsidR="00714A75" w:rsidRPr="001F3618" w:rsidTr="00EE0F8D">
        <w:trPr>
          <w:trHeight w:val="624"/>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3.1.3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أهمية المحاسبة الدولية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31</w:t>
            </w:r>
          </w:p>
        </w:tc>
      </w:tr>
      <w:tr w:rsidR="00714A75" w:rsidRPr="001F3618" w:rsidTr="00EE0F8D">
        <w:trPr>
          <w:trHeight w:val="624"/>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4.1.3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مشاكل المحاسبة الدولية وبيئتها</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31</w:t>
            </w:r>
          </w:p>
        </w:tc>
      </w:tr>
      <w:tr w:rsidR="00EE0F8D" w:rsidRPr="001F3618" w:rsidTr="00EE0F8D">
        <w:trPr>
          <w:trHeight w:val="567"/>
          <w:jc w:val="center"/>
        </w:trPr>
        <w:tc>
          <w:tcPr>
            <w:tcW w:w="1199" w:type="dxa"/>
            <w:vAlign w:val="center"/>
          </w:tcPr>
          <w:p w:rsidR="00EE0F8D" w:rsidRPr="001F3618" w:rsidRDefault="00EE0F8D" w:rsidP="00EE0F8D">
            <w:pPr>
              <w:jc w:val="center"/>
              <w:rPr>
                <w:rFonts w:asciiTheme="majorBidi" w:hAnsiTheme="majorBidi" w:cstheme="majorBidi"/>
                <w:sz w:val="28"/>
                <w:szCs w:val="28"/>
                <w:rtl/>
              </w:rPr>
            </w:pPr>
            <w:r>
              <w:rPr>
                <w:rFonts w:asciiTheme="majorBidi" w:hAnsiTheme="majorBidi" w:cstheme="majorBidi" w:hint="cs"/>
                <w:sz w:val="28"/>
                <w:szCs w:val="28"/>
                <w:rtl/>
              </w:rPr>
              <w:t>2.3</w:t>
            </w:r>
          </w:p>
        </w:tc>
        <w:tc>
          <w:tcPr>
            <w:tcW w:w="6117" w:type="dxa"/>
            <w:vAlign w:val="center"/>
          </w:tcPr>
          <w:p w:rsidR="00EE0F8D" w:rsidRPr="001F3618" w:rsidRDefault="00EE0F8D" w:rsidP="00AC4FDC">
            <w:pPr>
              <w:rPr>
                <w:rFonts w:asciiTheme="majorBidi" w:hAnsiTheme="majorBidi" w:cstheme="majorBidi"/>
                <w:sz w:val="28"/>
                <w:szCs w:val="28"/>
                <w:rtl/>
              </w:rPr>
            </w:pPr>
            <w:r w:rsidRPr="001F3618">
              <w:rPr>
                <w:rFonts w:asciiTheme="majorBidi" w:hAnsiTheme="majorBidi" w:cstheme="majorBidi"/>
                <w:b/>
                <w:bCs/>
                <w:sz w:val="28"/>
                <w:szCs w:val="28"/>
                <w:rtl/>
              </w:rPr>
              <w:t>تعريف وأهمية ومحددات معايير المحاسبة الدولية وترجمة القوائم المالية بالعملات الأجنبية</w:t>
            </w:r>
          </w:p>
        </w:tc>
        <w:tc>
          <w:tcPr>
            <w:tcW w:w="1396" w:type="dxa"/>
            <w:vAlign w:val="center"/>
          </w:tcPr>
          <w:p w:rsidR="00EE0F8D" w:rsidRPr="00EE0F8D" w:rsidRDefault="00EE0F8D"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33</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1.2.3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تعريف معايير المحاسبة الدولية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33</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2.2.3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أهمية المعايير المحاسبية الدولية وأسباب تعددها</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34</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3.2.3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محددات تطبيق المعايير المحاسبية الدولية وتطورها المستمر</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34</w:t>
            </w:r>
          </w:p>
        </w:tc>
      </w:tr>
      <w:tr w:rsidR="00714A75" w:rsidRPr="001F3618" w:rsidTr="00EE0F8D">
        <w:trPr>
          <w:trHeight w:val="567"/>
          <w:jc w:val="center"/>
        </w:trPr>
        <w:tc>
          <w:tcPr>
            <w:tcW w:w="1199" w:type="dxa"/>
            <w:vAlign w:val="center"/>
          </w:tcPr>
          <w:p w:rsidR="00714A75" w:rsidRPr="001F3618" w:rsidRDefault="00714A75" w:rsidP="00EE0F8D">
            <w:pPr>
              <w:jc w:val="center"/>
              <w:rPr>
                <w:rFonts w:asciiTheme="majorBidi" w:hAnsiTheme="majorBidi" w:cstheme="majorBidi"/>
                <w:sz w:val="28"/>
                <w:szCs w:val="28"/>
                <w:rtl/>
              </w:rPr>
            </w:pPr>
            <w:r w:rsidRPr="001F3618">
              <w:rPr>
                <w:rFonts w:asciiTheme="majorBidi" w:hAnsiTheme="majorBidi" w:cstheme="majorBidi"/>
                <w:sz w:val="28"/>
                <w:szCs w:val="28"/>
                <w:rtl/>
              </w:rPr>
              <w:t>4.2.3</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ترجمة القوائم المالية بالعملات الأجنبية</w:t>
            </w:r>
          </w:p>
        </w:tc>
        <w:tc>
          <w:tcPr>
            <w:tcW w:w="1396" w:type="dxa"/>
            <w:vAlign w:val="center"/>
          </w:tcPr>
          <w:p w:rsidR="00714A75" w:rsidRPr="00EE0F8D" w:rsidRDefault="00C77AF1" w:rsidP="00AC4FDC">
            <w:pPr>
              <w:jc w:val="center"/>
              <w:rPr>
                <w:rFonts w:asciiTheme="majorBidi" w:hAnsiTheme="majorBidi" w:cstheme="majorBidi"/>
                <w:sz w:val="28"/>
                <w:szCs w:val="28"/>
                <w:rtl/>
              </w:rPr>
            </w:pPr>
            <w:r w:rsidRPr="00EE0F8D">
              <w:rPr>
                <w:rFonts w:asciiTheme="majorBidi" w:hAnsiTheme="majorBidi" w:cstheme="majorBidi" w:hint="cs"/>
                <w:sz w:val="28"/>
                <w:szCs w:val="28"/>
                <w:rtl/>
              </w:rPr>
              <w:t>35</w:t>
            </w:r>
          </w:p>
        </w:tc>
      </w:tr>
      <w:tr w:rsidR="00714A75" w:rsidRPr="001F3618" w:rsidTr="0050118C">
        <w:trPr>
          <w:trHeight w:val="680"/>
          <w:jc w:val="center"/>
        </w:trPr>
        <w:tc>
          <w:tcPr>
            <w:tcW w:w="8712" w:type="dxa"/>
            <w:gridSpan w:val="3"/>
            <w:shd w:val="clear" w:color="auto" w:fill="D9D9D9" w:themeFill="background1" w:themeFillShade="D9"/>
          </w:tcPr>
          <w:p w:rsidR="00714A75" w:rsidRPr="001F3618" w:rsidRDefault="00714A75" w:rsidP="00AC4FD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الفصـــــل الرابع</w:t>
            </w:r>
          </w:p>
          <w:p w:rsidR="00714A75" w:rsidRPr="001F3618" w:rsidRDefault="00714A75" w:rsidP="00AC4FDC">
            <w:pPr>
              <w:jc w:val="center"/>
              <w:rPr>
                <w:rFonts w:asciiTheme="majorBidi" w:eastAsia="Calibri" w:hAnsiTheme="majorBidi" w:cstheme="majorBidi"/>
                <w:sz w:val="32"/>
                <w:szCs w:val="32"/>
                <w:rtl/>
              </w:rPr>
            </w:pPr>
            <w:r w:rsidRPr="001F3618">
              <w:rPr>
                <w:rFonts w:asciiTheme="majorBidi" w:eastAsia="Calibri" w:hAnsiTheme="majorBidi" w:cstheme="majorBidi"/>
                <w:sz w:val="28"/>
                <w:szCs w:val="28"/>
                <w:rtl/>
                <w:lang w:bidi="ar-LY"/>
              </w:rPr>
              <w:t>الجانب العملي</w:t>
            </w:r>
          </w:p>
        </w:tc>
      </w:tr>
      <w:tr w:rsidR="00714A75" w:rsidRPr="001F3618" w:rsidTr="00EE0F8D">
        <w:trPr>
          <w:trHeight w:val="567"/>
          <w:jc w:val="center"/>
        </w:trPr>
        <w:tc>
          <w:tcPr>
            <w:tcW w:w="1199" w:type="dxa"/>
            <w:vAlign w:val="center"/>
          </w:tcPr>
          <w:p w:rsidR="00714A75" w:rsidRPr="001F3618" w:rsidRDefault="00C77AF1" w:rsidP="00EE0F8D">
            <w:pPr>
              <w:jc w:val="center"/>
              <w:rPr>
                <w:rFonts w:asciiTheme="majorBidi" w:hAnsiTheme="majorBidi" w:cstheme="majorBidi"/>
                <w:sz w:val="28"/>
                <w:szCs w:val="28"/>
                <w:rtl/>
              </w:rPr>
            </w:pPr>
            <w:r>
              <w:rPr>
                <w:rFonts w:asciiTheme="majorBidi" w:hAnsiTheme="majorBidi" w:cstheme="majorBidi" w:hint="cs"/>
                <w:sz w:val="28"/>
                <w:szCs w:val="28"/>
                <w:rtl/>
              </w:rPr>
              <w:t>1.4</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مقدمة</w:t>
            </w:r>
          </w:p>
        </w:tc>
        <w:tc>
          <w:tcPr>
            <w:tcW w:w="1396" w:type="dxa"/>
            <w:vAlign w:val="center"/>
          </w:tcPr>
          <w:p w:rsidR="00714A75" w:rsidRPr="001F3618" w:rsidRDefault="00C77AF1" w:rsidP="00AC4FDC">
            <w:pPr>
              <w:jc w:val="center"/>
              <w:rPr>
                <w:rFonts w:asciiTheme="majorBidi" w:hAnsiTheme="majorBidi" w:cstheme="majorBidi"/>
                <w:sz w:val="28"/>
                <w:szCs w:val="28"/>
                <w:rtl/>
              </w:rPr>
            </w:pPr>
            <w:r>
              <w:rPr>
                <w:rFonts w:asciiTheme="majorBidi" w:hAnsiTheme="majorBidi" w:cstheme="majorBidi" w:hint="cs"/>
                <w:sz w:val="28"/>
                <w:szCs w:val="28"/>
                <w:rtl/>
              </w:rPr>
              <w:t>45</w:t>
            </w:r>
          </w:p>
        </w:tc>
      </w:tr>
      <w:tr w:rsidR="00714A75" w:rsidRPr="001F3618" w:rsidTr="00EE0F8D">
        <w:trPr>
          <w:trHeight w:val="567"/>
          <w:jc w:val="center"/>
        </w:trPr>
        <w:tc>
          <w:tcPr>
            <w:tcW w:w="1199" w:type="dxa"/>
            <w:vAlign w:val="center"/>
          </w:tcPr>
          <w:p w:rsidR="00714A75" w:rsidRPr="001F3618" w:rsidRDefault="00C77AF1" w:rsidP="00EE0F8D">
            <w:pPr>
              <w:jc w:val="center"/>
              <w:rPr>
                <w:rFonts w:asciiTheme="majorBidi" w:hAnsiTheme="majorBidi" w:cstheme="majorBidi"/>
                <w:sz w:val="28"/>
                <w:szCs w:val="28"/>
                <w:rtl/>
              </w:rPr>
            </w:pPr>
            <w:r>
              <w:rPr>
                <w:rFonts w:asciiTheme="majorBidi" w:hAnsiTheme="majorBidi" w:cstheme="majorBidi" w:hint="cs"/>
                <w:sz w:val="28"/>
                <w:szCs w:val="28"/>
                <w:rtl/>
              </w:rPr>
              <w:lastRenderedPageBreak/>
              <w:t>2.4</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استمارة الاستبيان</w:t>
            </w:r>
          </w:p>
        </w:tc>
        <w:tc>
          <w:tcPr>
            <w:tcW w:w="1396" w:type="dxa"/>
            <w:vAlign w:val="center"/>
          </w:tcPr>
          <w:p w:rsidR="00714A75" w:rsidRPr="001F3618" w:rsidRDefault="00C77AF1" w:rsidP="00AC4FDC">
            <w:pPr>
              <w:jc w:val="center"/>
              <w:rPr>
                <w:rFonts w:asciiTheme="majorBidi" w:hAnsiTheme="majorBidi" w:cstheme="majorBidi"/>
                <w:sz w:val="28"/>
                <w:szCs w:val="28"/>
                <w:rtl/>
              </w:rPr>
            </w:pPr>
            <w:r>
              <w:rPr>
                <w:rFonts w:asciiTheme="majorBidi" w:hAnsiTheme="majorBidi" w:cstheme="majorBidi" w:hint="cs"/>
                <w:sz w:val="28"/>
                <w:szCs w:val="28"/>
                <w:rtl/>
              </w:rPr>
              <w:t>45</w:t>
            </w:r>
          </w:p>
        </w:tc>
      </w:tr>
      <w:tr w:rsidR="00714A75" w:rsidRPr="001F3618" w:rsidTr="00EE0F8D">
        <w:trPr>
          <w:trHeight w:val="567"/>
          <w:jc w:val="center"/>
        </w:trPr>
        <w:tc>
          <w:tcPr>
            <w:tcW w:w="1199" w:type="dxa"/>
            <w:vAlign w:val="center"/>
          </w:tcPr>
          <w:p w:rsidR="00714A75" w:rsidRPr="001F3618" w:rsidRDefault="00C77AF1" w:rsidP="00EE0F8D">
            <w:pPr>
              <w:jc w:val="center"/>
              <w:rPr>
                <w:rFonts w:asciiTheme="majorBidi" w:hAnsiTheme="majorBidi" w:cstheme="majorBidi"/>
                <w:sz w:val="28"/>
                <w:szCs w:val="28"/>
                <w:rtl/>
              </w:rPr>
            </w:pPr>
            <w:r>
              <w:rPr>
                <w:rFonts w:asciiTheme="majorBidi" w:hAnsiTheme="majorBidi" w:cstheme="majorBidi" w:hint="cs"/>
                <w:sz w:val="28"/>
                <w:szCs w:val="28"/>
                <w:rtl/>
              </w:rPr>
              <w:t>3.4</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عينة الدراسة</w:t>
            </w:r>
          </w:p>
        </w:tc>
        <w:tc>
          <w:tcPr>
            <w:tcW w:w="1396" w:type="dxa"/>
            <w:vAlign w:val="center"/>
          </w:tcPr>
          <w:p w:rsidR="00714A75" w:rsidRPr="001F3618" w:rsidRDefault="00C77AF1" w:rsidP="00AC4FDC">
            <w:pPr>
              <w:jc w:val="center"/>
              <w:rPr>
                <w:rFonts w:asciiTheme="majorBidi" w:hAnsiTheme="majorBidi" w:cstheme="majorBidi"/>
                <w:sz w:val="28"/>
                <w:szCs w:val="28"/>
                <w:rtl/>
              </w:rPr>
            </w:pPr>
            <w:r>
              <w:rPr>
                <w:rFonts w:asciiTheme="majorBidi" w:hAnsiTheme="majorBidi" w:cstheme="majorBidi" w:hint="cs"/>
                <w:sz w:val="28"/>
                <w:szCs w:val="28"/>
                <w:rtl/>
              </w:rPr>
              <w:t>45</w:t>
            </w:r>
          </w:p>
        </w:tc>
      </w:tr>
      <w:tr w:rsidR="00714A75" w:rsidRPr="001F3618" w:rsidTr="00EE0F8D">
        <w:trPr>
          <w:trHeight w:val="567"/>
          <w:jc w:val="center"/>
        </w:trPr>
        <w:tc>
          <w:tcPr>
            <w:tcW w:w="1199" w:type="dxa"/>
            <w:vAlign w:val="center"/>
          </w:tcPr>
          <w:p w:rsidR="00714A75" w:rsidRPr="001F3618" w:rsidRDefault="00C77AF1" w:rsidP="00EE0F8D">
            <w:pPr>
              <w:jc w:val="center"/>
              <w:rPr>
                <w:rFonts w:asciiTheme="majorBidi" w:hAnsiTheme="majorBidi" w:cstheme="majorBidi"/>
                <w:sz w:val="28"/>
                <w:szCs w:val="28"/>
                <w:rtl/>
              </w:rPr>
            </w:pPr>
            <w:r>
              <w:rPr>
                <w:rFonts w:asciiTheme="majorBidi" w:hAnsiTheme="majorBidi" w:cstheme="majorBidi" w:hint="cs"/>
                <w:sz w:val="28"/>
                <w:szCs w:val="28"/>
                <w:rtl/>
              </w:rPr>
              <w:t>4.4</w:t>
            </w:r>
          </w:p>
        </w:tc>
        <w:tc>
          <w:tcPr>
            <w:tcW w:w="6117" w:type="dxa"/>
            <w:vAlign w:val="center"/>
          </w:tcPr>
          <w:p w:rsidR="00714A75" w:rsidRPr="001F3618" w:rsidRDefault="00714A75" w:rsidP="00AC4FDC">
            <w:pPr>
              <w:rPr>
                <w:rFonts w:asciiTheme="majorBidi" w:hAnsiTheme="majorBidi" w:cstheme="majorBidi"/>
                <w:sz w:val="28"/>
                <w:szCs w:val="28"/>
                <w:rtl/>
              </w:rPr>
            </w:pPr>
            <w:r w:rsidRPr="001F3618">
              <w:rPr>
                <w:rFonts w:asciiTheme="majorBidi" w:hAnsiTheme="majorBidi" w:cstheme="majorBidi"/>
                <w:sz w:val="28"/>
                <w:szCs w:val="28"/>
                <w:rtl/>
              </w:rPr>
              <w:t>الخلاصة</w:t>
            </w:r>
          </w:p>
        </w:tc>
        <w:tc>
          <w:tcPr>
            <w:tcW w:w="1396" w:type="dxa"/>
            <w:vAlign w:val="center"/>
          </w:tcPr>
          <w:p w:rsidR="00714A75" w:rsidRPr="001F3618" w:rsidRDefault="00C77AF1" w:rsidP="00AC4FDC">
            <w:pPr>
              <w:jc w:val="center"/>
              <w:rPr>
                <w:rFonts w:asciiTheme="majorBidi" w:hAnsiTheme="majorBidi" w:cstheme="majorBidi"/>
                <w:sz w:val="28"/>
                <w:szCs w:val="28"/>
                <w:rtl/>
              </w:rPr>
            </w:pPr>
            <w:r>
              <w:rPr>
                <w:rFonts w:asciiTheme="majorBidi" w:hAnsiTheme="majorBidi" w:cstheme="majorBidi" w:hint="cs"/>
                <w:sz w:val="28"/>
                <w:szCs w:val="28"/>
                <w:rtl/>
              </w:rPr>
              <w:t>46</w:t>
            </w:r>
          </w:p>
        </w:tc>
      </w:tr>
      <w:tr w:rsidR="00EE0F8D" w:rsidRPr="001F3618" w:rsidTr="004B2F3C">
        <w:trPr>
          <w:trHeight w:val="567"/>
          <w:jc w:val="center"/>
        </w:trPr>
        <w:tc>
          <w:tcPr>
            <w:tcW w:w="8712" w:type="dxa"/>
            <w:gridSpan w:val="3"/>
            <w:shd w:val="clear" w:color="auto" w:fill="D9D9D9" w:themeFill="background1" w:themeFillShade="D9"/>
          </w:tcPr>
          <w:p w:rsidR="00EE0F8D" w:rsidRPr="00561CAF" w:rsidRDefault="00EE0F8D" w:rsidP="00561CAF">
            <w:pPr>
              <w:jc w:val="center"/>
              <w:rPr>
                <w:rFonts w:asciiTheme="majorBidi" w:eastAsia="Calibri" w:hAnsiTheme="majorBidi" w:cstheme="majorBidi"/>
                <w:b/>
                <w:bCs/>
                <w:sz w:val="40"/>
                <w:szCs w:val="40"/>
                <w:highlight w:val="lightGray"/>
                <w:rtl/>
                <w:lang w:bidi="ar-LY"/>
              </w:rPr>
            </w:pPr>
            <w:r w:rsidRPr="00561CAF">
              <w:rPr>
                <w:rFonts w:asciiTheme="majorBidi" w:eastAsia="Calibri" w:hAnsiTheme="majorBidi" w:cstheme="majorBidi"/>
                <w:b/>
                <w:bCs/>
                <w:sz w:val="40"/>
                <w:szCs w:val="40"/>
                <w:highlight w:val="lightGray"/>
                <w:rtl/>
                <w:lang w:bidi="ar-LY"/>
              </w:rPr>
              <w:t xml:space="preserve">الفصـــــل </w:t>
            </w:r>
            <w:r>
              <w:rPr>
                <w:rFonts w:asciiTheme="majorBidi" w:eastAsia="Calibri" w:hAnsiTheme="majorBidi" w:cstheme="majorBidi" w:hint="cs"/>
                <w:b/>
                <w:bCs/>
                <w:sz w:val="40"/>
                <w:szCs w:val="40"/>
                <w:highlight w:val="lightGray"/>
                <w:rtl/>
                <w:lang w:bidi="ar-LY"/>
              </w:rPr>
              <w:t>الخامس</w:t>
            </w:r>
          </w:p>
          <w:p w:rsidR="00EE0F8D" w:rsidRPr="00561CAF" w:rsidRDefault="00EE0F8D" w:rsidP="008C4564">
            <w:pPr>
              <w:jc w:val="center"/>
              <w:rPr>
                <w:rFonts w:asciiTheme="majorBidi" w:eastAsia="Calibri" w:hAnsiTheme="majorBidi" w:cstheme="majorBidi"/>
                <w:sz w:val="32"/>
                <w:szCs w:val="32"/>
                <w:highlight w:val="lightGray"/>
                <w:rtl/>
              </w:rPr>
            </w:pPr>
            <w:r>
              <w:rPr>
                <w:rFonts w:asciiTheme="majorBidi" w:eastAsia="Calibri" w:hAnsiTheme="majorBidi" w:cstheme="majorBidi" w:hint="cs"/>
                <w:sz w:val="28"/>
                <w:szCs w:val="28"/>
                <w:highlight w:val="lightGray"/>
                <w:rtl/>
                <w:lang w:bidi="ar-LY"/>
              </w:rPr>
              <w:t>النتائج والتوصيات</w:t>
            </w:r>
          </w:p>
        </w:tc>
      </w:tr>
      <w:tr w:rsidR="00714A75" w:rsidRPr="001F3618" w:rsidTr="00EE0F8D">
        <w:trPr>
          <w:trHeight w:val="567"/>
          <w:jc w:val="center"/>
        </w:trPr>
        <w:tc>
          <w:tcPr>
            <w:tcW w:w="1199" w:type="dxa"/>
            <w:shd w:val="clear" w:color="auto" w:fill="FFFFFF" w:themeFill="background1"/>
            <w:vAlign w:val="center"/>
          </w:tcPr>
          <w:p w:rsidR="00714A75" w:rsidRPr="00561CAF" w:rsidRDefault="00714A75" w:rsidP="00EE0F8D">
            <w:pPr>
              <w:jc w:val="center"/>
              <w:rPr>
                <w:rFonts w:asciiTheme="majorBidi" w:eastAsia="Calibri" w:hAnsiTheme="majorBidi" w:cstheme="majorBidi"/>
                <w:color w:val="000000" w:themeColor="text1"/>
                <w:sz w:val="28"/>
                <w:szCs w:val="28"/>
                <w:rtl/>
                <w:lang w:bidi="ar-LY"/>
              </w:rPr>
            </w:pPr>
            <w:r>
              <w:rPr>
                <w:rFonts w:asciiTheme="majorBidi" w:eastAsia="Calibri" w:hAnsiTheme="majorBidi" w:cstheme="majorBidi" w:hint="cs"/>
                <w:color w:val="000000" w:themeColor="text1"/>
                <w:sz w:val="28"/>
                <w:szCs w:val="28"/>
                <w:rtl/>
                <w:lang w:bidi="ar-LY"/>
              </w:rPr>
              <w:t>1.5</w:t>
            </w:r>
          </w:p>
        </w:tc>
        <w:tc>
          <w:tcPr>
            <w:tcW w:w="7513" w:type="dxa"/>
            <w:gridSpan w:val="2"/>
            <w:shd w:val="clear" w:color="auto" w:fill="FFFFFF" w:themeFill="background1"/>
            <w:vAlign w:val="center"/>
          </w:tcPr>
          <w:p w:rsidR="00714A75" w:rsidRPr="00561CAF" w:rsidRDefault="00714A75" w:rsidP="00561CAF">
            <w:pPr>
              <w:rPr>
                <w:rFonts w:asciiTheme="majorBidi" w:eastAsia="Calibri" w:hAnsiTheme="majorBidi" w:cstheme="majorBidi"/>
                <w:color w:val="000000" w:themeColor="text1"/>
                <w:sz w:val="28"/>
                <w:szCs w:val="28"/>
                <w:rtl/>
                <w:lang w:bidi="ar-LY"/>
              </w:rPr>
            </w:pPr>
            <w:r w:rsidRPr="00561CAF">
              <w:rPr>
                <w:rFonts w:asciiTheme="majorBidi" w:eastAsia="Calibri" w:hAnsiTheme="majorBidi" w:cstheme="majorBidi" w:hint="cs"/>
                <w:color w:val="000000" w:themeColor="text1"/>
                <w:sz w:val="28"/>
                <w:szCs w:val="28"/>
                <w:rtl/>
                <w:lang w:bidi="ar-LY"/>
              </w:rPr>
              <w:t>النتائج</w:t>
            </w:r>
          </w:p>
        </w:tc>
      </w:tr>
      <w:tr w:rsidR="00714A75" w:rsidRPr="001F3618" w:rsidTr="00EE0F8D">
        <w:trPr>
          <w:trHeight w:val="567"/>
          <w:jc w:val="center"/>
        </w:trPr>
        <w:tc>
          <w:tcPr>
            <w:tcW w:w="1199" w:type="dxa"/>
            <w:shd w:val="clear" w:color="auto" w:fill="FFFFFF" w:themeFill="background1"/>
            <w:vAlign w:val="center"/>
          </w:tcPr>
          <w:p w:rsidR="00714A75" w:rsidRPr="00561CAF" w:rsidRDefault="00714A75" w:rsidP="00EE0F8D">
            <w:pPr>
              <w:jc w:val="center"/>
              <w:rPr>
                <w:rFonts w:asciiTheme="majorBidi" w:eastAsia="Calibri" w:hAnsiTheme="majorBidi" w:cstheme="majorBidi"/>
                <w:color w:val="000000" w:themeColor="text1"/>
                <w:sz w:val="28"/>
                <w:szCs w:val="28"/>
                <w:rtl/>
                <w:lang w:bidi="ar-LY"/>
              </w:rPr>
            </w:pPr>
            <w:r>
              <w:rPr>
                <w:rFonts w:asciiTheme="majorBidi" w:eastAsia="Calibri" w:hAnsiTheme="majorBidi" w:cstheme="majorBidi" w:hint="cs"/>
                <w:color w:val="000000" w:themeColor="text1"/>
                <w:sz w:val="28"/>
                <w:szCs w:val="28"/>
                <w:rtl/>
                <w:lang w:bidi="ar-LY"/>
              </w:rPr>
              <w:t>2.5</w:t>
            </w:r>
          </w:p>
        </w:tc>
        <w:tc>
          <w:tcPr>
            <w:tcW w:w="7513" w:type="dxa"/>
            <w:gridSpan w:val="2"/>
            <w:shd w:val="clear" w:color="auto" w:fill="FFFFFF" w:themeFill="background1"/>
            <w:vAlign w:val="center"/>
          </w:tcPr>
          <w:p w:rsidR="00714A75" w:rsidRPr="00561CAF" w:rsidRDefault="00714A75" w:rsidP="00561CAF">
            <w:pPr>
              <w:rPr>
                <w:rFonts w:asciiTheme="majorBidi" w:eastAsia="Calibri" w:hAnsiTheme="majorBidi" w:cstheme="majorBidi"/>
                <w:color w:val="000000" w:themeColor="text1"/>
                <w:sz w:val="28"/>
                <w:szCs w:val="28"/>
                <w:rtl/>
                <w:lang w:bidi="ar-LY"/>
              </w:rPr>
            </w:pPr>
            <w:r w:rsidRPr="00561CAF">
              <w:rPr>
                <w:rFonts w:asciiTheme="majorBidi" w:eastAsia="Calibri" w:hAnsiTheme="majorBidi" w:cstheme="majorBidi" w:hint="cs"/>
                <w:color w:val="000000" w:themeColor="text1"/>
                <w:sz w:val="28"/>
                <w:szCs w:val="28"/>
                <w:rtl/>
                <w:lang w:bidi="ar-LY"/>
              </w:rPr>
              <w:t>التوصيات</w:t>
            </w:r>
          </w:p>
        </w:tc>
      </w:tr>
      <w:tr w:rsidR="00714A75" w:rsidRPr="001F3618" w:rsidTr="00EE0F8D">
        <w:trPr>
          <w:trHeight w:val="453"/>
          <w:jc w:val="center"/>
        </w:trPr>
        <w:tc>
          <w:tcPr>
            <w:tcW w:w="1199" w:type="dxa"/>
            <w:shd w:val="clear" w:color="auto" w:fill="FFFFFF" w:themeFill="background1"/>
            <w:vAlign w:val="center"/>
          </w:tcPr>
          <w:p w:rsidR="00714A75" w:rsidRPr="00561CAF" w:rsidRDefault="00714A75" w:rsidP="00EE0F8D">
            <w:pPr>
              <w:jc w:val="center"/>
              <w:rPr>
                <w:rFonts w:asciiTheme="majorBidi" w:eastAsia="Calibri" w:hAnsiTheme="majorBidi" w:cstheme="majorBidi"/>
                <w:color w:val="000000" w:themeColor="text1"/>
                <w:sz w:val="28"/>
                <w:szCs w:val="28"/>
                <w:rtl/>
                <w:lang w:bidi="ar-LY"/>
              </w:rPr>
            </w:pPr>
            <w:r>
              <w:rPr>
                <w:rFonts w:asciiTheme="majorBidi" w:eastAsia="Calibri" w:hAnsiTheme="majorBidi" w:cstheme="majorBidi" w:hint="cs"/>
                <w:color w:val="000000" w:themeColor="text1"/>
                <w:sz w:val="28"/>
                <w:szCs w:val="28"/>
                <w:rtl/>
                <w:lang w:bidi="ar-LY"/>
              </w:rPr>
              <w:t>3.5</w:t>
            </w:r>
          </w:p>
        </w:tc>
        <w:tc>
          <w:tcPr>
            <w:tcW w:w="7513" w:type="dxa"/>
            <w:gridSpan w:val="2"/>
            <w:shd w:val="clear" w:color="auto" w:fill="FFFFFF" w:themeFill="background1"/>
            <w:vAlign w:val="center"/>
          </w:tcPr>
          <w:p w:rsidR="00714A75" w:rsidRPr="00561CAF" w:rsidRDefault="00714A75" w:rsidP="00561CAF">
            <w:pPr>
              <w:rPr>
                <w:rFonts w:asciiTheme="majorBidi" w:eastAsia="Calibri" w:hAnsiTheme="majorBidi" w:cstheme="majorBidi"/>
                <w:color w:val="000000" w:themeColor="text1"/>
                <w:sz w:val="28"/>
                <w:szCs w:val="28"/>
                <w:rtl/>
                <w:lang w:bidi="ar-LY"/>
              </w:rPr>
            </w:pPr>
            <w:r w:rsidRPr="00561CAF">
              <w:rPr>
                <w:rFonts w:asciiTheme="majorBidi" w:eastAsia="Calibri" w:hAnsiTheme="majorBidi" w:cstheme="majorBidi" w:hint="cs"/>
                <w:color w:val="000000" w:themeColor="text1"/>
                <w:sz w:val="28"/>
                <w:szCs w:val="28"/>
                <w:rtl/>
                <w:lang w:bidi="ar-LY"/>
              </w:rPr>
              <w:t>المراجع</w:t>
            </w:r>
          </w:p>
        </w:tc>
      </w:tr>
      <w:tr w:rsidR="00714A75" w:rsidRPr="001F3618" w:rsidTr="00EE0F8D">
        <w:trPr>
          <w:trHeight w:val="567"/>
          <w:jc w:val="center"/>
        </w:trPr>
        <w:tc>
          <w:tcPr>
            <w:tcW w:w="1199" w:type="dxa"/>
            <w:shd w:val="clear" w:color="auto" w:fill="FFFFFF" w:themeFill="background1"/>
            <w:vAlign w:val="center"/>
          </w:tcPr>
          <w:p w:rsidR="00714A75" w:rsidRPr="00561CAF" w:rsidRDefault="00714A75" w:rsidP="00EE0F8D">
            <w:pPr>
              <w:jc w:val="center"/>
              <w:rPr>
                <w:rFonts w:asciiTheme="majorBidi" w:eastAsia="Calibri" w:hAnsiTheme="majorBidi" w:cstheme="majorBidi"/>
                <w:color w:val="000000" w:themeColor="text1"/>
                <w:sz w:val="28"/>
                <w:szCs w:val="28"/>
                <w:rtl/>
                <w:lang w:bidi="ar-LY"/>
              </w:rPr>
            </w:pPr>
            <w:r>
              <w:rPr>
                <w:rFonts w:asciiTheme="majorBidi" w:eastAsia="Calibri" w:hAnsiTheme="majorBidi" w:cstheme="majorBidi" w:hint="cs"/>
                <w:color w:val="000000" w:themeColor="text1"/>
                <w:sz w:val="28"/>
                <w:szCs w:val="28"/>
                <w:rtl/>
                <w:lang w:bidi="ar-LY"/>
              </w:rPr>
              <w:t>4.5</w:t>
            </w:r>
          </w:p>
        </w:tc>
        <w:tc>
          <w:tcPr>
            <w:tcW w:w="7513" w:type="dxa"/>
            <w:gridSpan w:val="2"/>
            <w:shd w:val="clear" w:color="auto" w:fill="FFFFFF" w:themeFill="background1"/>
            <w:vAlign w:val="center"/>
          </w:tcPr>
          <w:p w:rsidR="00714A75" w:rsidRPr="00561CAF" w:rsidRDefault="00714A75" w:rsidP="00561CAF">
            <w:pPr>
              <w:rPr>
                <w:rFonts w:asciiTheme="majorBidi" w:eastAsia="Calibri" w:hAnsiTheme="majorBidi" w:cstheme="majorBidi"/>
                <w:color w:val="000000" w:themeColor="text1"/>
                <w:sz w:val="28"/>
                <w:szCs w:val="28"/>
                <w:rtl/>
                <w:lang w:bidi="ar-LY"/>
              </w:rPr>
            </w:pPr>
            <w:r w:rsidRPr="00561CAF">
              <w:rPr>
                <w:rFonts w:asciiTheme="majorBidi" w:eastAsia="Calibri" w:hAnsiTheme="majorBidi" w:cstheme="majorBidi" w:hint="cs"/>
                <w:color w:val="000000" w:themeColor="text1"/>
                <w:sz w:val="28"/>
                <w:szCs w:val="28"/>
                <w:rtl/>
                <w:lang w:bidi="ar-LY"/>
              </w:rPr>
              <w:t>الملاحق</w:t>
            </w:r>
          </w:p>
        </w:tc>
      </w:tr>
    </w:tbl>
    <w:p w:rsidR="00090F59" w:rsidRPr="001F3618" w:rsidRDefault="00090F59" w:rsidP="00090F59">
      <w:pPr>
        <w:spacing w:after="0" w:line="240" w:lineRule="auto"/>
        <w:rPr>
          <w:rFonts w:asciiTheme="majorBidi" w:hAnsiTheme="majorBidi" w:cstheme="majorBidi"/>
          <w:color w:val="000000" w:themeColor="text1"/>
          <w:sz w:val="28"/>
          <w:szCs w:val="28"/>
        </w:rPr>
      </w:pPr>
      <w:r w:rsidRPr="001F3618">
        <w:rPr>
          <w:rFonts w:asciiTheme="majorBidi" w:eastAsia="Calibri" w:hAnsiTheme="majorBidi" w:cstheme="majorBidi"/>
          <w:caps/>
          <w:sz w:val="32"/>
          <w:szCs w:val="32"/>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p w:rsidR="00090F59" w:rsidRPr="001F3618" w:rsidRDefault="00090F59" w:rsidP="00090F59">
      <w:pPr>
        <w:jc w:val="center"/>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F3618">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قائمة الجداول</w:t>
      </w:r>
    </w:p>
    <w:tbl>
      <w:tblPr>
        <w:tblStyle w:val="10"/>
        <w:bidiVisual/>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4"/>
        <w:gridCol w:w="1300"/>
      </w:tblGrid>
      <w:tr w:rsidR="00090F59" w:rsidRPr="001F3618" w:rsidTr="00C97BE0">
        <w:trPr>
          <w:trHeight w:val="537"/>
          <w:jc w:val="center"/>
        </w:trPr>
        <w:tc>
          <w:tcPr>
            <w:tcW w:w="8104" w:type="dxa"/>
            <w:shd w:val="clear" w:color="auto" w:fill="BFBFBF" w:themeFill="background1" w:themeFillShade="BF"/>
            <w:vAlign w:val="center"/>
          </w:tcPr>
          <w:p w:rsidR="00090F59" w:rsidRPr="00C97BE0" w:rsidRDefault="00090F59" w:rsidP="00C97BE0">
            <w:pPr>
              <w:jc w:val="center"/>
              <w:rPr>
                <w:rFonts w:asciiTheme="majorBidi" w:eastAsia="Calibri" w:hAnsiTheme="majorBidi" w:cstheme="majorBidi"/>
                <w:b/>
                <w:bCs/>
                <w:sz w:val="36"/>
                <w:szCs w:val="36"/>
                <w:rtl/>
                <w:lang w:bidi="ar-LY"/>
              </w:rPr>
            </w:pPr>
            <w:r w:rsidRPr="00C97BE0">
              <w:rPr>
                <w:rFonts w:asciiTheme="majorBidi" w:eastAsia="Calibri" w:hAnsiTheme="majorBidi" w:cstheme="majorBidi"/>
                <w:b/>
                <w:bCs/>
                <w:sz w:val="36"/>
                <w:szCs w:val="36"/>
                <w:rtl/>
                <w:lang w:bidi="ar-LY"/>
              </w:rPr>
              <w:t>الجدول</w:t>
            </w:r>
          </w:p>
        </w:tc>
        <w:tc>
          <w:tcPr>
            <w:tcW w:w="1300" w:type="dxa"/>
            <w:shd w:val="clear" w:color="auto" w:fill="BFBFBF" w:themeFill="background1" w:themeFillShade="BF"/>
            <w:vAlign w:val="center"/>
          </w:tcPr>
          <w:p w:rsidR="00090F59" w:rsidRPr="00C97BE0" w:rsidRDefault="00090F59" w:rsidP="00C97BE0">
            <w:pPr>
              <w:jc w:val="center"/>
              <w:rPr>
                <w:rFonts w:asciiTheme="majorBidi" w:eastAsia="Calibri" w:hAnsiTheme="majorBidi" w:cstheme="majorBidi"/>
                <w:b/>
                <w:bCs/>
                <w:sz w:val="36"/>
                <w:szCs w:val="36"/>
                <w:rtl/>
                <w:lang w:bidi="ar-LY"/>
              </w:rPr>
            </w:pPr>
            <w:r w:rsidRPr="00C97BE0">
              <w:rPr>
                <w:rFonts w:asciiTheme="majorBidi" w:eastAsia="Calibri" w:hAnsiTheme="majorBidi" w:cstheme="majorBidi"/>
                <w:b/>
                <w:bCs/>
                <w:sz w:val="36"/>
                <w:szCs w:val="36"/>
                <w:rtl/>
                <w:lang w:bidi="ar-LY"/>
              </w:rPr>
              <w:t>الصفحة</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1</w:t>
            </w:r>
            <w:r w:rsidRPr="006049C6">
              <w:rPr>
                <w:rFonts w:asciiTheme="majorBidi" w:hAnsiTheme="majorBidi" w:cs="Times New Roman"/>
                <w:color w:val="000000" w:themeColor="text1"/>
                <w:sz w:val="28"/>
                <w:szCs w:val="28"/>
                <w:rtl/>
                <w:lang w:bidi="ar-LY"/>
              </w:rPr>
              <w:t>.</w:t>
            </w:r>
            <w:r w:rsidRPr="006049C6">
              <w:rPr>
                <w:rFonts w:asciiTheme="majorBidi" w:hAnsiTheme="majorBidi" w:cs="Times New Roman" w:hint="cs"/>
                <w:color w:val="000000" w:themeColor="text1"/>
                <w:sz w:val="28"/>
                <w:szCs w:val="28"/>
                <w:rtl/>
                <w:lang w:bidi="ar-LY"/>
              </w:rPr>
              <w:t>4</w:t>
            </w:r>
            <w:r>
              <w:rPr>
                <w:rFonts w:asciiTheme="majorBidi" w:hAnsiTheme="majorBidi" w:cs="Times New Roman"/>
                <w:color w:val="000000" w:themeColor="text1"/>
                <w:sz w:val="28"/>
                <w:szCs w:val="28"/>
                <w:rtl/>
                <w:lang w:bidi="ar-LY"/>
              </w:rPr>
              <w:t xml:space="preserve">) يوضح قيمة معامل الفا </w:t>
            </w:r>
            <w:proofErr w:type="spellStart"/>
            <w:r>
              <w:rPr>
                <w:rFonts w:asciiTheme="majorBidi" w:hAnsiTheme="majorBidi" w:cs="Times New Roman"/>
                <w:color w:val="000000" w:themeColor="text1"/>
                <w:sz w:val="28"/>
                <w:szCs w:val="28"/>
                <w:rtl/>
                <w:lang w:bidi="ar-LY"/>
              </w:rPr>
              <w:t>كرونباخ</w:t>
            </w:r>
            <w:proofErr w:type="spellEnd"/>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46</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 xml:space="preserve">جدول رقم (2.4) يوضح بدائل المقياس وفقا لمقياس </w:t>
            </w:r>
            <w:proofErr w:type="spellStart"/>
            <w:r w:rsidRPr="006049C6">
              <w:rPr>
                <w:rFonts w:asciiTheme="majorBidi" w:hAnsiTheme="majorBidi" w:cs="Times New Roman"/>
                <w:color w:val="000000" w:themeColor="text1"/>
                <w:sz w:val="28"/>
                <w:szCs w:val="28"/>
                <w:rtl/>
                <w:lang w:bidi="ar-LY"/>
              </w:rPr>
              <w:t>ليكا</w:t>
            </w:r>
            <w:r>
              <w:rPr>
                <w:rFonts w:asciiTheme="majorBidi" w:hAnsiTheme="majorBidi" w:cs="Times New Roman"/>
                <w:color w:val="000000" w:themeColor="text1"/>
                <w:sz w:val="28"/>
                <w:szCs w:val="28"/>
                <w:rtl/>
                <w:lang w:bidi="ar-LY"/>
              </w:rPr>
              <w:t>رت</w:t>
            </w:r>
            <w:proofErr w:type="spellEnd"/>
            <w:r>
              <w:rPr>
                <w:rFonts w:asciiTheme="majorBidi" w:hAnsiTheme="majorBidi" w:cs="Times New Roman"/>
                <w:color w:val="000000" w:themeColor="text1"/>
                <w:sz w:val="28"/>
                <w:szCs w:val="28"/>
                <w:rtl/>
                <w:lang w:bidi="ar-LY"/>
              </w:rPr>
              <w:t xml:space="preserve"> الخماسي وما يقابلها من درجات</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46</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3.4</w:t>
            </w:r>
            <w:r w:rsidRPr="006049C6">
              <w:rPr>
                <w:rFonts w:asciiTheme="majorBidi" w:hAnsiTheme="majorBidi" w:cs="Times New Roman"/>
                <w:color w:val="000000" w:themeColor="text1"/>
                <w:sz w:val="28"/>
                <w:szCs w:val="28"/>
                <w:rtl/>
                <w:lang w:bidi="ar-LY"/>
              </w:rPr>
              <w:t>) يوضح توزيع افراد العينة حسب العمر</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47</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4.4</w:t>
            </w:r>
            <w:r w:rsidRPr="006049C6">
              <w:rPr>
                <w:rFonts w:asciiTheme="majorBidi" w:hAnsiTheme="majorBidi" w:cs="Times New Roman"/>
                <w:color w:val="000000" w:themeColor="text1"/>
                <w:sz w:val="28"/>
                <w:szCs w:val="28"/>
                <w:rtl/>
                <w:lang w:bidi="ar-LY"/>
              </w:rPr>
              <w:t>) توزيع أفراد العينة حسب المؤهل العلمي</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48</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5.4</w:t>
            </w:r>
            <w:r w:rsidRPr="006049C6">
              <w:rPr>
                <w:rFonts w:asciiTheme="majorBidi" w:hAnsiTheme="majorBidi" w:cs="Times New Roman"/>
                <w:color w:val="000000" w:themeColor="text1"/>
                <w:sz w:val="28"/>
                <w:szCs w:val="28"/>
                <w:rtl/>
                <w:lang w:bidi="ar-LY"/>
              </w:rPr>
              <w:t>) يوضح توزيع افراد العينة حسب التخصص</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49</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6.4</w:t>
            </w:r>
            <w:r>
              <w:rPr>
                <w:rFonts w:asciiTheme="majorBidi" w:hAnsiTheme="majorBidi" w:cs="Times New Roman"/>
                <w:color w:val="000000" w:themeColor="text1"/>
                <w:sz w:val="28"/>
                <w:szCs w:val="28"/>
                <w:rtl/>
                <w:lang w:bidi="ar-LY"/>
              </w:rPr>
              <w:t>) توزيع أفراد العينة حسب الخبرة</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50</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7.4</w:t>
            </w:r>
            <w:r w:rsidRPr="006049C6">
              <w:rPr>
                <w:rFonts w:asciiTheme="majorBidi" w:hAnsiTheme="majorBidi" w:cs="Times New Roman"/>
                <w:color w:val="000000" w:themeColor="text1"/>
                <w:sz w:val="28"/>
                <w:szCs w:val="28"/>
                <w:rtl/>
                <w:lang w:bidi="ar-LY"/>
              </w:rPr>
              <w:t xml:space="preserve">) توزيع أفراد العينة حسب الوظيفة </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51</w:t>
            </w:r>
          </w:p>
        </w:tc>
      </w:tr>
      <w:tr w:rsidR="00090F59" w:rsidRPr="001F3618" w:rsidTr="00C97BE0">
        <w:trPr>
          <w:trHeight w:val="559"/>
          <w:jc w:val="center"/>
        </w:trPr>
        <w:tc>
          <w:tcPr>
            <w:tcW w:w="8104"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الجدول رقم (</w:t>
            </w:r>
            <w:r w:rsidRPr="006049C6">
              <w:rPr>
                <w:rFonts w:asciiTheme="majorBidi" w:hAnsiTheme="majorBidi" w:cs="Times New Roman" w:hint="cs"/>
                <w:color w:val="000000" w:themeColor="text1"/>
                <w:sz w:val="28"/>
                <w:szCs w:val="28"/>
                <w:rtl/>
                <w:lang w:bidi="ar-LY"/>
              </w:rPr>
              <w:t>8.4</w:t>
            </w:r>
            <w:r w:rsidRPr="006049C6">
              <w:rPr>
                <w:rFonts w:asciiTheme="majorBidi" w:hAnsiTheme="majorBidi" w:cs="Times New Roman"/>
                <w:color w:val="000000" w:themeColor="text1"/>
                <w:sz w:val="28"/>
                <w:szCs w:val="28"/>
                <w:rtl/>
                <w:lang w:bidi="ar-LY"/>
              </w:rPr>
              <w:t>) يوضح تحليل فقرات الدراسة لمحور الاول</w:t>
            </w:r>
          </w:p>
        </w:tc>
        <w:tc>
          <w:tcPr>
            <w:tcW w:w="1300" w:type="dxa"/>
            <w:vAlign w:val="center"/>
          </w:tcPr>
          <w:p w:rsidR="00090F59" w:rsidRPr="001F3618" w:rsidRDefault="003A784B" w:rsidP="00A44AD3">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53</w:t>
            </w:r>
          </w:p>
        </w:tc>
      </w:tr>
      <w:tr w:rsidR="00AB4366" w:rsidRPr="001F3618" w:rsidTr="00C97BE0">
        <w:trPr>
          <w:trHeight w:val="581"/>
          <w:jc w:val="center"/>
        </w:trPr>
        <w:tc>
          <w:tcPr>
            <w:tcW w:w="8104" w:type="dxa"/>
            <w:vAlign w:val="center"/>
          </w:tcPr>
          <w:p w:rsidR="00AB4366" w:rsidRPr="00EE6FC7"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الجدول رقم (</w:t>
            </w:r>
            <w:r w:rsidRPr="006049C6">
              <w:rPr>
                <w:rFonts w:asciiTheme="majorBidi" w:hAnsiTheme="majorBidi" w:cs="Times New Roman" w:hint="cs"/>
                <w:color w:val="000000" w:themeColor="text1"/>
                <w:sz w:val="28"/>
                <w:szCs w:val="28"/>
                <w:rtl/>
                <w:lang w:bidi="ar-LY"/>
              </w:rPr>
              <w:t>9.4</w:t>
            </w:r>
            <w:r w:rsidRPr="006049C6">
              <w:rPr>
                <w:rFonts w:asciiTheme="majorBidi" w:hAnsiTheme="majorBidi" w:cs="Times New Roman"/>
                <w:color w:val="000000" w:themeColor="text1"/>
                <w:sz w:val="28"/>
                <w:szCs w:val="28"/>
                <w:rtl/>
                <w:lang w:bidi="ar-LY"/>
              </w:rPr>
              <w:t>) يوضح تحليل فقرات الدراسة لمحور الثاني</w:t>
            </w:r>
          </w:p>
        </w:tc>
        <w:tc>
          <w:tcPr>
            <w:tcW w:w="1300" w:type="dxa"/>
            <w:vAlign w:val="center"/>
          </w:tcPr>
          <w:p w:rsidR="00AB4366" w:rsidRPr="001F3618" w:rsidRDefault="003A784B" w:rsidP="00A44AD3">
            <w:pPr>
              <w:jc w:val="center"/>
              <w:rPr>
                <w:rFonts w:asciiTheme="majorBidi" w:eastAsia="Calibri" w:hAnsiTheme="majorBidi" w:cstheme="majorBidi"/>
                <w:sz w:val="28"/>
                <w:szCs w:val="28"/>
                <w:rtl/>
                <w:lang w:bidi="ar-LY"/>
              </w:rPr>
            </w:pPr>
            <w:r>
              <w:rPr>
                <w:rFonts w:asciiTheme="majorBidi" w:eastAsia="Calibri" w:hAnsiTheme="majorBidi" w:cstheme="majorBidi" w:hint="cs"/>
                <w:sz w:val="28"/>
                <w:szCs w:val="28"/>
                <w:rtl/>
                <w:lang w:bidi="ar-LY"/>
              </w:rPr>
              <w:t>54</w:t>
            </w:r>
          </w:p>
        </w:tc>
      </w:tr>
      <w:tr w:rsidR="00AB4366" w:rsidRPr="001F3618" w:rsidTr="00C97BE0">
        <w:trPr>
          <w:trHeight w:val="581"/>
          <w:jc w:val="center"/>
        </w:trPr>
        <w:tc>
          <w:tcPr>
            <w:tcW w:w="8104" w:type="dxa"/>
            <w:vAlign w:val="center"/>
          </w:tcPr>
          <w:p w:rsidR="00AB4366" w:rsidRPr="00AB4366"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الجدول رقم (</w:t>
            </w:r>
            <w:r w:rsidRPr="006049C6">
              <w:rPr>
                <w:rFonts w:asciiTheme="majorBidi" w:hAnsiTheme="majorBidi" w:cs="Times New Roman" w:hint="cs"/>
                <w:color w:val="000000" w:themeColor="text1"/>
                <w:sz w:val="28"/>
                <w:szCs w:val="28"/>
                <w:rtl/>
                <w:lang w:bidi="ar-LY"/>
              </w:rPr>
              <w:t>10.4</w:t>
            </w:r>
            <w:r w:rsidRPr="006049C6">
              <w:rPr>
                <w:rFonts w:asciiTheme="majorBidi" w:hAnsiTheme="majorBidi" w:cs="Times New Roman"/>
                <w:color w:val="000000" w:themeColor="text1"/>
                <w:sz w:val="28"/>
                <w:szCs w:val="28"/>
                <w:rtl/>
                <w:lang w:bidi="ar-LY"/>
              </w:rPr>
              <w:t>) يوضح تحليل فقرات الدراسة لمحور الثالث</w:t>
            </w:r>
          </w:p>
        </w:tc>
        <w:tc>
          <w:tcPr>
            <w:tcW w:w="1300" w:type="dxa"/>
            <w:vAlign w:val="center"/>
          </w:tcPr>
          <w:p w:rsidR="00AB4366" w:rsidRPr="001F3618" w:rsidRDefault="003A784B" w:rsidP="00A44AD3">
            <w:pPr>
              <w:jc w:val="center"/>
              <w:rPr>
                <w:rFonts w:asciiTheme="majorBidi" w:eastAsia="Calibri" w:hAnsiTheme="majorBidi" w:cstheme="majorBidi"/>
                <w:sz w:val="28"/>
                <w:szCs w:val="28"/>
                <w:rtl/>
                <w:lang w:bidi="ar-LY"/>
              </w:rPr>
            </w:pPr>
            <w:r>
              <w:rPr>
                <w:rFonts w:asciiTheme="majorBidi" w:eastAsia="Calibri" w:hAnsiTheme="majorBidi" w:cstheme="majorBidi" w:hint="cs"/>
                <w:sz w:val="28"/>
                <w:szCs w:val="28"/>
                <w:rtl/>
                <w:lang w:bidi="ar-LY"/>
              </w:rPr>
              <w:t>55</w:t>
            </w:r>
          </w:p>
        </w:tc>
      </w:tr>
      <w:tr w:rsidR="00AB4366" w:rsidRPr="001F3618" w:rsidTr="00C97BE0">
        <w:trPr>
          <w:trHeight w:val="581"/>
          <w:jc w:val="center"/>
        </w:trPr>
        <w:tc>
          <w:tcPr>
            <w:tcW w:w="8104" w:type="dxa"/>
            <w:vAlign w:val="center"/>
          </w:tcPr>
          <w:p w:rsidR="00AB4366" w:rsidRPr="00AB4366"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11.4</w:t>
            </w:r>
            <w:r w:rsidRPr="006049C6">
              <w:rPr>
                <w:rFonts w:asciiTheme="majorBidi" w:hAnsiTheme="majorBidi" w:cs="Times New Roman"/>
                <w:color w:val="000000" w:themeColor="text1"/>
                <w:sz w:val="28"/>
                <w:szCs w:val="28"/>
                <w:rtl/>
                <w:lang w:bidi="ar-LY"/>
              </w:rPr>
              <w:t>) يوضح نتائج اختبار (</w:t>
            </w:r>
            <w:r w:rsidRPr="006049C6">
              <w:rPr>
                <w:rFonts w:asciiTheme="majorBidi" w:hAnsiTheme="majorBidi" w:cs="Times New Roman"/>
                <w:color w:val="000000" w:themeColor="text1"/>
                <w:sz w:val="28"/>
                <w:szCs w:val="28"/>
                <w:lang w:bidi="ar-LY"/>
              </w:rPr>
              <w:t>T</w:t>
            </w:r>
            <w:r w:rsidRPr="006049C6">
              <w:rPr>
                <w:rFonts w:asciiTheme="majorBidi" w:hAnsiTheme="majorBidi" w:cs="Times New Roman"/>
                <w:color w:val="000000" w:themeColor="text1"/>
                <w:sz w:val="28"/>
                <w:szCs w:val="28"/>
                <w:rtl/>
                <w:lang w:bidi="ar-LY"/>
              </w:rPr>
              <w:t>) للتعرف على دلالة الفروق لل</w:t>
            </w:r>
            <w:r>
              <w:rPr>
                <w:rFonts w:asciiTheme="majorBidi" w:hAnsiTheme="majorBidi" w:cs="Times New Roman"/>
                <w:color w:val="000000" w:themeColor="text1"/>
                <w:sz w:val="28"/>
                <w:szCs w:val="28"/>
                <w:rtl/>
                <w:lang w:bidi="ar-LY"/>
              </w:rPr>
              <w:t>إجابات على فقرات الفرضية الاولي</w:t>
            </w:r>
          </w:p>
        </w:tc>
        <w:tc>
          <w:tcPr>
            <w:tcW w:w="1300" w:type="dxa"/>
            <w:vAlign w:val="center"/>
          </w:tcPr>
          <w:p w:rsidR="00AB4366" w:rsidRDefault="003A784B" w:rsidP="00AC4FDC">
            <w:pPr>
              <w:jc w:val="center"/>
              <w:rPr>
                <w:rFonts w:asciiTheme="majorBidi" w:eastAsia="Calibri" w:hAnsiTheme="majorBidi" w:cstheme="majorBidi"/>
                <w:sz w:val="28"/>
                <w:szCs w:val="28"/>
                <w:rtl/>
                <w:lang w:bidi="ar-LY"/>
              </w:rPr>
            </w:pPr>
            <w:r>
              <w:rPr>
                <w:rFonts w:asciiTheme="majorBidi" w:eastAsia="Calibri" w:hAnsiTheme="majorBidi" w:cstheme="majorBidi" w:hint="cs"/>
                <w:sz w:val="28"/>
                <w:szCs w:val="28"/>
                <w:rtl/>
                <w:lang w:bidi="ar-LY"/>
              </w:rPr>
              <w:t>57</w:t>
            </w:r>
          </w:p>
        </w:tc>
      </w:tr>
      <w:tr w:rsidR="003A784B" w:rsidRPr="001F3618" w:rsidTr="00C97BE0">
        <w:trPr>
          <w:trHeight w:val="581"/>
          <w:jc w:val="center"/>
        </w:trPr>
        <w:tc>
          <w:tcPr>
            <w:tcW w:w="8104" w:type="dxa"/>
            <w:vAlign w:val="center"/>
          </w:tcPr>
          <w:p w:rsidR="003A784B" w:rsidRPr="00AB4366" w:rsidRDefault="003A784B"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12.4</w:t>
            </w:r>
            <w:r w:rsidRPr="006049C6">
              <w:rPr>
                <w:rFonts w:asciiTheme="majorBidi" w:hAnsiTheme="majorBidi" w:cs="Times New Roman"/>
                <w:color w:val="000000" w:themeColor="text1"/>
                <w:sz w:val="28"/>
                <w:szCs w:val="28"/>
                <w:rtl/>
                <w:lang w:bidi="ar-LY"/>
              </w:rPr>
              <w:t>) يوضح نتائج اختبار (</w:t>
            </w:r>
            <w:r w:rsidRPr="006049C6">
              <w:rPr>
                <w:rFonts w:asciiTheme="majorBidi" w:hAnsiTheme="majorBidi" w:cs="Times New Roman"/>
                <w:color w:val="000000" w:themeColor="text1"/>
                <w:sz w:val="28"/>
                <w:szCs w:val="28"/>
                <w:lang w:bidi="ar-LY"/>
              </w:rPr>
              <w:t>T</w:t>
            </w:r>
            <w:r w:rsidRPr="006049C6">
              <w:rPr>
                <w:rFonts w:asciiTheme="majorBidi" w:hAnsiTheme="majorBidi" w:cs="Times New Roman"/>
                <w:color w:val="000000" w:themeColor="text1"/>
                <w:sz w:val="28"/>
                <w:szCs w:val="28"/>
                <w:rtl/>
                <w:lang w:bidi="ar-LY"/>
              </w:rPr>
              <w:t>) للتعرف على دلالة الفروق للإ</w:t>
            </w:r>
            <w:r>
              <w:rPr>
                <w:rFonts w:asciiTheme="majorBidi" w:hAnsiTheme="majorBidi" w:cs="Times New Roman"/>
                <w:color w:val="000000" w:themeColor="text1"/>
                <w:sz w:val="28"/>
                <w:szCs w:val="28"/>
                <w:rtl/>
                <w:lang w:bidi="ar-LY"/>
              </w:rPr>
              <w:t>جابات على فقرات الفرضية الثانية</w:t>
            </w:r>
          </w:p>
        </w:tc>
        <w:tc>
          <w:tcPr>
            <w:tcW w:w="1300" w:type="dxa"/>
            <w:vAlign w:val="center"/>
          </w:tcPr>
          <w:p w:rsidR="003A784B" w:rsidRDefault="003A784B" w:rsidP="00C77AF1">
            <w:pPr>
              <w:jc w:val="center"/>
              <w:rPr>
                <w:rFonts w:asciiTheme="majorBidi" w:eastAsia="Calibri" w:hAnsiTheme="majorBidi" w:cstheme="majorBidi"/>
                <w:sz w:val="28"/>
                <w:szCs w:val="28"/>
                <w:rtl/>
                <w:lang w:bidi="ar-LY"/>
              </w:rPr>
            </w:pPr>
            <w:r>
              <w:rPr>
                <w:rFonts w:asciiTheme="majorBidi" w:eastAsia="Calibri" w:hAnsiTheme="majorBidi" w:cstheme="majorBidi" w:hint="cs"/>
                <w:sz w:val="28"/>
                <w:szCs w:val="28"/>
                <w:rtl/>
                <w:lang w:bidi="ar-LY"/>
              </w:rPr>
              <w:t>57</w:t>
            </w:r>
          </w:p>
        </w:tc>
      </w:tr>
      <w:tr w:rsidR="003A784B" w:rsidRPr="001F3618" w:rsidTr="00C97BE0">
        <w:trPr>
          <w:trHeight w:val="520"/>
          <w:jc w:val="center"/>
        </w:trPr>
        <w:tc>
          <w:tcPr>
            <w:tcW w:w="8104" w:type="dxa"/>
            <w:vAlign w:val="center"/>
          </w:tcPr>
          <w:p w:rsidR="003A784B" w:rsidRPr="005B2DDE" w:rsidRDefault="003A784B"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جدول رقم (</w:t>
            </w:r>
            <w:r w:rsidRPr="006049C6">
              <w:rPr>
                <w:rFonts w:asciiTheme="majorBidi" w:hAnsiTheme="majorBidi" w:cs="Times New Roman" w:hint="cs"/>
                <w:color w:val="000000" w:themeColor="text1"/>
                <w:sz w:val="28"/>
                <w:szCs w:val="28"/>
                <w:rtl/>
                <w:lang w:bidi="ar-LY"/>
              </w:rPr>
              <w:t>13.4</w:t>
            </w:r>
            <w:r w:rsidRPr="006049C6">
              <w:rPr>
                <w:rFonts w:asciiTheme="majorBidi" w:hAnsiTheme="majorBidi" w:cs="Times New Roman"/>
                <w:color w:val="000000" w:themeColor="text1"/>
                <w:sz w:val="28"/>
                <w:szCs w:val="28"/>
                <w:rtl/>
                <w:lang w:bidi="ar-LY"/>
              </w:rPr>
              <w:t>) يوضح نتائج اختبار (</w:t>
            </w:r>
            <w:r w:rsidRPr="006049C6">
              <w:rPr>
                <w:rFonts w:asciiTheme="majorBidi" w:hAnsiTheme="majorBidi" w:cs="Times New Roman"/>
                <w:color w:val="000000" w:themeColor="text1"/>
                <w:sz w:val="28"/>
                <w:szCs w:val="28"/>
                <w:lang w:bidi="ar-LY"/>
              </w:rPr>
              <w:t>T</w:t>
            </w:r>
            <w:r w:rsidRPr="006049C6">
              <w:rPr>
                <w:rFonts w:asciiTheme="majorBidi" w:hAnsiTheme="majorBidi" w:cs="Times New Roman"/>
                <w:color w:val="000000" w:themeColor="text1"/>
                <w:sz w:val="28"/>
                <w:szCs w:val="28"/>
                <w:rtl/>
                <w:lang w:bidi="ar-LY"/>
              </w:rPr>
              <w:t>) للتعرف على دلالة الفروق للإ</w:t>
            </w:r>
            <w:r>
              <w:rPr>
                <w:rFonts w:asciiTheme="majorBidi" w:hAnsiTheme="majorBidi" w:cs="Times New Roman"/>
                <w:color w:val="000000" w:themeColor="text1"/>
                <w:sz w:val="28"/>
                <w:szCs w:val="28"/>
                <w:rtl/>
                <w:lang w:bidi="ar-LY"/>
              </w:rPr>
              <w:t>جابات على فقرات الفرضية الثالثة</w:t>
            </w:r>
          </w:p>
        </w:tc>
        <w:tc>
          <w:tcPr>
            <w:tcW w:w="1300" w:type="dxa"/>
            <w:vAlign w:val="center"/>
          </w:tcPr>
          <w:p w:rsidR="003A784B" w:rsidRDefault="003A784B" w:rsidP="00AC4FDC">
            <w:pPr>
              <w:jc w:val="center"/>
              <w:rPr>
                <w:rFonts w:asciiTheme="majorBidi" w:eastAsia="Calibri" w:hAnsiTheme="majorBidi" w:cstheme="majorBidi"/>
                <w:sz w:val="28"/>
                <w:szCs w:val="28"/>
                <w:rtl/>
                <w:lang w:bidi="ar-LY"/>
              </w:rPr>
            </w:pPr>
            <w:r>
              <w:rPr>
                <w:rFonts w:asciiTheme="majorBidi" w:eastAsia="Calibri" w:hAnsiTheme="majorBidi" w:cstheme="majorBidi" w:hint="cs"/>
                <w:sz w:val="28"/>
                <w:szCs w:val="28"/>
                <w:rtl/>
                <w:lang w:bidi="ar-LY"/>
              </w:rPr>
              <w:t>58</w:t>
            </w:r>
          </w:p>
        </w:tc>
      </w:tr>
    </w:tbl>
    <w:p w:rsidR="00090F59" w:rsidRPr="001F3618" w:rsidRDefault="00090F59" w:rsidP="00090F59">
      <w:pPr>
        <w:spacing w:after="0"/>
        <w:jc w:val="center"/>
        <w:rPr>
          <w:rFonts w:asciiTheme="majorBidi" w:eastAsia="Calibri" w:hAnsiTheme="majorBidi" w:cstheme="majorBidi"/>
          <w:b/>
          <w:bCs/>
          <w:sz w:val="28"/>
          <w:szCs w:val="28"/>
          <w:rtl/>
        </w:rPr>
      </w:pPr>
    </w:p>
    <w:p w:rsidR="00090F59" w:rsidRPr="001F3618" w:rsidRDefault="00090F59" w:rsidP="00090F59">
      <w:pPr>
        <w:bidi w:val="0"/>
        <w:rPr>
          <w:rFonts w:asciiTheme="majorBidi" w:eastAsia="Calibri" w:hAnsiTheme="majorBidi" w:cstheme="majorBidi"/>
          <w:b/>
          <w:caps/>
          <w:sz w:val="48"/>
          <w:szCs w:val="48"/>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F3618">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p w:rsidR="00090F59" w:rsidRPr="001F3618" w:rsidRDefault="00090F59" w:rsidP="00090F59">
      <w:pPr>
        <w:jc w:val="center"/>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F3618">
        <w:rPr>
          <w:rFonts w:asciiTheme="majorBidi" w:eastAsia="Calibri" w:hAnsiTheme="majorBidi" w:cstheme="majorBidi"/>
          <w:b/>
          <w:caps/>
          <w:sz w:val="48"/>
          <w:szCs w:val="48"/>
          <w:rtl/>
          <w:lang w:bidi="ar-L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قائمة الأشكال</w:t>
      </w:r>
    </w:p>
    <w:tbl>
      <w:tblPr>
        <w:tblStyle w:val="10"/>
        <w:bidiVisual/>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8"/>
        <w:gridCol w:w="1320"/>
      </w:tblGrid>
      <w:tr w:rsidR="00090F59" w:rsidRPr="001F3618" w:rsidTr="00C97BE0">
        <w:trPr>
          <w:trHeight w:val="544"/>
          <w:jc w:val="center"/>
        </w:trPr>
        <w:tc>
          <w:tcPr>
            <w:tcW w:w="7838" w:type="dxa"/>
            <w:shd w:val="clear" w:color="auto" w:fill="BFBFBF" w:themeFill="background1" w:themeFillShade="BF"/>
          </w:tcPr>
          <w:p w:rsidR="00090F59" w:rsidRPr="001F3618" w:rsidRDefault="00090F59" w:rsidP="00AC4FDC">
            <w:pPr>
              <w:jc w:val="cente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 xml:space="preserve">         الجدول</w:t>
            </w:r>
          </w:p>
        </w:tc>
        <w:tc>
          <w:tcPr>
            <w:tcW w:w="1320" w:type="dxa"/>
            <w:shd w:val="clear" w:color="auto" w:fill="BFBFBF" w:themeFill="background1" w:themeFillShade="BF"/>
            <w:vAlign w:val="center"/>
          </w:tcPr>
          <w:p w:rsidR="00090F59" w:rsidRPr="001F3618" w:rsidRDefault="00090F59" w:rsidP="00AC4FDC">
            <w:pPr>
              <w:rPr>
                <w:rFonts w:asciiTheme="majorBidi" w:eastAsia="Calibri" w:hAnsiTheme="majorBidi" w:cstheme="majorBidi"/>
                <w:b/>
                <w:bCs/>
                <w:sz w:val="40"/>
                <w:szCs w:val="40"/>
                <w:rtl/>
                <w:lang w:bidi="ar-LY"/>
              </w:rPr>
            </w:pPr>
            <w:r w:rsidRPr="001F3618">
              <w:rPr>
                <w:rFonts w:asciiTheme="majorBidi" w:eastAsia="Calibri" w:hAnsiTheme="majorBidi" w:cstheme="majorBidi"/>
                <w:b/>
                <w:bCs/>
                <w:sz w:val="40"/>
                <w:szCs w:val="40"/>
                <w:rtl/>
                <w:lang w:bidi="ar-LY"/>
              </w:rPr>
              <w:t>الصفحة</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1.3</w:t>
            </w:r>
            <w:r w:rsidRPr="006049C6">
              <w:rPr>
                <w:rFonts w:asciiTheme="majorBidi" w:hAnsiTheme="majorBidi" w:cs="Times New Roman"/>
                <w:color w:val="000000" w:themeColor="text1"/>
                <w:sz w:val="28"/>
                <w:szCs w:val="28"/>
                <w:rtl/>
                <w:lang w:bidi="ar-LY"/>
              </w:rPr>
              <w:t>) يوضح أصل ال</w:t>
            </w:r>
            <w:r>
              <w:rPr>
                <w:rFonts w:asciiTheme="majorBidi" w:hAnsiTheme="majorBidi" w:cs="Times New Roman"/>
                <w:color w:val="000000" w:themeColor="text1"/>
                <w:sz w:val="28"/>
                <w:szCs w:val="28"/>
                <w:rtl/>
                <w:lang w:bidi="ar-LY"/>
              </w:rPr>
              <w:t>اختلاف المحاسبي بين مختلف الدول</w:t>
            </w:r>
          </w:p>
        </w:tc>
        <w:tc>
          <w:tcPr>
            <w:tcW w:w="1320" w:type="dxa"/>
            <w:vAlign w:val="center"/>
          </w:tcPr>
          <w:p w:rsidR="00090F59" w:rsidRPr="001F3618" w:rsidRDefault="003A784B" w:rsidP="00472731">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25</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2.3</w:t>
            </w:r>
            <w:r w:rsidRPr="006049C6">
              <w:rPr>
                <w:rFonts w:asciiTheme="majorBidi" w:hAnsiTheme="majorBidi" w:cs="Times New Roman"/>
                <w:color w:val="000000" w:themeColor="text1"/>
                <w:sz w:val="28"/>
                <w:szCs w:val="28"/>
                <w:rtl/>
                <w:lang w:bidi="ar-LY"/>
              </w:rPr>
              <w:t>) يوضح توفير المعلومات من خلال تم</w:t>
            </w:r>
            <w:r>
              <w:rPr>
                <w:rFonts w:asciiTheme="majorBidi" w:hAnsiTheme="majorBidi" w:cs="Times New Roman"/>
                <w:color w:val="000000" w:themeColor="text1"/>
                <w:sz w:val="28"/>
                <w:szCs w:val="28"/>
                <w:rtl/>
                <w:lang w:bidi="ar-LY"/>
              </w:rPr>
              <w:t>ثيل المخرجات من النظام المحاسبي</w:t>
            </w:r>
          </w:p>
        </w:tc>
        <w:tc>
          <w:tcPr>
            <w:tcW w:w="1320" w:type="dxa"/>
            <w:vAlign w:val="center"/>
          </w:tcPr>
          <w:p w:rsidR="00090F59" w:rsidRPr="001F3618" w:rsidRDefault="003A784B" w:rsidP="00472731">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31</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3.3</w:t>
            </w:r>
            <w:r w:rsidRPr="006049C6">
              <w:rPr>
                <w:rFonts w:asciiTheme="majorBidi" w:hAnsiTheme="majorBidi" w:cs="Times New Roman"/>
                <w:color w:val="000000" w:themeColor="text1"/>
                <w:sz w:val="28"/>
                <w:szCs w:val="28"/>
                <w:rtl/>
                <w:lang w:bidi="ar-LY"/>
              </w:rPr>
              <w:t xml:space="preserve">) يوضح التفرقة بين عمليتي إعادة القياس </w:t>
            </w:r>
            <w:r>
              <w:rPr>
                <w:rFonts w:asciiTheme="majorBidi" w:hAnsiTheme="majorBidi" w:cs="Times New Roman"/>
                <w:color w:val="000000" w:themeColor="text1"/>
                <w:sz w:val="28"/>
                <w:szCs w:val="28"/>
                <w:rtl/>
                <w:lang w:bidi="ar-LY"/>
              </w:rPr>
              <w:t>وبين الترجمة للعملة</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37</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1.4</w:t>
            </w:r>
            <w:r w:rsidRPr="006049C6">
              <w:rPr>
                <w:rFonts w:asciiTheme="majorBidi" w:hAnsiTheme="majorBidi" w:cs="Times New Roman"/>
                <w:color w:val="000000" w:themeColor="text1"/>
                <w:sz w:val="28"/>
                <w:szCs w:val="28"/>
                <w:rtl/>
                <w:lang w:bidi="ar-LY"/>
              </w:rPr>
              <w:t>) يبين التوزيع ال</w:t>
            </w:r>
            <w:r>
              <w:rPr>
                <w:rFonts w:asciiTheme="majorBidi" w:hAnsiTheme="majorBidi" w:cs="Times New Roman"/>
                <w:color w:val="000000" w:themeColor="text1"/>
                <w:sz w:val="28"/>
                <w:szCs w:val="28"/>
                <w:rtl/>
                <w:lang w:bidi="ar-LY"/>
              </w:rPr>
              <w:t>تكراري لمتغير العمر لعينة البحث</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48</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2.4</w:t>
            </w:r>
            <w:r w:rsidRPr="006049C6">
              <w:rPr>
                <w:rFonts w:asciiTheme="majorBidi" w:hAnsiTheme="majorBidi" w:cs="Times New Roman"/>
                <w:color w:val="000000" w:themeColor="text1"/>
                <w:sz w:val="28"/>
                <w:szCs w:val="28"/>
                <w:rtl/>
                <w:lang w:bidi="ar-LY"/>
              </w:rPr>
              <w:t>) يبين التوزيع التكراري ل</w:t>
            </w:r>
            <w:r>
              <w:rPr>
                <w:rFonts w:asciiTheme="majorBidi" w:hAnsiTheme="majorBidi" w:cs="Times New Roman"/>
                <w:color w:val="000000" w:themeColor="text1"/>
                <w:sz w:val="28"/>
                <w:szCs w:val="28"/>
                <w:rtl/>
                <w:lang w:bidi="ar-LY"/>
              </w:rPr>
              <w:t>متغير المؤهل العلمي لعينة البحث</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49</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3.4</w:t>
            </w:r>
            <w:r w:rsidRPr="006049C6">
              <w:rPr>
                <w:rFonts w:asciiTheme="majorBidi" w:hAnsiTheme="majorBidi" w:cs="Times New Roman"/>
                <w:color w:val="000000" w:themeColor="text1"/>
                <w:sz w:val="28"/>
                <w:szCs w:val="28"/>
                <w:rtl/>
                <w:lang w:bidi="ar-LY"/>
              </w:rPr>
              <w:t>) يبين التوزيع التكراري ل</w:t>
            </w:r>
            <w:r>
              <w:rPr>
                <w:rFonts w:asciiTheme="majorBidi" w:hAnsiTheme="majorBidi" w:cs="Times New Roman"/>
                <w:color w:val="000000" w:themeColor="text1"/>
                <w:sz w:val="28"/>
                <w:szCs w:val="28"/>
                <w:rtl/>
                <w:lang w:bidi="ar-LY"/>
              </w:rPr>
              <w:t>متغير التخصص العلمي لعينة البحث</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50</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4.4</w:t>
            </w:r>
            <w:r w:rsidRPr="006049C6">
              <w:rPr>
                <w:rFonts w:asciiTheme="majorBidi" w:hAnsiTheme="majorBidi" w:cs="Times New Roman"/>
                <w:color w:val="000000" w:themeColor="text1"/>
                <w:sz w:val="28"/>
                <w:szCs w:val="28"/>
                <w:rtl/>
                <w:lang w:bidi="ar-LY"/>
              </w:rPr>
              <w:t xml:space="preserve">) يبين التوزيع التكراري لمتغير سنوات الخبرة </w:t>
            </w:r>
            <w:r>
              <w:rPr>
                <w:rFonts w:asciiTheme="majorBidi" w:hAnsiTheme="majorBidi" w:cs="Times New Roman"/>
                <w:color w:val="000000" w:themeColor="text1"/>
                <w:sz w:val="28"/>
                <w:szCs w:val="28"/>
                <w:rtl/>
                <w:lang w:bidi="ar-LY"/>
              </w:rPr>
              <w:t>لعينة البحث</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51</w:t>
            </w:r>
          </w:p>
        </w:tc>
      </w:tr>
      <w:tr w:rsidR="00090F59" w:rsidRPr="001F3618" w:rsidTr="00C97BE0">
        <w:trPr>
          <w:trHeight w:val="567"/>
          <w:jc w:val="center"/>
        </w:trPr>
        <w:tc>
          <w:tcPr>
            <w:tcW w:w="7838" w:type="dxa"/>
            <w:vAlign w:val="center"/>
          </w:tcPr>
          <w:p w:rsidR="00090F59" w:rsidRPr="00584EFD" w:rsidRDefault="00584EFD" w:rsidP="00584EFD">
            <w:pPr>
              <w:rPr>
                <w:rFonts w:asciiTheme="majorBidi" w:hAnsiTheme="majorBidi" w:cs="Times New Roman"/>
                <w:color w:val="000000" w:themeColor="text1"/>
                <w:sz w:val="28"/>
                <w:szCs w:val="28"/>
                <w:rtl/>
                <w:lang w:bidi="ar-LY"/>
              </w:rPr>
            </w:pPr>
            <w:r w:rsidRPr="006049C6">
              <w:rPr>
                <w:rFonts w:asciiTheme="majorBidi" w:hAnsiTheme="majorBidi" w:cs="Times New Roman"/>
                <w:color w:val="000000" w:themeColor="text1"/>
                <w:sz w:val="28"/>
                <w:szCs w:val="28"/>
                <w:rtl/>
                <w:lang w:bidi="ar-LY"/>
              </w:rPr>
              <w:t>شكل رقم (</w:t>
            </w:r>
            <w:r w:rsidRPr="006049C6">
              <w:rPr>
                <w:rFonts w:asciiTheme="majorBidi" w:hAnsiTheme="majorBidi" w:cs="Times New Roman" w:hint="cs"/>
                <w:color w:val="000000" w:themeColor="text1"/>
                <w:sz w:val="28"/>
                <w:szCs w:val="28"/>
                <w:rtl/>
                <w:lang w:bidi="ar-LY"/>
              </w:rPr>
              <w:t>5.4</w:t>
            </w:r>
            <w:r w:rsidRPr="006049C6">
              <w:rPr>
                <w:rFonts w:asciiTheme="majorBidi" w:hAnsiTheme="majorBidi" w:cs="Times New Roman"/>
                <w:color w:val="000000" w:themeColor="text1"/>
                <w:sz w:val="28"/>
                <w:szCs w:val="28"/>
                <w:rtl/>
                <w:lang w:bidi="ar-LY"/>
              </w:rPr>
              <w:t>) يوضح التوزيع التكراري للوظيفة لعينة البحث</w:t>
            </w:r>
          </w:p>
        </w:tc>
        <w:tc>
          <w:tcPr>
            <w:tcW w:w="1320" w:type="dxa"/>
            <w:vAlign w:val="center"/>
          </w:tcPr>
          <w:p w:rsidR="00090F59" w:rsidRPr="001F3618" w:rsidRDefault="003A784B" w:rsidP="00AC4FDC">
            <w:pPr>
              <w:jc w:val="center"/>
              <w:rPr>
                <w:rFonts w:asciiTheme="majorBidi" w:eastAsia="Calibri" w:hAnsiTheme="majorBidi" w:cstheme="majorBidi"/>
                <w:sz w:val="28"/>
                <w:szCs w:val="28"/>
                <w:rtl/>
              </w:rPr>
            </w:pPr>
            <w:r>
              <w:rPr>
                <w:rFonts w:asciiTheme="majorBidi" w:eastAsia="Calibri" w:hAnsiTheme="majorBidi" w:cstheme="majorBidi" w:hint="cs"/>
                <w:sz w:val="28"/>
                <w:szCs w:val="28"/>
                <w:rtl/>
              </w:rPr>
              <w:t>52</w:t>
            </w:r>
          </w:p>
        </w:tc>
      </w:tr>
    </w:tbl>
    <w:p w:rsidR="00090F59" w:rsidRPr="001F3618" w:rsidRDefault="00090F59" w:rsidP="00090F59">
      <w:pPr>
        <w:rPr>
          <w:rFonts w:asciiTheme="majorBidi" w:hAnsiTheme="majorBidi" w:cstheme="majorBidi"/>
          <w:b/>
          <w:bCs/>
          <w:color w:val="000000" w:themeColor="text1"/>
          <w:sz w:val="32"/>
          <w:szCs w:val="32"/>
          <w:rtl/>
          <w:lang w:val="en-GB" w:bidi="ar-LY"/>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Pr="001F3618" w:rsidRDefault="00090F59" w:rsidP="00090F59">
      <w:pPr>
        <w:rPr>
          <w:rFonts w:asciiTheme="majorBidi" w:hAnsiTheme="majorBidi" w:cstheme="majorBidi"/>
          <w:rtl/>
        </w:rPr>
      </w:pPr>
    </w:p>
    <w:p w:rsidR="00090F59" w:rsidRDefault="00090F59" w:rsidP="00090F59">
      <w:pPr>
        <w:rPr>
          <w:rFonts w:asciiTheme="majorBidi" w:hAnsiTheme="majorBidi" w:cstheme="majorBidi"/>
          <w:b/>
          <w:bCs/>
          <w:sz w:val="32"/>
          <w:szCs w:val="32"/>
          <w:rtl/>
        </w:rPr>
      </w:pPr>
    </w:p>
    <w:p w:rsidR="001B3BD0" w:rsidRDefault="001B3BD0" w:rsidP="00090F59">
      <w:pPr>
        <w:rPr>
          <w:rFonts w:asciiTheme="majorBidi" w:hAnsiTheme="majorBidi" w:cstheme="majorBidi"/>
          <w:b/>
          <w:bCs/>
          <w:sz w:val="32"/>
          <w:szCs w:val="32"/>
          <w:rtl/>
        </w:rPr>
      </w:pPr>
    </w:p>
    <w:p w:rsidR="003F25A6" w:rsidRDefault="003F25A6" w:rsidP="00090F59">
      <w:pPr>
        <w:rPr>
          <w:rFonts w:asciiTheme="majorBidi" w:hAnsiTheme="majorBidi" w:cstheme="majorBidi"/>
          <w:b/>
          <w:bCs/>
          <w:sz w:val="32"/>
          <w:szCs w:val="32"/>
          <w:rtl/>
        </w:rPr>
      </w:pPr>
    </w:p>
    <w:p w:rsidR="003F25A6" w:rsidRDefault="003F25A6" w:rsidP="00090F59">
      <w:pPr>
        <w:rPr>
          <w:rFonts w:asciiTheme="majorBidi" w:hAnsiTheme="majorBidi" w:cstheme="majorBidi"/>
          <w:b/>
          <w:bCs/>
          <w:sz w:val="32"/>
          <w:szCs w:val="32"/>
          <w:rtl/>
        </w:rPr>
      </w:pPr>
    </w:p>
    <w:p w:rsidR="00C97BE0" w:rsidRDefault="00C97BE0" w:rsidP="00C97BE0">
      <w:pPr>
        <w:rPr>
          <w:rFonts w:asciiTheme="majorBidi" w:hAnsiTheme="majorBidi" w:cstheme="majorBidi"/>
          <w:b/>
          <w:bCs/>
          <w:sz w:val="32"/>
          <w:szCs w:val="32"/>
          <w:rtl/>
        </w:rPr>
      </w:pPr>
      <w:r>
        <w:rPr>
          <w:rFonts w:asciiTheme="majorBidi" w:hAnsiTheme="majorBidi" w:cstheme="majorBidi"/>
          <w:b/>
          <w:bCs/>
          <w:sz w:val="32"/>
          <w:szCs w:val="32"/>
          <w:rtl/>
        </w:rPr>
        <w:br w:type="page"/>
      </w:r>
    </w:p>
    <w:p w:rsidR="00090F59" w:rsidRPr="00584EFD" w:rsidRDefault="00090F59" w:rsidP="00466F8C">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lastRenderedPageBreak/>
        <w:t xml:space="preserve">ملخص البحث </w:t>
      </w:r>
    </w:p>
    <w:p w:rsidR="006E6D63" w:rsidRDefault="00090F59" w:rsidP="00C97BE0">
      <w:pPr>
        <w:jc w:val="mediumKashida"/>
        <w:rPr>
          <w:rFonts w:asciiTheme="majorBidi" w:hAnsiTheme="majorBidi" w:cstheme="majorBidi"/>
          <w:sz w:val="28"/>
          <w:szCs w:val="28"/>
          <w:rtl/>
        </w:rPr>
      </w:pPr>
      <w:r w:rsidRPr="001F3618">
        <w:rPr>
          <w:rFonts w:asciiTheme="majorBidi" w:hAnsiTheme="majorBidi" w:cstheme="majorBidi"/>
          <w:sz w:val="28"/>
          <w:szCs w:val="28"/>
          <w:rtl/>
        </w:rPr>
        <w:t xml:space="preserve">يتناول هذا البحث أثر تغير سعر الصرف العملات الاجنبية على القوائم المالية طبقا للمعيار المحاسبي الدولي </w:t>
      </w:r>
      <w:r w:rsidRPr="001F3618">
        <w:rPr>
          <w:rFonts w:asciiTheme="majorBidi" w:hAnsiTheme="majorBidi" w:cstheme="majorBidi"/>
          <w:sz w:val="28"/>
          <w:szCs w:val="28"/>
        </w:rPr>
        <w:t xml:space="preserve"> IAS21</w:t>
      </w:r>
      <w:r w:rsidR="006E6D63">
        <w:rPr>
          <w:rFonts w:asciiTheme="majorBidi" w:hAnsiTheme="majorBidi" w:cstheme="majorBidi"/>
          <w:sz w:val="28"/>
          <w:szCs w:val="28"/>
          <w:rtl/>
        </w:rPr>
        <w:t xml:space="preserve"> و يتطرق إلى مفهو</w:t>
      </w:r>
      <w:r w:rsidR="006E6D63">
        <w:rPr>
          <w:rFonts w:asciiTheme="majorBidi" w:hAnsiTheme="majorBidi" w:cstheme="majorBidi" w:hint="cs"/>
          <w:sz w:val="28"/>
          <w:szCs w:val="28"/>
          <w:rtl/>
        </w:rPr>
        <w:t xml:space="preserve">م </w:t>
      </w:r>
      <w:r w:rsidRPr="001F3618">
        <w:rPr>
          <w:rFonts w:asciiTheme="majorBidi" w:hAnsiTheme="majorBidi" w:cstheme="majorBidi"/>
          <w:sz w:val="28"/>
          <w:szCs w:val="28"/>
          <w:rtl/>
        </w:rPr>
        <w:t>الصرف</w:t>
      </w:r>
      <w:r w:rsidR="006E6D63">
        <w:rPr>
          <w:rFonts w:asciiTheme="majorBidi" w:hAnsiTheme="majorBidi" w:cstheme="majorBidi" w:hint="cs"/>
          <w:sz w:val="28"/>
          <w:szCs w:val="28"/>
          <w:rtl/>
        </w:rPr>
        <w:t>:-</w:t>
      </w:r>
    </w:p>
    <w:p w:rsidR="006E6D63" w:rsidRDefault="00090F59" w:rsidP="00C97BE0">
      <w:pPr>
        <w:jc w:val="mediumKashida"/>
        <w:rPr>
          <w:rFonts w:asciiTheme="majorBidi" w:hAnsiTheme="majorBidi" w:cstheme="majorBidi"/>
          <w:sz w:val="28"/>
          <w:szCs w:val="28"/>
          <w:rtl/>
        </w:rPr>
      </w:pPr>
      <w:r w:rsidRPr="001F3618">
        <w:rPr>
          <w:rFonts w:asciiTheme="majorBidi" w:hAnsiTheme="majorBidi" w:cstheme="majorBidi"/>
          <w:sz w:val="28"/>
          <w:szCs w:val="28"/>
          <w:rtl/>
        </w:rPr>
        <w:t xml:space="preserve"> سعر الصرف </w:t>
      </w:r>
      <w:r w:rsidR="006E6D63">
        <w:rPr>
          <w:rFonts w:asciiTheme="majorBidi" w:hAnsiTheme="majorBidi" w:cstheme="majorBidi" w:hint="cs"/>
          <w:sz w:val="28"/>
          <w:szCs w:val="28"/>
          <w:rtl/>
        </w:rPr>
        <w:t>:</w:t>
      </w:r>
      <w:r w:rsidR="006E6D63" w:rsidRPr="006E6D63">
        <w:rPr>
          <w:rFonts w:ascii="Droid Arabic Naskh" w:eastAsia="Times New Roman" w:hAnsi="Droid Arabic Naskh" w:cs="Times New Roman"/>
          <w:color w:val="333333"/>
          <w:sz w:val="24"/>
          <w:szCs w:val="24"/>
          <w:rtl/>
        </w:rPr>
        <w:t xml:space="preserve"> </w:t>
      </w:r>
      <w:r w:rsidR="006E6D63" w:rsidRPr="006E6D63">
        <w:rPr>
          <w:rFonts w:ascii="Droid Arabic Naskh" w:eastAsia="Times New Roman" w:hAnsi="Droid Arabic Naskh" w:cs="Times New Roman"/>
          <w:color w:val="333333"/>
          <w:sz w:val="28"/>
          <w:szCs w:val="28"/>
          <w:rtl/>
        </w:rPr>
        <w:t>يمارس سعر الصرف أهمية كبيرة في الاقتصاد بفرعيه الكلي الرامي إلى تحقيق النمو الاقتصادي وتقليل البطالة واستقرار الأسعار وزيادة الصادرات، والاقتصاد الجزئي القائم على تفسير السلوك الاقتصادي للفرد والمنشأة منتجين أو مستهلكين أو غيرهم، من خلال إتباع منهج (الربح – التكاليف)، للوصول إلى أعلى الأرباح بأقل التكاليف، والذي يعد ب</w:t>
      </w:r>
      <w:r w:rsidR="006E6D63">
        <w:rPr>
          <w:rFonts w:ascii="Droid Arabic Naskh" w:eastAsia="Times New Roman" w:hAnsi="Droid Arabic Naskh" w:cs="Times New Roman"/>
          <w:color w:val="333333"/>
          <w:sz w:val="28"/>
          <w:szCs w:val="28"/>
          <w:rtl/>
        </w:rPr>
        <w:t>مثابة حجر الزاوية للاقتصاد الك</w:t>
      </w:r>
      <w:r w:rsidR="006E6D63">
        <w:rPr>
          <w:rFonts w:ascii="Droid Arabic Naskh" w:eastAsia="Times New Roman" w:hAnsi="Droid Arabic Naskh" w:cs="Times New Roman" w:hint="cs"/>
          <w:color w:val="333333"/>
          <w:sz w:val="28"/>
          <w:szCs w:val="28"/>
          <w:rtl/>
        </w:rPr>
        <w:t>ل</w:t>
      </w:r>
    </w:p>
    <w:p w:rsidR="006E6D63" w:rsidRDefault="00090F59" w:rsidP="00C97BE0">
      <w:pPr>
        <w:jc w:val="mediumKashida"/>
        <w:rPr>
          <w:rFonts w:asciiTheme="majorBidi" w:hAnsiTheme="majorBidi" w:cstheme="majorBidi"/>
          <w:sz w:val="28"/>
          <w:szCs w:val="28"/>
          <w:rtl/>
        </w:rPr>
      </w:pPr>
      <w:r w:rsidRPr="001F3618">
        <w:rPr>
          <w:rFonts w:asciiTheme="majorBidi" w:hAnsiTheme="majorBidi" w:cstheme="majorBidi"/>
          <w:sz w:val="28"/>
          <w:szCs w:val="28"/>
          <w:rtl/>
        </w:rPr>
        <w:t>سوق الصرف</w:t>
      </w:r>
      <w:r w:rsidR="006E6D63">
        <w:rPr>
          <w:rFonts w:asciiTheme="majorBidi" w:hAnsiTheme="majorBidi" w:cstheme="majorBidi" w:hint="cs"/>
          <w:sz w:val="28"/>
          <w:szCs w:val="28"/>
          <w:rtl/>
        </w:rPr>
        <w:t xml:space="preserve"> هو مصطلح اقتصادي يشير إلى سوق يختص بتداول العملات الأجنبية</w:t>
      </w:r>
      <w:r w:rsidRPr="001F3618">
        <w:rPr>
          <w:rFonts w:asciiTheme="majorBidi" w:hAnsiTheme="majorBidi" w:cstheme="majorBidi"/>
          <w:sz w:val="28"/>
          <w:szCs w:val="28"/>
          <w:rtl/>
        </w:rPr>
        <w:t xml:space="preserve"> </w:t>
      </w:r>
      <w:r w:rsidR="006E6D63">
        <w:rPr>
          <w:rFonts w:asciiTheme="majorBidi" w:hAnsiTheme="majorBidi" w:cstheme="majorBidi" w:hint="cs"/>
          <w:sz w:val="28"/>
          <w:szCs w:val="28"/>
          <w:rtl/>
        </w:rPr>
        <w:t>حيث يتم التقاء عرض العملات الصعبة للبيع مع طلب شرائها وذلك بعد تحديد أسعار الصرف للعملة الوطنية مقابل هذه العملات.</w:t>
      </w:r>
    </w:p>
    <w:p w:rsidR="006E6D63" w:rsidRDefault="00090F59" w:rsidP="00F90B21">
      <w:pPr>
        <w:jc w:val="mediumKashida"/>
        <w:rPr>
          <w:rFonts w:asciiTheme="majorBidi" w:hAnsiTheme="majorBidi" w:cstheme="majorBidi"/>
          <w:sz w:val="28"/>
          <w:szCs w:val="28"/>
          <w:rtl/>
        </w:rPr>
      </w:pPr>
      <w:r w:rsidRPr="001F3618">
        <w:rPr>
          <w:rFonts w:asciiTheme="majorBidi" w:hAnsiTheme="majorBidi" w:cstheme="majorBidi"/>
          <w:sz w:val="28"/>
          <w:szCs w:val="28"/>
          <w:rtl/>
        </w:rPr>
        <w:t xml:space="preserve">خطر الصرف </w:t>
      </w:r>
      <w:r w:rsidR="006E6D63">
        <w:rPr>
          <w:rFonts w:asciiTheme="majorBidi" w:hAnsiTheme="majorBidi" w:cstheme="majorBidi" w:hint="cs"/>
          <w:sz w:val="28"/>
          <w:szCs w:val="28"/>
          <w:rtl/>
        </w:rPr>
        <w:t>تأثر هذه المخاطر على الشركات التي تصدر او تستورد منتجاتها وخدماتها ولوازمها وكذلك تأثر على المستثمرين الذين يقومون باستثمار أموالهم خارج نطاق الإقليم تتعرض الشركة لمخاطر صرف العملات الأجنبية اذا كان لديها حسابات مستحقة القبض والدفع وال</w:t>
      </w:r>
      <w:r w:rsidR="00F90B21">
        <w:rPr>
          <w:rFonts w:asciiTheme="majorBidi" w:hAnsiTheme="majorBidi" w:cstheme="majorBidi" w:hint="cs"/>
          <w:sz w:val="28"/>
          <w:szCs w:val="28"/>
          <w:rtl/>
        </w:rPr>
        <w:t>ت</w:t>
      </w:r>
      <w:r w:rsidR="006E6D63">
        <w:rPr>
          <w:rFonts w:asciiTheme="majorBidi" w:hAnsiTheme="majorBidi" w:cstheme="majorBidi" w:hint="cs"/>
          <w:sz w:val="28"/>
          <w:szCs w:val="28"/>
          <w:rtl/>
        </w:rPr>
        <w:t>ي تأثر قيمتها بشكل مباشر بسعر صرف العملات.</w:t>
      </w:r>
    </w:p>
    <w:p w:rsidR="006E6D63" w:rsidRDefault="006E6D63" w:rsidP="00F90B21">
      <w:pPr>
        <w:jc w:val="lowKashida"/>
        <w:rPr>
          <w:rFonts w:asciiTheme="majorBidi" w:hAnsiTheme="majorBidi" w:cstheme="majorBidi"/>
          <w:sz w:val="28"/>
          <w:szCs w:val="28"/>
          <w:rtl/>
        </w:rPr>
      </w:pPr>
      <w:r>
        <w:rPr>
          <w:rFonts w:asciiTheme="majorBidi" w:hAnsiTheme="majorBidi" w:cstheme="majorBidi" w:hint="cs"/>
          <w:sz w:val="28"/>
          <w:szCs w:val="28"/>
          <w:rtl/>
        </w:rPr>
        <w:t xml:space="preserve">و </w:t>
      </w:r>
      <w:r w:rsidR="00090F59" w:rsidRPr="001F3618">
        <w:rPr>
          <w:rFonts w:asciiTheme="majorBidi" w:hAnsiTheme="majorBidi" w:cstheme="majorBidi"/>
          <w:sz w:val="28"/>
          <w:szCs w:val="28"/>
          <w:rtl/>
        </w:rPr>
        <w:t xml:space="preserve">طرق ترجمة قوائم  المالية وأهميتها كما يحتوي على مجموعة من خصائص وأنواع ومحددة هذه المفاهيم وطرق قياسها هذا في الفصل الثاني ، أما الفصل الثالث يتناول المعيار المحاسبي الدولي </w:t>
      </w:r>
      <w:r w:rsidR="00090F59" w:rsidRPr="001F3618">
        <w:rPr>
          <w:rFonts w:asciiTheme="majorBidi" w:hAnsiTheme="majorBidi" w:cstheme="majorBidi"/>
          <w:sz w:val="28"/>
          <w:szCs w:val="28"/>
        </w:rPr>
        <w:t>IAS21</w:t>
      </w:r>
      <w:r>
        <w:rPr>
          <w:rFonts w:asciiTheme="majorBidi" w:hAnsiTheme="majorBidi" w:cstheme="majorBidi" w:hint="cs"/>
          <w:sz w:val="28"/>
          <w:szCs w:val="28"/>
          <w:rtl/>
        </w:rPr>
        <w:t xml:space="preserve"> </w:t>
      </w:r>
      <w:r w:rsidR="00090F59" w:rsidRPr="001F3618">
        <w:rPr>
          <w:rFonts w:asciiTheme="majorBidi" w:hAnsiTheme="majorBidi" w:cstheme="majorBidi"/>
          <w:sz w:val="28"/>
          <w:szCs w:val="28"/>
          <w:rtl/>
        </w:rPr>
        <w:t xml:space="preserve"> </w:t>
      </w:r>
      <w:r>
        <w:rPr>
          <w:rFonts w:asciiTheme="majorBidi" w:hAnsiTheme="majorBidi" w:cstheme="majorBidi" w:hint="cs"/>
          <w:sz w:val="28"/>
          <w:szCs w:val="28"/>
          <w:rtl/>
        </w:rPr>
        <w:t xml:space="preserve">والذي يحدد كيفية تنفيد المنشاء أنشطة اجنبية من خلال عمليات بعملات أجنبية, إضافة الى عرض المنشأة بياناتها المالية بتلك العملات, لقد أصبح استخدام المعيار المحاسبي الدولي ضرورة ملحه عند القيام بأعداد وتجهيز القوائم المالية لم تعد تخدم طرفا واحداً والمتمثل في أصحبا المشروع و انما أصبحت تخدم في أطاف متعددة و بالتالي فان تبني </w:t>
      </w:r>
      <w:proofErr w:type="spellStart"/>
      <w:r>
        <w:rPr>
          <w:rFonts w:asciiTheme="majorBidi" w:hAnsiTheme="majorBidi" w:cstheme="majorBidi" w:hint="cs"/>
          <w:sz w:val="28"/>
          <w:szCs w:val="28"/>
          <w:rtl/>
        </w:rPr>
        <w:t>وإستخدام</w:t>
      </w:r>
      <w:proofErr w:type="spellEnd"/>
      <w:r>
        <w:rPr>
          <w:rFonts w:asciiTheme="majorBidi" w:hAnsiTheme="majorBidi" w:cstheme="majorBidi" w:hint="cs"/>
          <w:sz w:val="28"/>
          <w:szCs w:val="28"/>
          <w:rtl/>
        </w:rPr>
        <w:t xml:space="preserve"> معيار المحاسبة الدولية أصبح ضرورة ملحه فهي تحسن من نوعية البيانات المالية المنشورة حتى تصبح قابليتها للمقارنة أكبر و بالتالي في زيادة مصداقيتها  الأمر الذي يعزز في فائدتها لكافة الأطراف ذو علاقة بهاذه القوائم.</w:t>
      </w:r>
    </w:p>
    <w:p w:rsidR="00090F59" w:rsidRDefault="00090F59" w:rsidP="00C97BE0">
      <w:pPr>
        <w:jc w:val="mediumKashida"/>
        <w:rPr>
          <w:rFonts w:asciiTheme="majorBidi" w:hAnsiTheme="majorBidi" w:cstheme="majorBidi"/>
          <w:sz w:val="28"/>
          <w:szCs w:val="28"/>
          <w:rtl/>
        </w:rPr>
      </w:pPr>
      <w:r w:rsidRPr="001F3618">
        <w:rPr>
          <w:rFonts w:asciiTheme="majorBidi" w:hAnsiTheme="majorBidi" w:cstheme="majorBidi"/>
          <w:sz w:val="28"/>
          <w:szCs w:val="28"/>
          <w:rtl/>
        </w:rPr>
        <w:t>وإطار العام للمحاسبة الدولية من حيث أهميتها والمشاكل التي تواجه بعض الشركات ذات النشاط التجاري خارج نطاق  الاقليم ، أما الفصل الرابع هو جانب العملي حيث قام الباحثون بإعداد استمارات استبيان لاختبار فرضيات الدراسة وتم توزيعها على إدارة الرقابة على المصارف وثم تحليل هذه البيانات وعرضها بصورة توضيحيه في جداول وأشكال .</w:t>
      </w:r>
    </w:p>
    <w:p w:rsidR="006E6D63" w:rsidRDefault="00E42257" w:rsidP="00C97BE0">
      <w:pPr>
        <w:jc w:val="lowKashida"/>
        <w:rPr>
          <w:rFonts w:asciiTheme="majorBidi" w:hAnsiTheme="majorBidi" w:cstheme="majorBidi"/>
          <w:sz w:val="28"/>
          <w:szCs w:val="28"/>
          <w:rtl/>
        </w:rPr>
      </w:pPr>
      <w:r>
        <w:rPr>
          <w:rFonts w:asciiTheme="majorBidi" w:hAnsiTheme="majorBidi" w:cstheme="majorBidi" w:hint="cs"/>
          <w:sz w:val="28"/>
          <w:szCs w:val="28"/>
          <w:rtl/>
        </w:rPr>
        <w:t xml:space="preserve">ومنه نقترح بعض التوصيات التي من شانها </w:t>
      </w:r>
      <w:proofErr w:type="spellStart"/>
      <w:r>
        <w:rPr>
          <w:rFonts w:asciiTheme="majorBidi" w:hAnsiTheme="majorBidi" w:cstheme="majorBidi" w:hint="cs"/>
          <w:sz w:val="28"/>
          <w:szCs w:val="28"/>
          <w:rtl/>
        </w:rPr>
        <w:t>الموساهمة</w:t>
      </w:r>
      <w:proofErr w:type="spellEnd"/>
      <w:r>
        <w:rPr>
          <w:rFonts w:asciiTheme="majorBidi" w:hAnsiTheme="majorBidi" w:cstheme="majorBidi" w:hint="cs"/>
          <w:sz w:val="28"/>
          <w:szCs w:val="28"/>
          <w:rtl/>
        </w:rPr>
        <w:t xml:space="preserve"> في تسجيع تطبيق محاسبة التضخم (تغيرات في مستويات الأسعار) على القوائم المالية </w:t>
      </w:r>
      <w:r w:rsidR="000E3AA3">
        <w:rPr>
          <w:rFonts w:asciiTheme="majorBidi" w:hAnsiTheme="majorBidi" w:cstheme="majorBidi" w:hint="cs"/>
          <w:sz w:val="28"/>
          <w:szCs w:val="28"/>
          <w:rtl/>
        </w:rPr>
        <w:t xml:space="preserve">لن التضخم يؤثر على القوائم المالية فتعطي مخرجات مضلة مما يثير تساؤلات حول حقيقة </w:t>
      </w:r>
      <w:proofErr w:type="spellStart"/>
      <w:r w:rsidR="000E3AA3">
        <w:rPr>
          <w:rFonts w:asciiTheme="majorBidi" w:hAnsiTheme="majorBidi" w:cstheme="majorBidi" w:hint="cs"/>
          <w:sz w:val="28"/>
          <w:szCs w:val="28"/>
          <w:rtl/>
        </w:rPr>
        <w:t>الأفصاح</w:t>
      </w:r>
      <w:proofErr w:type="spellEnd"/>
      <w:r w:rsidR="000E3AA3">
        <w:rPr>
          <w:rFonts w:asciiTheme="majorBidi" w:hAnsiTheme="majorBidi" w:cstheme="majorBidi" w:hint="cs"/>
          <w:sz w:val="28"/>
          <w:szCs w:val="28"/>
          <w:rtl/>
        </w:rPr>
        <w:t xml:space="preserve"> المصاحب لهذه القوائم.</w:t>
      </w:r>
    </w:p>
    <w:p w:rsidR="00C97BE0" w:rsidRDefault="00C97BE0" w:rsidP="00C97BE0">
      <w:pPr>
        <w:jc w:val="lowKashida"/>
        <w:rPr>
          <w:rFonts w:asciiTheme="majorBidi" w:hAnsiTheme="majorBidi" w:cstheme="majorBidi"/>
          <w:sz w:val="28"/>
          <w:szCs w:val="28"/>
          <w:rtl/>
        </w:rPr>
        <w:sectPr w:rsidR="00C97BE0" w:rsidSect="00714A75">
          <w:footerReference w:type="default" r:id="rId13"/>
          <w:footnotePr>
            <w:numRestart w:val="eachPage"/>
          </w:footnotePr>
          <w:pgSz w:w="11906" w:h="16838"/>
          <w:pgMar w:top="1418" w:right="1985" w:bottom="1418" w:left="1418" w:header="709" w:footer="709" w:gutter="0"/>
          <w:pgNumType w:fmt="upperRoman" w:start="1"/>
          <w:cols w:space="708"/>
          <w:bidi/>
          <w:rtlGutter/>
          <w:docGrid w:linePitch="360"/>
        </w:sectPr>
      </w:pPr>
    </w:p>
    <w:p w:rsidR="003F25A6" w:rsidRDefault="003F25A6" w:rsidP="00D870D4">
      <w:pPr>
        <w:rPr>
          <w:rFonts w:asciiTheme="majorBidi" w:hAnsiTheme="majorBidi" w:cstheme="majorBidi"/>
          <w:b/>
          <w:bCs/>
          <w:sz w:val="32"/>
          <w:szCs w:val="32"/>
          <w:rtl/>
        </w:rPr>
      </w:pPr>
    </w:p>
    <w:p w:rsidR="003F25A6" w:rsidRDefault="003F25A6" w:rsidP="00D870D4">
      <w:pPr>
        <w:rPr>
          <w:rFonts w:asciiTheme="majorBidi" w:hAnsiTheme="majorBidi" w:cstheme="majorBidi"/>
          <w:b/>
          <w:bCs/>
          <w:sz w:val="32"/>
          <w:szCs w:val="32"/>
          <w:rtl/>
        </w:rPr>
      </w:pPr>
    </w:p>
    <w:p w:rsidR="003F25A6" w:rsidRDefault="003F25A6" w:rsidP="00D870D4">
      <w:pPr>
        <w:rPr>
          <w:rFonts w:asciiTheme="majorBidi" w:hAnsiTheme="majorBidi" w:cstheme="majorBidi"/>
          <w:b/>
          <w:bCs/>
          <w:sz w:val="32"/>
          <w:szCs w:val="32"/>
          <w:rtl/>
        </w:rPr>
      </w:pPr>
    </w:p>
    <w:p w:rsidR="003F25A6" w:rsidRDefault="003F25A6" w:rsidP="00D870D4">
      <w:pPr>
        <w:rPr>
          <w:rFonts w:asciiTheme="majorBidi" w:hAnsiTheme="majorBidi" w:cstheme="majorBidi"/>
          <w:b/>
          <w:bCs/>
          <w:sz w:val="32"/>
          <w:szCs w:val="32"/>
          <w:rtl/>
        </w:rPr>
      </w:pPr>
    </w:p>
    <w:p w:rsidR="003F25A6" w:rsidRDefault="003F25A6" w:rsidP="00D870D4">
      <w:pPr>
        <w:rPr>
          <w:rFonts w:asciiTheme="majorBidi" w:hAnsiTheme="majorBidi" w:cstheme="majorBidi"/>
          <w:b/>
          <w:bCs/>
          <w:sz w:val="32"/>
          <w:szCs w:val="32"/>
          <w:rtl/>
        </w:rPr>
      </w:pPr>
    </w:p>
    <w:p w:rsidR="003F25A6" w:rsidRPr="00466F8C" w:rsidRDefault="003F25A6" w:rsidP="00D870D4">
      <w:pPr>
        <w:rPr>
          <w:rFonts w:asciiTheme="majorBidi" w:hAnsiTheme="majorBidi" w:cstheme="majorBidi"/>
          <w:b/>
          <w:bCs/>
          <w:sz w:val="36"/>
          <w:szCs w:val="36"/>
          <w:rtl/>
        </w:rPr>
      </w:pPr>
    </w:p>
    <w:p w:rsidR="007871F4" w:rsidRPr="00466F8C" w:rsidRDefault="007871F4" w:rsidP="007871F4">
      <w:pPr>
        <w:jc w:val="center"/>
        <w:rPr>
          <w:rFonts w:asciiTheme="majorBidi" w:hAnsiTheme="majorBidi" w:cstheme="majorBidi"/>
          <w:b/>
          <w:bCs/>
          <w:sz w:val="36"/>
          <w:szCs w:val="36"/>
          <w:rtl/>
        </w:rPr>
      </w:pPr>
      <w:r w:rsidRPr="00466F8C">
        <w:rPr>
          <w:rFonts w:asciiTheme="majorBidi" w:hAnsiTheme="majorBidi" w:cstheme="majorBidi" w:hint="cs"/>
          <w:b/>
          <w:bCs/>
          <w:sz w:val="36"/>
          <w:szCs w:val="36"/>
          <w:rtl/>
        </w:rPr>
        <w:t>الفصل الأول</w:t>
      </w:r>
    </w:p>
    <w:p w:rsidR="007871F4" w:rsidRPr="00406C5C" w:rsidRDefault="00406C5C" w:rsidP="00406C5C">
      <w:pPr>
        <w:ind w:left="360"/>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0.1 </w:t>
      </w:r>
      <w:r w:rsidR="007871F4" w:rsidRPr="00406C5C">
        <w:rPr>
          <w:rFonts w:asciiTheme="majorBidi" w:hAnsiTheme="majorBidi" w:cstheme="majorBidi" w:hint="cs"/>
          <w:b/>
          <w:bCs/>
          <w:sz w:val="36"/>
          <w:szCs w:val="36"/>
          <w:rtl/>
        </w:rPr>
        <w:t>التمهيدي</w:t>
      </w:r>
    </w:p>
    <w:p w:rsidR="008F7249" w:rsidRPr="00406C5C" w:rsidRDefault="00406C5C" w:rsidP="00406C5C">
      <w:pPr>
        <w:ind w:left="1080"/>
        <w:rPr>
          <w:rFonts w:asciiTheme="majorBidi" w:hAnsiTheme="majorBidi" w:cstheme="majorBidi"/>
          <w:b/>
          <w:bCs/>
          <w:sz w:val="36"/>
          <w:szCs w:val="36"/>
          <w:rtl/>
        </w:rPr>
      </w:pPr>
      <w:r>
        <w:rPr>
          <w:rFonts w:asciiTheme="majorBidi" w:hAnsiTheme="majorBidi" w:cstheme="majorBidi" w:hint="cs"/>
          <w:b/>
          <w:bCs/>
          <w:sz w:val="36"/>
          <w:szCs w:val="36"/>
          <w:rtl/>
        </w:rPr>
        <w:t xml:space="preserve">1.1 </w:t>
      </w:r>
      <w:r w:rsidR="008F7249" w:rsidRPr="00406C5C">
        <w:rPr>
          <w:rFonts w:asciiTheme="majorBidi" w:hAnsiTheme="majorBidi" w:cstheme="majorBidi" w:hint="cs"/>
          <w:b/>
          <w:bCs/>
          <w:sz w:val="36"/>
          <w:szCs w:val="36"/>
          <w:rtl/>
        </w:rPr>
        <w:t>مقدمة</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2.1 </w:t>
      </w:r>
      <w:r w:rsidR="008F7249" w:rsidRPr="00406C5C">
        <w:rPr>
          <w:rFonts w:asciiTheme="majorBidi" w:hAnsiTheme="majorBidi" w:cstheme="majorBidi" w:hint="cs"/>
          <w:b/>
          <w:bCs/>
          <w:sz w:val="36"/>
          <w:szCs w:val="36"/>
          <w:rtl/>
        </w:rPr>
        <w:t>مشكلة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3.1 </w:t>
      </w:r>
      <w:r w:rsidR="008F7249" w:rsidRPr="00406C5C">
        <w:rPr>
          <w:rFonts w:asciiTheme="majorBidi" w:hAnsiTheme="majorBidi" w:cstheme="majorBidi" w:hint="cs"/>
          <w:b/>
          <w:bCs/>
          <w:sz w:val="36"/>
          <w:szCs w:val="36"/>
          <w:rtl/>
        </w:rPr>
        <w:t>أهمية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4.1 </w:t>
      </w:r>
      <w:r w:rsidR="008F7249" w:rsidRPr="00406C5C">
        <w:rPr>
          <w:rFonts w:asciiTheme="majorBidi" w:hAnsiTheme="majorBidi" w:cstheme="majorBidi" w:hint="cs"/>
          <w:b/>
          <w:bCs/>
          <w:sz w:val="36"/>
          <w:szCs w:val="36"/>
          <w:rtl/>
        </w:rPr>
        <w:t>أهداف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5.1 </w:t>
      </w:r>
      <w:r w:rsidR="008F7249" w:rsidRPr="00406C5C">
        <w:rPr>
          <w:rFonts w:asciiTheme="majorBidi" w:hAnsiTheme="majorBidi" w:cstheme="majorBidi" w:hint="cs"/>
          <w:b/>
          <w:bCs/>
          <w:sz w:val="36"/>
          <w:szCs w:val="36"/>
          <w:rtl/>
        </w:rPr>
        <w:t>فرضيات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6.1 </w:t>
      </w:r>
      <w:r w:rsidR="008F7249" w:rsidRPr="00406C5C">
        <w:rPr>
          <w:rFonts w:asciiTheme="majorBidi" w:hAnsiTheme="majorBidi" w:cstheme="majorBidi" w:hint="cs"/>
          <w:b/>
          <w:bCs/>
          <w:sz w:val="36"/>
          <w:szCs w:val="36"/>
          <w:rtl/>
        </w:rPr>
        <w:t>منهجية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7.1 </w:t>
      </w:r>
      <w:r w:rsidR="008F7249" w:rsidRPr="00406C5C">
        <w:rPr>
          <w:rFonts w:asciiTheme="majorBidi" w:hAnsiTheme="majorBidi" w:cstheme="majorBidi" w:hint="cs"/>
          <w:b/>
          <w:bCs/>
          <w:sz w:val="36"/>
          <w:szCs w:val="36"/>
          <w:rtl/>
        </w:rPr>
        <w:t>مصادر جمع البيانات</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8.1 </w:t>
      </w:r>
      <w:r w:rsidR="008F7249" w:rsidRPr="00406C5C">
        <w:rPr>
          <w:rFonts w:asciiTheme="majorBidi" w:hAnsiTheme="majorBidi" w:cstheme="majorBidi" w:hint="cs"/>
          <w:b/>
          <w:bCs/>
          <w:sz w:val="36"/>
          <w:szCs w:val="36"/>
          <w:rtl/>
        </w:rPr>
        <w:t>حدود البحث</w:t>
      </w:r>
    </w:p>
    <w:p w:rsidR="008F7249" w:rsidRPr="00406C5C" w:rsidRDefault="00406C5C" w:rsidP="00406C5C">
      <w:pPr>
        <w:ind w:left="1080"/>
        <w:rPr>
          <w:rFonts w:asciiTheme="majorBidi" w:hAnsiTheme="majorBidi" w:cstheme="majorBidi"/>
          <w:b/>
          <w:bCs/>
          <w:sz w:val="36"/>
          <w:szCs w:val="36"/>
        </w:rPr>
      </w:pPr>
      <w:r>
        <w:rPr>
          <w:rFonts w:asciiTheme="majorBidi" w:hAnsiTheme="majorBidi" w:cstheme="majorBidi" w:hint="cs"/>
          <w:b/>
          <w:bCs/>
          <w:sz w:val="36"/>
          <w:szCs w:val="36"/>
          <w:rtl/>
        </w:rPr>
        <w:t xml:space="preserve">9.1 </w:t>
      </w:r>
      <w:r w:rsidR="008F7249" w:rsidRPr="00406C5C">
        <w:rPr>
          <w:rFonts w:asciiTheme="majorBidi" w:hAnsiTheme="majorBidi" w:cstheme="majorBidi" w:hint="cs"/>
          <w:b/>
          <w:bCs/>
          <w:sz w:val="36"/>
          <w:szCs w:val="36"/>
          <w:rtl/>
        </w:rPr>
        <w:t>دراسات سابقة</w:t>
      </w:r>
    </w:p>
    <w:p w:rsidR="001E37ED" w:rsidRPr="008F7249" w:rsidRDefault="00466F8C" w:rsidP="00EE0F8D">
      <w:pPr>
        <w:pStyle w:val="a0"/>
        <w:ind w:left="1440"/>
        <w:rPr>
          <w:rFonts w:asciiTheme="majorBidi" w:hAnsiTheme="majorBidi" w:cstheme="majorBidi"/>
          <w:b/>
          <w:bCs/>
          <w:sz w:val="40"/>
          <w:szCs w:val="40"/>
          <w:rtl/>
        </w:rPr>
      </w:pPr>
      <w:r w:rsidRPr="00466F8C">
        <w:rPr>
          <w:rFonts w:asciiTheme="majorBidi" w:hAnsiTheme="majorBidi" w:cstheme="majorBidi"/>
          <w:b/>
          <w:bCs/>
          <w:noProof/>
          <w:sz w:val="36"/>
          <w:szCs w:val="36"/>
          <w:rtl/>
        </w:rPr>
        <mc:AlternateContent>
          <mc:Choice Requires="wps">
            <w:drawing>
              <wp:anchor distT="0" distB="0" distL="114300" distR="114300" simplePos="0" relativeHeight="251656192" behindDoc="0" locked="0" layoutInCell="1" allowOverlap="1" wp14:anchorId="0AF7F551" wp14:editId="658AD6A0">
                <wp:simplePos x="0" y="0"/>
                <wp:positionH relativeFrom="column">
                  <wp:posOffset>2202815</wp:posOffset>
                </wp:positionH>
                <wp:positionV relativeFrom="paragraph">
                  <wp:posOffset>2739916</wp:posOffset>
                </wp:positionV>
                <wp:extent cx="962025" cy="769620"/>
                <wp:effectExtent l="0" t="0" r="28575" b="11430"/>
                <wp:wrapNone/>
                <wp:docPr id="2" name="مستطيل 2"/>
                <wp:cNvGraphicFramePr/>
                <a:graphic xmlns:a="http://schemas.openxmlformats.org/drawingml/2006/main">
                  <a:graphicData uri="http://schemas.microsoft.com/office/word/2010/wordprocessingShape">
                    <wps:wsp>
                      <wps:cNvSpPr/>
                      <wps:spPr>
                        <a:xfrm>
                          <a:off x="0" y="0"/>
                          <a:ext cx="962025" cy="7696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 o:spid="_x0000_s1026" style="position:absolute;left:0;text-align:left;margin-left:173.45pt;margin-top:215.75pt;width:75.75pt;height:60.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" fillcolor="white [3201]" strokecolor="white [3212]" strokeweight="2pt"/>
            </w:pict>
          </mc:Fallback>
        </mc:AlternateContent>
      </w:r>
      <w:r w:rsidR="001E37ED" w:rsidRPr="008F7249">
        <w:rPr>
          <w:rFonts w:asciiTheme="majorBidi" w:hAnsiTheme="majorBidi" w:cstheme="majorBidi"/>
          <w:b/>
          <w:bCs/>
          <w:sz w:val="40"/>
          <w:szCs w:val="40"/>
          <w:rtl/>
        </w:rPr>
        <w:br w:type="page"/>
      </w:r>
    </w:p>
    <w:p w:rsidR="001E37ED" w:rsidRPr="00584EFD" w:rsidRDefault="00D870D4" w:rsidP="00036615">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lastRenderedPageBreak/>
        <w:t xml:space="preserve">1.1 </w:t>
      </w:r>
      <w:r w:rsidR="001E37ED" w:rsidRPr="00584EFD">
        <w:rPr>
          <w:rFonts w:asciiTheme="majorBidi" w:hAnsiTheme="majorBidi" w:cstheme="majorBidi"/>
          <w:b/>
          <w:bCs/>
          <w:sz w:val="32"/>
          <w:szCs w:val="32"/>
          <w:rtl/>
        </w:rPr>
        <w:t>مقدمة:</w:t>
      </w:r>
    </w:p>
    <w:p w:rsidR="002121EA" w:rsidRPr="00E7106E" w:rsidRDefault="00994F22"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تطور علم </w:t>
      </w:r>
      <w:r w:rsidR="002121EA" w:rsidRPr="00E7106E">
        <w:rPr>
          <w:rFonts w:asciiTheme="majorBidi" w:hAnsiTheme="majorBidi" w:cstheme="majorBidi"/>
          <w:sz w:val="28"/>
          <w:szCs w:val="28"/>
          <w:rtl/>
        </w:rPr>
        <w:t xml:space="preserve">المحاسبة </w:t>
      </w:r>
      <w:r w:rsidRPr="00E7106E">
        <w:rPr>
          <w:rFonts w:asciiTheme="majorBidi" w:hAnsiTheme="majorBidi" w:cstheme="majorBidi"/>
          <w:sz w:val="28"/>
          <w:szCs w:val="28"/>
          <w:rtl/>
        </w:rPr>
        <w:t xml:space="preserve">عبر العصور من </w:t>
      </w:r>
      <w:r w:rsidR="002121EA" w:rsidRPr="00E7106E">
        <w:rPr>
          <w:rFonts w:asciiTheme="majorBidi" w:hAnsiTheme="majorBidi" w:cstheme="majorBidi"/>
          <w:sz w:val="28"/>
          <w:szCs w:val="28"/>
          <w:rtl/>
        </w:rPr>
        <w:t xml:space="preserve">خلال علاقته </w:t>
      </w:r>
      <w:r w:rsidRPr="00E7106E">
        <w:rPr>
          <w:rFonts w:asciiTheme="majorBidi" w:hAnsiTheme="majorBidi" w:cstheme="majorBidi"/>
          <w:sz w:val="28"/>
          <w:szCs w:val="28"/>
          <w:rtl/>
        </w:rPr>
        <w:t xml:space="preserve">الوثيقة </w:t>
      </w:r>
      <w:r w:rsidR="002121EA" w:rsidRPr="00E7106E">
        <w:rPr>
          <w:rFonts w:asciiTheme="majorBidi" w:hAnsiTheme="majorBidi" w:cstheme="majorBidi"/>
          <w:sz w:val="28"/>
          <w:szCs w:val="28"/>
          <w:rtl/>
        </w:rPr>
        <w:t>بالنظم الاقتصادية والاجتماعية والسياسية حيث كانت كل دولة تتبع مدخلاً</w:t>
      </w:r>
      <w:r w:rsidRPr="00E7106E">
        <w:rPr>
          <w:rFonts w:asciiTheme="majorBidi" w:hAnsiTheme="majorBidi" w:cstheme="majorBidi"/>
          <w:sz w:val="28"/>
          <w:szCs w:val="28"/>
          <w:rtl/>
        </w:rPr>
        <w:t xml:space="preserve"> محدداً في تطوير المحاسبة لديها</w:t>
      </w:r>
      <w:r w:rsidR="002121EA" w:rsidRPr="00E7106E">
        <w:rPr>
          <w:rFonts w:asciiTheme="majorBidi" w:hAnsiTheme="majorBidi" w:cstheme="majorBidi"/>
          <w:sz w:val="28"/>
          <w:szCs w:val="28"/>
          <w:rtl/>
        </w:rPr>
        <w:t xml:space="preserve">، مثل المدخل الضريبي </w:t>
      </w:r>
      <w:r w:rsidRPr="00E7106E">
        <w:rPr>
          <w:rFonts w:asciiTheme="majorBidi" w:hAnsiTheme="majorBidi" w:cstheme="majorBidi"/>
          <w:sz w:val="28"/>
          <w:szCs w:val="28"/>
          <w:rtl/>
        </w:rPr>
        <w:t>أ</w:t>
      </w:r>
      <w:r w:rsidR="002121EA" w:rsidRPr="00E7106E">
        <w:rPr>
          <w:rFonts w:asciiTheme="majorBidi" w:hAnsiTheme="majorBidi" w:cstheme="majorBidi"/>
          <w:sz w:val="28"/>
          <w:szCs w:val="28"/>
          <w:rtl/>
        </w:rPr>
        <w:t xml:space="preserve">و مدخل التخطيط المركزي الشامل </w:t>
      </w:r>
      <w:r w:rsidRPr="00E7106E">
        <w:rPr>
          <w:rFonts w:asciiTheme="majorBidi" w:hAnsiTheme="majorBidi" w:cstheme="majorBidi"/>
          <w:sz w:val="28"/>
          <w:szCs w:val="28"/>
          <w:rtl/>
        </w:rPr>
        <w:t>أ</w:t>
      </w:r>
      <w:r w:rsidR="002121EA" w:rsidRPr="00E7106E">
        <w:rPr>
          <w:rFonts w:asciiTheme="majorBidi" w:hAnsiTheme="majorBidi" w:cstheme="majorBidi"/>
          <w:sz w:val="28"/>
          <w:szCs w:val="28"/>
          <w:rtl/>
        </w:rPr>
        <w:t xml:space="preserve">و </w:t>
      </w:r>
      <w:r w:rsidRPr="00E7106E">
        <w:rPr>
          <w:rFonts w:asciiTheme="majorBidi" w:hAnsiTheme="majorBidi" w:cstheme="majorBidi"/>
          <w:sz w:val="28"/>
          <w:szCs w:val="28"/>
          <w:rtl/>
        </w:rPr>
        <w:t>ال</w:t>
      </w:r>
      <w:r w:rsidR="002121EA" w:rsidRPr="00E7106E">
        <w:rPr>
          <w:rFonts w:asciiTheme="majorBidi" w:hAnsiTheme="majorBidi" w:cstheme="majorBidi"/>
          <w:sz w:val="28"/>
          <w:szCs w:val="28"/>
          <w:rtl/>
        </w:rPr>
        <w:t>مدخل ال</w:t>
      </w:r>
      <w:r w:rsidRPr="00E7106E">
        <w:rPr>
          <w:rFonts w:asciiTheme="majorBidi" w:hAnsiTheme="majorBidi" w:cstheme="majorBidi"/>
          <w:sz w:val="28"/>
          <w:szCs w:val="28"/>
          <w:rtl/>
        </w:rPr>
        <w:t>ا</w:t>
      </w:r>
      <w:r w:rsidR="002121EA" w:rsidRPr="00E7106E">
        <w:rPr>
          <w:rFonts w:asciiTheme="majorBidi" w:hAnsiTheme="majorBidi" w:cstheme="majorBidi"/>
          <w:sz w:val="28"/>
          <w:szCs w:val="28"/>
          <w:rtl/>
        </w:rPr>
        <w:t>ستثم</w:t>
      </w:r>
      <w:r w:rsidRPr="00E7106E">
        <w:rPr>
          <w:rFonts w:asciiTheme="majorBidi" w:hAnsiTheme="majorBidi" w:cstheme="majorBidi"/>
          <w:sz w:val="28"/>
          <w:szCs w:val="28"/>
          <w:rtl/>
        </w:rPr>
        <w:t>ا</w:t>
      </w:r>
      <w:r w:rsidR="002121EA" w:rsidRPr="00E7106E">
        <w:rPr>
          <w:rFonts w:asciiTheme="majorBidi" w:hAnsiTheme="majorBidi" w:cstheme="majorBidi"/>
          <w:sz w:val="28"/>
          <w:szCs w:val="28"/>
          <w:rtl/>
        </w:rPr>
        <w:t>ر</w:t>
      </w:r>
      <w:r w:rsidRPr="00E7106E">
        <w:rPr>
          <w:rFonts w:asciiTheme="majorBidi" w:hAnsiTheme="majorBidi" w:cstheme="majorBidi"/>
          <w:sz w:val="28"/>
          <w:szCs w:val="28"/>
          <w:rtl/>
        </w:rPr>
        <w:t>ي</w:t>
      </w:r>
      <w:r w:rsidR="002121EA" w:rsidRPr="00E7106E">
        <w:rPr>
          <w:rFonts w:asciiTheme="majorBidi" w:hAnsiTheme="majorBidi" w:cstheme="majorBidi"/>
          <w:sz w:val="28"/>
          <w:szCs w:val="28"/>
          <w:rtl/>
        </w:rPr>
        <w:t>.</w:t>
      </w:r>
      <w:r w:rsidRPr="00E7106E">
        <w:rPr>
          <w:rFonts w:asciiTheme="majorBidi" w:hAnsiTheme="majorBidi" w:cstheme="majorBidi"/>
          <w:sz w:val="28"/>
          <w:szCs w:val="28"/>
          <w:rtl/>
        </w:rPr>
        <w:t xml:space="preserve">  </w:t>
      </w:r>
      <w:r w:rsidR="002121EA" w:rsidRPr="00E7106E">
        <w:rPr>
          <w:rFonts w:asciiTheme="majorBidi" w:hAnsiTheme="majorBidi" w:cstheme="majorBidi"/>
          <w:sz w:val="28"/>
          <w:szCs w:val="28"/>
          <w:rtl/>
        </w:rPr>
        <w:t>وقد تأثرت المحاسبة في تطورها بالمدخل المتبع مما ساهم في تعزيز الاختلافات في الممارسات المحاسبية بين دول العالم المختلفة</w:t>
      </w:r>
      <w:r w:rsidRPr="00E7106E">
        <w:rPr>
          <w:rFonts w:asciiTheme="majorBidi" w:hAnsiTheme="majorBidi" w:cstheme="majorBidi"/>
          <w:sz w:val="28"/>
          <w:szCs w:val="28"/>
          <w:rtl/>
        </w:rPr>
        <w:t xml:space="preserve">. </w:t>
      </w:r>
      <w:r w:rsidR="002121EA" w:rsidRPr="00E7106E">
        <w:rPr>
          <w:rFonts w:asciiTheme="majorBidi" w:hAnsiTheme="majorBidi" w:cstheme="majorBidi"/>
          <w:sz w:val="28"/>
          <w:szCs w:val="28"/>
          <w:rtl/>
        </w:rPr>
        <w:t xml:space="preserve">ولكن رغم كل تلك التباينات ومبرراتها والقوانين والأنظمة التي تدعمها ، نجد أن الأصوات التي تطالب بالسعي إلى تطوير المحاسبة باتجاه تحقيق التقارب أخذت بالتزايد نظراً للحاجات الماسة التي ظهرت لعدة أسباب </w:t>
      </w:r>
      <w:r w:rsidR="006A448C" w:rsidRPr="00E7106E">
        <w:rPr>
          <w:rFonts w:asciiTheme="majorBidi" w:hAnsiTheme="majorBidi" w:cstheme="majorBidi"/>
          <w:sz w:val="28"/>
          <w:szCs w:val="28"/>
          <w:rtl/>
        </w:rPr>
        <w:t xml:space="preserve">من </w:t>
      </w:r>
      <w:r w:rsidR="002121EA" w:rsidRPr="00E7106E">
        <w:rPr>
          <w:rFonts w:asciiTheme="majorBidi" w:hAnsiTheme="majorBidi" w:cstheme="majorBidi"/>
          <w:sz w:val="28"/>
          <w:szCs w:val="28"/>
          <w:rtl/>
        </w:rPr>
        <w:t>أهمها :</w:t>
      </w:r>
    </w:p>
    <w:p w:rsidR="002121EA" w:rsidRPr="00E7106E" w:rsidRDefault="002121EA" w:rsidP="00D870D4">
      <w:pPr>
        <w:pStyle w:val="a0"/>
        <w:numPr>
          <w:ilvl w:val="0"/>
          <w:numId w:val="55"/>
        </w:numPr>
        <w:jc w:val="mediumKashida"/>
        <w:rPr>
          <w:rFonts w:asciiTheme="majorBidi" w:hAnsiTheme="majorBidi" w:cstheme="majorBidi"/>
          <w:sz w:val="28"/>
          <w:szCs w:val="28"/>
          <w:rtl/>
        </w:rPr>
      </w:pPr>
      <w:r w:rsidRPr="00E7106E">
        <w:rPr>
          <w:rFonts w:asciiTheme="majorBidi" w:hAnsiTheme="majorBidi" w:cstheme="majorBidi"/>
          <w:sz w:val="28"/>
          <w:szCs w:val="28"/>
          <w:rtl/>
        </w:rPr>
        <w:t>عولمة الاقتصاد ونمو وتحرير التجارة الدولية</w:t>
      </w:r>
      <w:r w:rsidR="00994F22" w:rsidRPr="00E7106E">
        <w:rPr>
          <w:rFonts w:asciiTheme="majorBidi" w:hAnsiTheme="majorBidi" w:cstheme="majorBidi"/>
          <w:sz w:val="28"/>
          <w:szCs w:val="28"/>
          <w:rtl/>
        </w:rPr>
        <w:t>.</w:t>
      </w:r>
    </w:p>
    <w:p w:rsidR="00994F22" w:rsidRPr="00E7106E" w:rsidRDefault="00994F22" w:rsidP="00D870D4">
      <w:pPr>
        <w:pStyle w:val="a0"/>
        <w:numPr>
          <w:ilvl w:val="0"/>
          <w:numId w:val="55"/>
        </w:numPr>
        <w:jc w:val="mediumKashida"/>
        <w:rPr>
          <w:rFonts w:asciiTheme="majorBidi" w:hAnsiTheme="majorBidi" w:cstheme="majorBidi"/>
          <w:sz w:val="28"/>
          <w:szCs w:val="28"/>
          <w:rtl/>
        </w:rPr>
      </w:pPr>
      <w:r w:rsidRPr="00E7106E">
        <w:rPr>
          <w:rFonts w:asciiTheme="majorBidi" w:hAnsiTheme="majorBidi" w:cstheme="majorBidi"/>
          <w:sz w:val="28"/>
          <w:szCs w:val="28"/>
          <w:rtl/>
        </w:rPr>
        <w:t>تطور الأسواق المالية العالمية .</w:t>
      </w:r>
    </w:p>
    <w:p w:rsidR="002121EA" w:rsidRPr="00E7106E" w:rsidRDefault="002121EA" w:rsidP="00D870D4">
      <w:pPr>
        <w:pStyle w:val="a0"/>
        <w:numPr>
          <w:ilvl w:val="0"/>
          <w:numId w:val="55"/>
        </w:numPr>
        <w:jc w:val="mediumKashida"/>
        <w:rPr>
          <w:rFonts w:asciiTheme="majorBidi" w:hAnsiTheme="majorBidi" w:cstheme="majorBidi"/>
          <w:sz w:val="28"/>
          <w:szCs w:val="28"/>
          <w:rtl/>
        </w:rPr>
      </w:pPr>
      <w:r w:rsidRPr="00E7106E">
        <w:rPr>
          <w:rFonts w:asciiTheme="majorBidi" w:hAnsiTheme="majorBidi" w:cstheme="majorBidi"/>
          <w:sz w:val="28"/>
          <w:szCs w:val="28"/>
          <w:rtl/>
        </w:rPr>
        <w:t>الخصخصة في بعض دول العالم .</w:t>
      </w:r>
    </w:p>
    <w:p w:rsidR="002121EA" w:rsidRPr="00E7106E" w:rsidRDefault="00994F22" w:rsidP="00D870D4">
      <w:pPr>
        <w:pStyle w:val="a0"/>
        <w:numPr>
          <w:ilvl w:val="0"/>
          <w:numId w:val="55"/>
        </w:numPr>
        <w:jc w:val="mediumKashida"/>
        <w:rPr>
          <w:rFonts w:asciiTheme="majorBidi" w:hAnsiTheme="majorBidi" w:cstheme="majorBidi"/>
          <w:sz w:val="28"/>
          <w:szCs w:val="28"/>
          <w:rtl/>
        </w:rPr>
      </w:pPr>
      <w:r w:rsidRPr="00E7106E">
        <w:rPr>
          <w:rFonts w:asciiTheme="majorBidi" w:hAnsiTheme="majorBidi" w:cstheme="majorBidi"/>
          <w:sz w:val="28"/>
          <w:szCs w:val="28"/>
          <w:rtl/>
        </w:rPr>
        <w:t>ت</w:t>
      </w:r>
      <w:r w:rsidR="002121EA" w:rsidRPr="00E7106E">
        <w:rPr>
          <w:rFonts w:asciiTheme="majorBidi" w:hAnsiTheme="majorBidi" w:cstheme="majorBidi"/>
          <w:sz w:val="28"/>
          <w:szCs w:val="28"/>
          <w:rtl/>
        </w:rPr>
        <w:t>غيرات في أنظمة النقد الدولية .</w:t>
      </w:r>
    </w:p>
    <w:p w:rsidR="002121EA" w:rsidRPr="00E7106E" w:rsidRDefault="002121EA" w:rsidP="00D870D4">
      <w:pPr>
        <w:pStyle w:val="a0"/>
        <w:numPr>
          <w:ilvl w:val="0"/>
          <w:numId w:val="55"/>
        </w:num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تعاظم قوة الشركات متعددة الجنسيات </w:t>
      </w:r>
      <w:r w:rsidR="00994F22" w:rsidRPr="00E7106E">
        <w:rPr>
          <w:rFonts w:asciiTheme="majorBidi" w:hAnsiTheme="majorBidi" w:cstheme="majorBidi"/>
          <w:sz w:val="28"/>
          <w:szCs w:val="28"/>
          <w:rtl/>
        </w:rPr>
        <w:t xml:space="preserve">وانتشارها في جميع دول العالم </w:t>
      </w:r>
      <w:r w:rsidRPr="00E7106E">
        <w:rPr>
          <w:rFonts w:asciiTheme="majorBidi" w:hAnsiTheme="majorBidi" w:cstheme="majorBidi"/>
          <w:sz w:val="28"/>
          <w:szCs w:val="28"/>
          <w:rtl/>
        </w:rPr>
        <w:t xml:space="preserve">عن طريق إنشاء فروع لها أو السيطرة على </w:t>
      </w:r>
      <w:r w:rsidR="00994F22" w:rsidRPr="00E7106E">
        <w:rPr>
          <w:rFonts w:asciiTheme="majorBidi" w:hAnsiTheme="majorBidi" w:cstheme="majorBidi"/>
          <w:sz w:val="28"/>
          <w:szCs w:val="28"/>
          <w:rtl/>
        </w:rPr>
        <w:t>ال</w:t>
      </w:r>
      <w:r w:rsidRPr="00E7106E">
        <w:rPr>
          <w:rFonts w:asciiTheme="majorBidi" w:hAnsiTheme="majorBidi" w:cstheme="majorBidi"/>
          <w:sz w:val="28"/>
          <w:szCs w:val="28"/>
          <w:rtl/>
        </w:rPr>
        <w:t xml:space="preserve">شركات </w:t>
      </w:r>
      <w:r w:rsidR="00994F22" w:rsidRPr="00E7106E">
        <w:rPr>
          <w:rFonts w:asciiTheme="majorBidi" w:hAnsiTheme="majorBidi" w:cstheme="majorBidi"/>
          <w:sz w:val="28"/>
          <w:szCs w:val="28"/>
          <w:rtl/>
        </w:rPr>
        <w:t>المحلية</w:t>
      </w:r>
      <w:r w:rsidRPr="00E7106E">
        <w:rPr>
          <w:rFonts w:asciiTheme="majorBidi" w:hAnsiTheme="majorBidi" w:cstheme="majorBidi"/>
          <w:sz w:val="28"/>
          <w:szCs w:val="28"/>
          <w:rtl/>
        </w:rPr>
        <w:t>.</w:t>
      </w:r>
    </w:p>
    <w:p w:rsidR="00C45FDB" w:rsidRDefault="001E37ED" w:rsidP="00C45FDB">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تهتم المحاسبة الدولية </w:t>
      </w:r>
      <w:r w:rsidR="004E1910" w:rsidRPr="00E7106E">
        <w:rPr>
          <w:rFonts w:asciiTheme="majorBidi" w:hAnsiTheme="majorBidi" w:cstheme="majorBidi"/>
          <w:sz w:val="28"/>
          <w:szCs w:val="28"/>
          <w:rtl/>
          <w:lang w:bidi="ar-LY"/>
        </w:rPr>
        <w:t>ب</w:t>
      </w:r>
      <w:r w:rsidRPr="00E7106E">
        <w:rPr>
          <w:rFonts w:asciiTheme="majorBidi" w:hAnsiTheme="majorBidi" w:cstheme="majorBidi"/>
          <w:sz w:val="28"/>
          <w:szCs w:val="28"/>
          <w:rtl/>
        </w:rPr>
        <w:t xml:space="preserve">توحيد الممارسات المحاسبية على المستوى العالمي وجعلها تتقارب إلى حد كبير من خلال </w:t>
      </w:r>
      <w:r w:rsidR="004E1910" w:rsidRPr="00E7106E">
        <w:rPr>
          <w:rFonts w:asciiTheme="majorBidi" w:hAnsiTheme="majorBidi" w:cstheme="majorBidi"/>
          <w:sz w:val="28"/>
          <w:szCs w:val="28"/>
          <w:rtl/>
        </w:rPr>
        <w:t>طرح مجموعة من ال</w:t>
      </w:r>
      <w:r w:rsidRPr="00E7106E">
        <w:rPr>
          <w:rFonts w:asciiTheme="majorBidi" w:hAnsiTheme="majorBidi" w:cstheme="majorBidi"/>
          <w:sz w:val="28"/>
          <w:szCs w:val="28"/>
          <w:rtl/>
        </w:rPr>
        <w:t>معايير المحاسبة</w:t>
      </w:r>
      <w:r w:rsidR="004E1910" w:rsidRPr="00E7106E">
        <w:rPr>
          <w:rFonts w:asciiTheme="majorBidi" w:hAnsiTheme="majorBidi" w:cstheme="majorBidi"/>
          <w:sz w:val="28"/>
          <w:szCs w:val="28"/>
          <w:rtl/>
        </w:rPr>
        <w:t xml:space="preserve"> تعرف ب</w:t>
      </w:r>
      <w:r w:rsidRPr="00E7106E">
        <w:rPr>
          <w:rFonts w:asciiTheme="majorBidi" w:hAnsiTheme="majorBidi" w:cstheme="majorBidi"/>
          <w:sz w:val="28"/>
          <w:szCs w:val="28"/>
          <w:rtl/>
        </w:rPr>
        <w:t>معايير المحاسبة الدولية</w:t>
      </w:r>
      <w:r w:rsidR="006A448C" w:rsidRPr="00E7106E">
        <w:rPr>
          <w:rFonts w:asciiTheme="majorBidi" w:hAnsiTheme="majorBidi" w:cstheme="majorBidi"/>
          <w:sz w:val="28"/>
          <w:szCs w:val="28"/>
          <w:rtl/>
        </w:rPr>
        <w:t xml:space="preserve"> </w:t>
      </w:r>
      <w:r w:rsidRPr="00E7106E">
        <w:rPr>
          <w:rFonts w:asciiTheme="majorBidi" w:hAnsiTheme="majorBidi" w:cstheme="majorBidi"/>
          <w:sz w:val="28"/>
          <w:szCs w:val="28"/>
          <w:rtl/>
        </w:rPr>
        <w:t>والتي انطوت مهمة إعدادها إلى مجلس المحاسبة الدولي (</w:t>
      </w:r>
      <w:r w:rsidRPr="00E7106E">
        <w:rPr>
          <w:rFonts w:asciiTheme="majorBidi" w:hAnsiTheme="majorBidi" w:cstheme="majorBidi"/>
          <w:sz w:val="28"/>
          <w:szCs w:val="28"/>
        </w:rPr>
        <w:t>IASB</w:t>
      </w:r>
      <w:r w:rsidRPr="00E7106E">
        <w:rPr>
          <w:rFonts w:asciiTheme="majorBidi" w:hAnsiTheme="majorBidi" w:cstheme="majorBidi"/>
          <w:sz w:val="28"/>
          <w:szCs w:val="28"/>
          <w:rtl/>
        </w:rPr>
        <w:t xml:space="preserve"> سابقاً كما يسمى </w:t>
      </w:r>
      <w:r w:rsidRPr="00E7106E">
        <w:rPr>
          <w:rFonts w:asciiTheme="majorBidi" w:hAnsiTheme="majorBidi" w:cstheme="majorBidi"/>
          <w:sz w:val="28"/>
          <w:szCs w:val="28"/>
        </w:rPr>
        <w:t>IASC</w:t>
      </w:r>
      <w:r w:rsidRPr="00E7106E">
        <w:rPr>
          <w:rFonts w:asciiTheme="majorBidi" w:hAnsiTheme="majorBidi" w:cstheme="majorBidi"/>
          <w:sz w:val="28"/>
          <w:szCs w:val="28"/>
          <w:rtl/>
        </w:rPr>
        <w:t xml:space="preserve"> </w:t>
      </w:r>
      <w:r w:rsidR="006A448C" w:rsidRPr="00E7106E">
        <w:rPr>
          <w:rFonts w:asciiTheme="majorBidi" w:hAnsiTheme="majorBidi" w:cstheme="majorBidi"/>
          <w:sz w:val="28"/>
          <w:szCs w:val="28"/>
          <w:rtl/>
        </w:rPr>
        <w:t>ومقره لندن).</w:t>
      </w:r>
      <w:r w:rsidRPr="00E7106E">
        <w:rPr>
          <w:rFonts w:asciiTheme="majorBidi" w:hAnsiTheme="majorBidi" w:cstheme="majorBidi"/>
          <w:sz w:val="28"/>
          <w:szCs w:val="28"/>
          <w:rtl/>
        </w:rPr>
        <w:t xml:space="preserve"> </w:t>
      </w:r>
      <w:r w:rsidR="006A448C" w:rsidRPr="00E7106E">
        <w:rPr>
          <w:rFonts w:asciiTheme="majorBidi" w:hAnsiTheme="majorBidi" w:cstheme="majorBidi"/>
          <w:sz w:val="28"/>
          <w:szCs w:val="28"/>
          <w:rtl/>
        </w:rPr>
        <w:t>تأسس هذا المعهد سنة 1973 ميلادية واستمر منذ ذلك الحين في ا</w:t>
      </w:r>
      <w:r w:rsidRPr="00E7106E">
        <w:rPr>
          <w:rFonts w:asciiTheme="majorBidi" w:hAnsiTheme="majorBidi" w:cstheme="majorBidi"/>
          <w:sz w:val="28"/>
          <w:szCs w:val="28"/>
          <w:rtl/>
        </w:rPr>
        <w:t>صد</w:t>
      </w:r>
      <w:r w:rsidR="006A448C" w:rsidRPr="00E7106E">
        <w:rPr>
          <w:rFonts w:asciiTheme="majorBidi" w:hAnsiTheme="majorBidi" w:cstheme="majorBidi"/>
          <w:sz w:val="28"/>
          <w:szCs w:val="28"/>
          <w:rtl/>
        </w:rPr>
        <w:t>ا</w:t>
      </w:r>
      <w:r w:rsidRPr="00E7106E">
        <w:rPr>
          <w:rFonts w:asciiTheme="majorBidi" w:hAnsiTheme="majorBidi" w:cstheme="majorBidi"/>
          <w:sz w:val="28"/>
          <w:szCs w:val="28"/>
          <w:rtl/>
        </w:rPr>
        <w:t>ر معايير محاسبية (تعتبر مرجع</w:t>
      </w:r>
      <w:r w:rsidR="006A448C" w:rsidRPr="00E7106E">
        <w:rPr>
          <w:rFonts w:asciiTheme="majorBidi" w:hAnsiTheme="majorBidi" w:cstheme="majorBidi"/>
          <w:sz w:val="28"/>
          <w:szCs w:val="28"/>
          <w:rtl/>
        </w:rPr>
        <w:t>اً</w:t>
      </w:r>
      <w:r w:rsidRPr="00E7106E">
        <w:rPr>
          <w:rFonts w:asciiTheme="majorBidi" w:hAnsiTheme="majorBidi" w:cstheme="majorBidi"/>
          <w:sz w:val="28"/>
          <w:szCs w:val="28"/>
          <w:rtl/>
        </w:rPr>
        <w:t xml:space="preserve"> </w:t>
      </w:r>
      <w:r w:rsidR="006A448C" w:rsidRPr="00E7106E">
        <w:rPr>
          <w:rFonts w:asciiTheme="majorBidi" w:hAnsiTheme="majorBidi" w:cstheme="majorBidi"/>
          <w:sz w:val="28"/>
          <w:szCs w:val="28"/>
          <w:rtl/>
        </w:rPr>
        <w:t>ل</w:t>
      </w:r>
      <w:r w:rsidRPr="00E7106E">
        <w:rPr>
          <w:rFonts w:asciiTheme="majorBidi" w:hAnsiTheme="majorBidi" w:cstheme="majorBidi"/>
          <w:sz w:val="28"/>
          <w:szCs w:val="28"/>
          <w:rtl/>
        </w:rPr>
        <w:t>لممارسة المحاسبية الموحدة على المستوى الدولي</w:t>
      </w:r>
      <w:r w:rsidR="006A448C" w:rsidRPr="00E7106E">
        <w:rPr>
          <w:rFonts w:asciiTheme="majorBidi" w:hAnsiTheme="majorBidi" w:cstheme="majorBidi"/>
          <w:sz w:val="28"/>
          <w:szCs w:val="28"/>
          <w:rtl/>
        </w:rPr>
        <w:t>. كما يهتم هذا المعهد بدراسة أه</w:t>
      </w:r>
      <w:r w:rsidRPr="00E7106E">
        <w:rPr>
          <w:rFonts w:asciiTheme="majorBidi" w:hAnsiTheme="majorBidi" w:cstheme="majorBidi"/>
          <w:sz w:val="28"/>
          <w:szCs w:val="28"/>
          <w:rtl/>
        </w:rPr>
        <w:t xml:space="preserve">م القضايا المحاسبية المثارة </w:t>
      </w:r>
      <w:proofErr w:type="spellStart"/>
      <w:r w:rsidRPr="00E7106E">
        <w:rPr>
          <w:rFonts w:asciiTheme="majorBidi" w:hAnsiTheme="majorBidi" w:cstheme="majorBidi"/>
          <w:sz w:val="28"/>
          <w:szCs w:val="28"/>
          <w:rtl/>
        </w:rPr>
        <w:t>ليعطى</w:t>
      </w:r>
      <w:proofErr w:type="spellEnd"/>
      <w:r w:rsidRPr="00E7106E">
        <w:rPr>
          <w:rFonts w:asciiTheme="majorBidi" w:hAnsiTheme="majorBidi" w:cstheme="majorBidi"/>
          <w:sz w:val="28"/>
          <w:szCs w:val="28"/>
          <w:rtl/>
        </w:rPr>
        <w:t xml:space="preserve"> حلولاً لها تتوافق مع الفكر المحاسبي الحديث وتقدم أكبر منفعة لمستخدمي القوائم المالية من خلال خدمة أكبر جزء ممكن من احتياجاتهم</w:t>
      </w:r>
      <w:r w:rsidR="006A448C" w:rsidRPr="00E7106E">
        <w:rPr>
          <w:rFonts w:asciiTheme="majorBidi" w:hAnsiTheme="majorBidi" w:cstheme="majorBidi"/>
          <w:sz w:val="28"/>
          <w:szCs w:val="28"/>
          <w:rtl/>
        </w:rPr>
        <w:t xml:space="preserve">. </w:t>
      </w:r>
      <w:r w:rsidRPr="00E7106E">
        <w:rPr>
          <w:rFonts w:asciiTheme="majorBidi" w:hAnsiTheme="majorBidi" w:cstheme="majorBidi"/>
          <w:sz w:val="28"/>
          <w:szCs w:val="28"/>
          <w:rtl/>
        </w:rPr>
        <w:t xml:space="preserve"> ك</w:t>
      </w:r>
      <w:r w:rsidR="006A448C" w:rsidRPr="00E7106E">
        <w:rPr>
          <w:rFonts w:asciiTheme="majorBidi" w:hAnsiTheme="majorBidi" w:cstheme="majorBidi"/>
          <w:sz w:val="28"/>
          <w:szCs w:val="28"/>
          <w:rtl/>
        </w:rPr>
        <w:t>مثال ل</w:t>
      </w:r>
      <w:r w:rsidRPr="00E7106E">
        <w:rPr>
          <w:rFonts w:asciiTheme="majorBidi" w:hAnsiTheme="majorBidi" w:cstheme="majorBidi"/>
          <w:sz w:val="28"/>
          <w:szCs w:val="28"/>
          <w:rtl/>
        </w:rPr>
        <w:t xml:space="preserve">إحدى القضايا التي تتأثر على المستوى الدولي </w:t>
      </w:r>
      <w:r w:rsidR="006A448C" w:rsidRPr="00E7106E">
        <w:rPr>
          <w:rFonts w:asciiTheme="majorBidi" w:hAnsiTheme="majorBidi" w:cstheme="majorBidi"/>
          <w:sz w:val="28"/>
          <w:szCs w:val="28"/>
          <w:rtl/>
        </w:rPr>
        <w:t xml:space="preserve">نذكر هنا </w:t>
      </w:r>
      <w:r w:rsidRPr="00E7106E">
        <w:rPr>
          <w:rFonts w:asciiTheme="majorBidi" w:hAnsiTheme="majorBidi" w:cstheme="majorBidi"/>
          <w:sz w:val="28"/>
          <w:szCs w:val="28"/>
          <w:rtl/>
        </w:rPr>
        <w:t>أسعار الصرف</w:t>
      </w:r>
      <w:r w:rsidR="006A448C" w:rsidRPr="00E7106E">
        <w:rPr>
          <w:rFonts w:asciiTheme="majorBidi" w:hAnsiTheme="majorBidi" w:cstheme="majorBidi"/>
          <w:sz w:val="28"/>
          <w:szCs w:val="28"/>
          <w:rtl/>
        </w:rPr>
        <w:t>،</w:t>
      </w:r>
      <w:r w:rsidRPr="00E7106E">
        <w:rPr>
          <w:rFonts w:asciiTheme="majorBidi" w:hAnsiTheme="majorBidi" w:cstheme="majorBidi"/>
          <w:sz w:val="28"/>
          <w:szCs w:val="28"/>
          <w:rtl/>
        </w:rPr>
        <w:t xml:space="preserve"> التي يتم تبادل العملات على أساسها بين مختلف المتعاملين</w:t>
      </w:r>
      <w:r w:rsidR="005F6624" w:rsidRPr="00E7106E">
        <w:rPr>
          <w:rFonts w:asciiTheme="majorBidi" w:hAnsiTheme="majorBidi" w:cstheme="majorBidi"/>
          <w:sz w:val="28"/>
          <w:szCs w:val="28"/>
          <w:rtl/>
        </w:rPr>
        <w:t xml:space="preserve"> و</w:t>
      </w:r>
      <w:r w:rsidRPr="00E7106E">
        <w:rPr>
          <w:rFonts w:asciiTheme="majorBidi" w:hAnsiTheme="majorBidi" w:cstheme="majorBidi"/>
          <w:sz w:val="28"/>
          <w:szCs w:val="28"/>
          <w:rtl/>
        </w:rPr>
        <w:t>يتم تحديدها في سوق ال</w:t>
      </w:r>
      <w:r w:rsidR="005F6624" w:rsidRPr="00E7106E">
        <w:rPr>
          <w:rFonts w:asciiTheme="majorBidi" w:hAnsiTheme="majorBidi" w:cstheme="majorBidi"/>
          <w:sz w:val="28"/>
          <w:szCs w:val="28"/>
          <w:rtl/>
        </w:rPr>
        <w:t>عملات على مستوى الأسواق المالية.</w:t>
      </w:r>
      <w:r w:rsidRPr="00E7106E">
        <w:rPr>
          <w:rFonts w:asciiTheme="majorBidi" w:hAnsiTheme="majorBidi" w:cstheme="majorBidi"/>
          <w:sz w:val="28"/>
          <w:szCs w:val="28"/>
          <w:rtl/>
        </w:rPr>
        <w:t xml:space="preserve"> ونظراً للطبيعة المتقبلة </w:t>
      </w:r>
      <w:r w:rsidR="005F6624" w:rsidRPr="00E7106E">
        <w:rPr>
          <w:rFonts w:asciiTheme="majorBidi" w:hAnsiTheme="majorBidi" w:cstheme="majorBidi"/>
          <w:sz w:val="28"/>
          <w:szCs w:val="28"/>
          <w:rtl/>
        </w:rPr>
        <w:t>ل</w:t>
      </w:r>
      <w:r w:rsidRPr="00E7106E">
        <w:rPr>
          <w:rFonts w:asciiTheme="majorBidi" w:hAnsiTheme="majorBidi" w:cstheme="majorBidi"/>
          <w:sz w:val="28"/>
          <w:szCs w:val="28"/>
          <w:rtl/>
        </w:rPr>
        <w:t xml:space="preserve">لظروف الاقتصادية </w:t>
      </w:r>
      <w:r w:rsidR="005F6624" w:rsidRPr="00E7106E">
        <w:rPr>
          <w:rFonts w:asciiTheme="majorBidi" w:hAnsiTheme="majorBidi" w:cstheme="majorBidi"/>
          <w:sz w:val="28"/>
          <w:szCs w:val="28"/>
          <w:rtl/>
        </w:rPr>
        <w:t>في مختل بلدان العالم فإن</w:t>
      </w:r>
      <w:r w:rsidRPr="00E7106E">
        <w:rPr>
          <w:rFonts w:asciiTheme="majorBidi" w:hAnsiTheme="majorBidi" w:cstheme="majorBidi"/>
          <w:sz w:val="28"/>
          <w:szCs w:val="28"/>
          <w:rtl/>
        </w:rPr>
        <w:t xml:space="preserve"> أسعار الصرف لا تعرف الثبات بل تتغير بين اللحظة والأخرى وعليه قد تجري المؤسسة عملية أجنبية بتاريخ معين وتتم ال</w:t>
      </w:r>
      <w:r w:rsidR="00F90B21">
        <w:rPr>
          <w:rFonts w:asciiTheme="majorBidi" w:hAnsiTheme="majorBidi" w:cstheme="majorBidi"/>
          <w:sz w:val="28"/>
          <w:szCs w:val="28"/>
          <w:rtl/>
        </w:rPr>
        <w:t>تسوية النهائية لها في تاريخ آخر</w:t>
      </w:r>
      <w:r w:rsidR="00F90B21">
        <w:rPr>
          <w:rFonts w:asciiTheme="majorBidi" w:hAnsiTheme="majorBidi" w:cstheme="majorBidi" w:hint="cs"/>
          <w:sz w:val="28"/>
          <w:szCs w:val="28"/>
          <w:rtl/>
        </w:rPr>
        <w:t>.</w:t>
      </w:r>
    </w:p>
    <w:p w:rsidR="00F90B21" w:rsidRDefault="00F90B21" w:rsidP="00F90B21">
      <w:pPr>
        <w:rPr>
          <w:rFonts w:asciiTheme="majorBidi" w:hAnsiTheme="majorBidi" w:cstheme="majorBidi"/>
          <w:sz w:val="28"/>
          <w:szCs w:val="28"/>
          <w:rtl/>
        </w:rPr>
      </w:pPr>
      <w:r>
        <w:rPr>
          <w:rFonts w:asciiTheme="majorBidi" w:hAnsiTheme="majorBidi" w:cstheme="majorBidi"/>
          <w:sz w:val="28"/>
          <w:szCs w:val="28"/>
          <w:rtl/>
        </w:rPr>
        <w:br w:type="page"/>
      </w:r>
    </w:p>
    <w:p w:rsidR="001E37ED" w:rsidRPr="00584EFD" w:rsidRDefault="00D870D4" w:rsidP="00D870D4">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lastRenderedPageBreak/>
        <w:t xml:space="preserve">2.1 </w:t>
      </w:r>
      <w:r w:rsidR="001E37ED" w:rsidRPr="00584EFD">
        <w:rPr>
          <w:rFonts w:asciiTheme="majorBidi" w:hAnsiTheme="majorBidi" w:cstheme="majorBidi"/>
          <w:b/>
          <w:bCs/>
          <w:sz w:val="32"/>
          <w:szCs w:val="32"/>
          <w:rtl/>
        </w:rPr>
        <w:t xml:space="preserve">مشكلة البحث: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يتناول الب</w:t>
      </w:r>
      <w:r w:rsidR="009A1ECA" w:rsidRPr="00E7106E">
        <w:rPr>
          <w:rFonts w:asciiTheme="majorBidi" w:hAnsiTheme="majorBidi" w:cstheme="majorBidi"/>
          <w:sz w:val="28"/>
          <w:szCs w:val="28"/>
          <w:rtl/>
        </w:rPr>
        <w:t>حث كيفية المعالجة المحاسبية أ</w:t>
      </w:r>
      <w:r w:rsidRPr="00E7106E">
        <w:rPr>
          <w:rFonts w:asciiTheme="majorBidi" w:hAnsiTheme="majorBidi" w:cstheme="majorBidi"/>
          <w:sz w:val="28"/>
          <w:szCs w:val="28"/>
          <w:rtl/>
        </w:rPr>
        <w:t xml:space="preserve">ثر تغيرات أسعار الصرف للعملات الأجنبية على القوائم المالية سواء من ناحية المبالغ المالية التي تصرح بها أو من ناحية </w:t>
      </w:r>
      <w:proofErr w:type="spellStart"/>
      <w:r w:rsidRPr="00E7106E">
        <w:rPr>
          <w:rFonts w:asciiTheme="majorBidi" w:hAnsiTheme="majorBidi" w:cstheme="majorBidi"/>
          <w:sz w:val="28"/>
          <w:szCs w:val="28"/>
          <w:rtl/>
        </w:rPr>
        <w:t>موضوعيتها</w:t>
      </w:r>
      <w:proofErr w:type="spellEnd"/>
      <w:r w:rsidRPr="00E7106E">
        <w:rPr>
          <w:rFonts w:asciiTheme="majorBidi" w:hAnsiTheme="majorBidi" w:cstheme="majorBidi"/>
          <w:sz w:val="28"/>
          <w:szCs w:val="28"/>
          <w:rtl/>
        </w:rPr>
        <w:t xml:space="preserve"> وملائمتها وبالتالي توفيرها لمعلومات جيدة يمكن استخدامها من طرف مستخدمي هذه القوائم لاتخاذ قرارات مناسبة وصحيحة</w:t>
      </w:r>
      <w:r w:rsidR="00E646DB" w:rsidRPr="00E7106E">
        <w:rPr>
          <w:rFonts w:asciiTheme="majorBidi" w:hAnsiTheme="majorBidi" w:cstheme="majorBidi"/>
          <w:sz w:val="28"/>
          <w:szCs w:val="28"/>
          <w:rtl/>
        </w:rPr>
        <w:t xml:space="preserve">. سيكون تركيز البحث على </w:t>
      </w:r>
      <w:r w:rsidRPr="00E7106E">
        <w:rPr>
          <w:rFonts w:asciiTheme="majorBidi" w:hAnsiTheme="majorBidi" w:cstheme="majorBidi"/>
          <w:sz w:val="28"/>
          <w:szCs w:val="28"/>
          <w:rtl/>
        </w:rPr>
        <w:t xml:space="preserve">مستوى المؤسسات التي لها تعاملات تجارية أو مالية مع الخارج </w:t>
      </w:r>
      <w:r w:rsidR="00E646DB" w:rsidRPr="00E7106E">
        <w:rPr>
          <w:rFonts w:asciiTheme="majorBidi" w:hAnsiTheme="majorBidi" w:cstheme="majorBidi"/>
          <w:sz w:val="28"/>
          <w:szCs w:val="28"/>
          <w:rtl/>
        </w:rPr>
        <w:t>.</w:t>
      </w:r>
    </w:p>
    <w:p w:rsidR="00C45FDB" w:rsidRPr="00E7106E" w:rsidRDefault="00C45FDB" w:rsidP="00C45FDB">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وبالتالي تجد المؤسسة نفسها محتارة في اختيار سعر الصرف الذي يتم اعتماده كسعر لعملية التحويل وهذا الاختيار سينعكس على القوائم المالية التي يتم إعداداها من خلال الفروقات التي تكون بين مختلف أسعار الصرف وعلى هذا الأساس يمكن طرح الإشكالية التالية: ماهي آثار تغيرات أسعار صرف العملات الأجنبية على القوائم المالية؟ </w:t>
      </w:r>
    </w:p>
    <w:p w:rsidR="00C45FDB" w:rsidRPr="00E7106E" w:rsidRDefault="00C45FDB" w:rsidP="00C45FDB">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إن تغيرات أسعار الصرف تمثل إحدى المشاكل التي تعاني منها الكثير من المؤسسة سواء كان يتعلق الأمر بالمعالجة المحاسبية لهذه التغيرات </w:t>
      </w:r>
      <w:proofErr w:type="spellStart"/>
      <w:r w:rsidRPr="00E7106E">
        <w:rPr>
          <w:rFonts w:asciiTheme="majorBidi" w:hAnsiTheme="majorBidi" w:cstheme="majorBidi"/>
          <w:sz w:val="28"/>
          <w:szCs w:val="28"/>
          <w:rtl/>
        </w:rPr>
        <w:t>أولتحمل</w:t>
      </w:r>
      <w:proofErr w:type="spellEnd"/>
      <w:r w:rsidRPr="00E7106E">
        <w:rPr>
          <w:rFonts w:asciiTheme="majorBidi" w:hAnsiTheme="majorBidi" w:cstheme="majorBidi"/>
          <w:sz w:val="28"/>
          <w:szCs w:val="28"/>
          <w:rtl/>
        </w:rPr>
        <w:t xml:space="preserve"> مخاطر الصرف الفعلي للمؤسسة بصفة عامة والبنوك بصفة خاصة (بحكم تعاملها مع محفظة من العملات الأجنبية) أن تعرف متى تجري عملية شراء العملة الأجنبية لكى تسهل لها عملية بيعها وعدم تحمل خسائر ناتجة عن انخفاض أسعار الصرف، وبالتالي تتحمل الفرق وهذا ما يدخل في إطار تقنيات أو طرق تسيير مخاطر الصرف وهي عبارة عن مجموعة الإجراءات الاحترازية التي تتحكم المؤسسة فيها لتغطية هذا الخطر أو على الأقل التقليل منه. </w:t>
      </w:r>
    </w:p>
    <w:p w:rsidR="00C45FDB" w:rsidRPr="00E7106E" w:rsidRDefault="00C45FDB" w:rsidP="00C45FDB">
      <w:pPr>
        <w:jc w:val="mediumKashida"/>
        <w:rPr>
          <w:rFonts w:asciiTheme="majorBidi" w:hAnsiTheme="majorBidi" w:cstheme="majorBidi"/>
          <w:sz w:val="28"/>
          <w:szCs w:val="28"/>
          <w:rtl/>
        </w:rPr>
      </w:pPr>
      <w:r w:rsidRPr="00E7106E">
        <w:rPr>
          <w:rFonts w:asciiTheme="majorBidi" w:hAnsiTheme="majorBidi" w:cstheme="majorBidi"/>
          <w:sz w:val="28"/>
          <w:szCs w:val="28"/>
          <w:rtl/>
        </w:rPr>
        <w:t>من هذا كله يظهر أن أسعار صرف العملات الأجنبية وتقلباتها المستمرة، وما تحدثه من آثار على الوضعية المالية للمؤسسة من خلال عرضها لقوائمها المالية يمثل أحد التحديات المحاسبية التي يمكن من خلالها معالجة هذا الإشكال بطريقة جيدة والحصول على قوائم مالية أحسن تعبيراً وذات قيمة وصالحة لعملية المقارنة والاستخدام من طرف كل المستخدمين (الإدارة مستثمرين محليين أو مستقلين دائنين هيئات حكومية وغيرها) من خلال ما توفره من معلومات كافية يمكن الاستعانة بها في اتخاذ القرارات.</w:t>
      </w:r>
    </w:p>
    <w:p w:rsidR="001E37ED" w:rsidRPr="00584EFD" w:rsidRDefault="00D870D4" w:rsidP="00D870D4">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 xml:space="preserve">3.1 </w:t>
      </w:r>
      <w:r w:rsidR="001E37ED" w:rsidRPr="00584EFD">
        <w:rPr>
          <w:rFonts w:asciiTheme="majorBidi" w:hAnsiTheme="majorBidi" w:cstheme="majorBidi"/>
          <w:b/>
          <w:bCs/>
          <w:sz w:val="32"/>
          <w:szCs w:val="32"/>
          <w:rtl/>
        </w:rPr>
        <w:t xml:space="preserve">أهمية البحث: </w:t>
      </w:r>
    </w:p>
    <w:p w:rsidR="00AC4FDC" w:rsidRPr="00E7106E" w:rsidRDefault="001E37ED" w:rsidP="008E682A">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يقدم البحث أهم الإجراءات والأسس والمبادئ التي يمكن الرجوع إليها والاستعانة بها لمعالجة أثر تغيرات أسعار الصرف للعملات الأجنبية على القوائم المالية محاسبياً وذلك </w:t>
      </w:r>
      <w:r w:rsidR="00E646DB" w:rsidRPr="00E7106E">
        <w:rPr>
          <w:rFonts w:asciiTheme="majorBidi" w:hAnsiTheme="majorBidi" w:cstheme="majorBidi"/>
          <w:sz w:val="28"/>
          <w:szCs w:val="28"/>
          <w:rtl/>
        </w:rPr>
        <w:t>بإتباع</w:t>
      </w:r>
      <w:r w:rsidRPr="00E7106E">
        <w:rPr>
          <w:rFonts w:asciiTheme="majorBidi" w:hAnsiTheme="majorBidi" w:cstheme="majorBidi"/>
          <w:sz w:val="28"/>
          <w:szCs w:val="28"/>
          <w:rtl/>
        </w:rPr>
        <w:t xml:space="preserve"> رأي المحاسبة الدولية والتطرق لبعض الممارسات الحالية لبعض الدول ومحاولة تحليلها وإجراء المقارنة بينها للوصول إلى أحسن ممارسة. </w:t>
      </w:r>
    </w:p>
    <w:p w:rsidR="00BA5E00" w:rsidRPr="00584EFD" w:rsidRDefault="00BA5E00" w:rsidP="00BA5E00">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 xml:space="preserve">4.1 اهداف البحث </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t>1- التعرف المعيار</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على تقديم حلول لبعض المشاكل المحاسبية وإعطائها طابع العالمية لتكون معيارية وقابلة للعمل به في مختلف الدول</w:t>
      </w:r>
      <w:r w:rsidR="00F90B21">
        <w:rPr>
          <w:rFonts w:asciiTheme="majorBidi" w:hAnsiTheme="majorBidi" w:cstheme="majorBidi" w:hint="cs"/>
          <w:sz w:val="28"/>
          <w:szCs w:val="28"/>
          <w:rtl/>
        </w:rPr>
        <w:t>.</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lastRenderedPageBreak/>
        <w:t xml:space="preserve">2- يهدف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على المقارنة بين المؤسسات في مختلف الدول والحصول على مرجع محاسبي موحد للدول .</w:t>
      </w:r>
    </w:p>
    <w:p w:rsidR="00BA5E00" w:rsidRPr="00E7106E" w:rsidRDefault="00BA5E00" w:rsidP="00BA5E00">
      <w:pPr>
        <w:rPr>
          <w:rFonts w:asciiTheme="majorBidi" w:hAnsiTheme="majorBidi" w:cstheme="majorBidi"/>
          <w:sz w:val="28"/>
          <w:szCs w:val="28"/>
        </w:rPr>
      </w:pPr>
      <w:r w:rsidRPr="00E7106E">
        <w:rPr>
          <w:rFonts w:asciiTheme="majorBidi" w:hAnsiTheme="majorBidi" w:cstheme="majorBidi"/>
          <w:sz w:val="28"/>
          <w:szCs w:val="28"/>
          <w:rtl/>
        </w:rPr>
        <w:t xml:space="preserve">3-إمكانية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من تكوين مرجع محاسبي موحد وهو وضع لغة محاسبية موحدة في اطار واسع لتوحيد الاسواق المالية .</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t xml:space="preserve">4- يهدف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لابد من تعميمه على كل شركات العالم المسجلة بالبورصات وغير المسجلة.</w:t>
      </w:r>
    </w:p>
    <w:p w:rsidR="00BA5E00" w:rsidRPr="00584EFD" w:rsidRDefault="00BA5E00" w:rsidP="00466F8C">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 xml:space="preserve">5.1 فرضيات البحث </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t>است</w:t>
      </w:r>
      <w:r w:rsidR="00F90B21">
        <w:rPr>
          <w:rFonts w:asciiTheme="majorBidi" w:hAnsiTheme="majorBidi" w:cstheme="majorBidi" w:hint="cs"/>
          <w:sz w:val="28"/>
          <w:szCs w:val="28"/>
          <w:rtl/>
        </w:rPr>
        <w:t>ن</w:t>
      </w:r>
      <w:r w:rsidRPr="00E7106E">
        <w:rPr>
          <w:rFonts w:asciiTheme="majorBidi" w:hAnsiTheme="majorBidi" w:cstheme="majorBidi"/>
          <w:sz w:val="28"/>
          <w:szCs w:val="28"/>
          <w:rtl/>
        </w:rPr>
        <w:t xml:space="preserve">باطا  من مصادر المحاسبة الدولية لتوجيه بحثنا وزيادة التحليل يمكن وضع الفرضة التالية والتي نسعى من خلال هذا البحث إلى إثباتها  او عدم تدعيمها أو إلغائها : </w:t>
      </w:r>
    </w:p>
    <w:p w:rsidR="00BA5E00" w:rsidRPr="00F90B21" w:rsidRDefault="00BA5E00" w:rsidP="00BA5E00">
      <w:pPr>
        <w:rPr>
          <w:rFonts w:asciiTheme="majorBidi" w:hAnsiTheme="majorBidi" w:cstheme="majorBidi"/>
          <w:b/>
          <w:bCs/>
          <w:sz w:val="28"/>
          <w:szCs w:val="28"/>
          <w:rtl/>
        </w:rPr>
      </w:pPr>
      <w:r w:rsidRPr="00F90B21">
        <w:rPr>
          <w:rFonts w:asciiTheme="majorBidi" w:hAnsiTheme="majorBidi" w:cstheme="majorBidi"/>
          <w:b/>
          <w:bCs/>
          <w:sz w:val="28"/>
          <w:szCs w:val="28"/>
          <w:rtl/>
        </w:rPr>
        <w:t xml:space="preserve">سؤال البحث </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t xml:space="preserve">اثر تغيرات اسعار الصرف علي القوائم المالية </w:t>
      </w:r>
    </w:p>
    <w:p w:rsidR="00BA5E00" w:rsidRPr="00E7106E" w:rsidRDefault="00BA5E00" w:rsidP="00BA5E00">
      <w:pPr>
        <w:rPr>
          <w:rFonts w:asciiTheme="majorBidi" w:hAnsiTheme="majorBidi" w:cstheme="majorBidi"/>
          <w:sz w:val="28"/>
          <w:szCs w:val="28"/>
          <w:rtl/>
        </w:rPr>
      </w:pPr>
      <w:r w:rsidRPr="00E7106E">
        <w:rPr>
          <w:rFonts w:asciiTheme="majorBidi" w:hAnsiTheme="majorBidi" w:cstheme="majorBidi"/>
          <w:sz w:val="28"/>
          <w:szCs w:val="28"/>
          <w:rtl/>
        </w:rPr>
        <w:t xml:space="preserve">المعيار </w:t>
      </w:r>
      <w:r w:rsidRPr="00E7106E">
        <w:rPr>
          <w:rFonts w:asciiTheme="majorBidi" w:hAnsiTheme="majorBidi" w:cstheme="majorBidi"/>
          <w:sz w:val="28"/>
          <w:szCs w:val="28"/>
        </w:rPr>
        <w:t xml:space="preserve">IAS21 </w:t>
      </w:r>
      <w:r w:rsidRPr="00E7106E">
        <w:rPr>
          <w:rFonts w:asciiTheme="majorBidi" w:hAnsiTheme="majorBidi" w:cstheme="majorBidi"/>
          <w:sz w:val="28"/>
          <w:szCs w:val="28"/>
          <w:rtl/>
        </w:rPr>
        <w:t xml:space="preserve"> يعالج آثار تغيرات أسعار الصرف .</w:t>
      </w:r>
    </w:p>
    <w:p w:rsidR="00BA5E00" w:rsidRPr="00E7106E" w:rsidRDefault="00BA5E00" w:rsidP="00BA5E00">
      <w:pPr>
        <w:numPr>
          <w:ilvl w:val="0"/>
          <w:numId w:val="64"/>
        </w:numPr>
        <w:contextualSpacing/>
        <w:rPr>
          <w:rFonts w:asciiTheme="majorBidi" w:hAnsiTheme="majorBidi" w:cstheme="majorBidi"/>
          <w:sz w:val="28"/>
          <w:szCs w:val="28"/>
        </w:rPr>
      </w:pPr>
      <w:r w:rsidRPr="00E7106E">
        <w:rPr>
          <w:rFonts w:asciiTheme="majorBidi" w:hAnsiTheme="majorBidi" w:cstheme="majorBidi"/>
          <w:sz w:val="28"/>
          <w:szCs w:val="28"/>
          <w:rtl/>
        </w:rPr>
        <w:t>لا يوجد المعيار</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على تقديم حلول لبعض المشاكل المحاسبية وإعطائها طابع العالمية لتكون معيارية وقابلة للعمل به في مختلف الدول .</w:t>
      </w:r>
    </w:p>
    <w:p w:rsidR="00BA5E00" w:rsidRPr="00E7106E" w:rsidRDefault="00BA5E00" w:rsidP="00BA5E00">
      <w:pPr>
        <w:numPr>
          <w:ilvl w:val="0"/>
          <w:numId w:val="64"/>
        </w:numPr>
        <w:contextualSpacing/>
        <w:rPr>
          <w:rFonts w:asciiTheme="majorBidi" w:hAnsiTheme="majorBidi" w:cstheme="majorBidi"/>
          <w:sz w:val="28"/>
          <w:szCs w:val="28"/>
        </w:rPr>
      </w:pPr>
      <w:r w:rsidRPr="00E7106E">
        <w:rPr>
          <w:rFonts w:asciiTheme="majorBidi" w:hAnsiTheme="majorBidi" w:cstheme="majorBidi"/>
          <w:sz w:val="28"/>
          <w:szCs w:val="28"/>
          <w:rtl/>
        </w:rPr>
        <w:t xml:space="preserve">وجود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على المقارنة بين المؤسسات في مختلف الدول والحصول على مرجع محاسبي موحد للدول .</w:t>
      </w:r>
    </w:p>
    <w:p w:rsidR="00BA5E00" w:rsidRPr="00E7106E" w:rsidRDefault="00BA5E00" w:rsidP="00BA5E00">
      <w:pPr>
        <w:numPr>
          <w:ilvl w:val="0"/>
          <w:numId w:val="64"/>
        </w:numPr>
        <w:contextualSpacing/>
        <w:rPr>
          <w:rFonts w:asciiTheme="majorBidi" w:hAnsiTheme="majorBidi" w:cstheme="majorBidi"/>
          <w:sz w:val="28"/>
          <w:szCs w:val="28"/>
        </w:rPr>
      </w:pPr>
      <w:r w:rsidRPr="00E7106E">
        <w:rPr>
          <w:rFonts w:asciiTheme="majorBidi" w:hAnsiTheme="majorBidi" w:cstheme="majorBidi"/>
          <w:sz w:val="28"/>
          <w:szCs w:val="28"/>
          <w:rtl/>
        </w:rPr>
        <w:t xml:space="preserve">وجود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من تكوين مرجع محاسبي موحد وهو وضع لغة محاسبية موحدة في اطار واسع لتوحيد الاسواق المالية .</w:t>
      </w:r>
    </w:p>
    <w:p w:rsidR="00BA5E00" w:rsidRPr="00E7106E" w:rsidRDefault="00BA5E00" w:rsidP="00BA5E00">
      <w:pPr>
        <w:numPr>
          <w:ilvl w:val="0"/>
          <w:numId w:val="64"/>
        </w:numPr>
        <w:contextualSpacing/>
        <w:rPr>
          <w:rFonts w:asciiTheme="majorBidi" w:hAnsiTheme="majorBidi" w:cstheme="majorBidi"/>
          <w:sz w:val="28"/>
          <w:szCs w:val="28"/>
        </w:rPr>
      </w:pPr>
      <w:r w:rsidRPr="00E7106E">
        <w:rPr>
          <w:rFonts w:asciiTheme="majorBidi" w:hAnsiTheme="majorBidi" w:cstheme="majorBidi"/>
          <w:sz w:val="28"/>
          <w:szCs w:val="28"/>
          <w:rtl/>
        </w:rPr>
        <w:t xml:space="preserve">وجود المعيار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 xml:space="preserve">  لابد من تعميمه على كل شركات العالم المسجلة بالبورصات وغير المسجلة .</w:t>
      </w:r>
    </w:p>
    <w:p w:rsidR="00BA5E00" w:rsidRPr="00E7106E" w:rsidRDefault="00BA5E00" w:rsidP="00BA5E00">
      <w:pPr>
        <w:contextualSpacing/>
        <w:rPr>
          <w:rFonts w:asciiTheme="majorBidi" w:hAnsiTheme="majorBidi" w:cstheme="majorBidi"/>
          <w:sz w:val="28"/>
          <w:szCs w:val="28"/>
          <w:rtl/>
        </w:rPr>
      </w:pPr>
    </w:p>
    <w:p w:rsidR="001E37ED" w:rsidRPr="00584EFD" w:rsidRDefault="00D870D4" w:rsidP="00BA5E00">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 xml:space="preserve">6.1 </w:t>
      </w:r>
      <w:r w:rsidR="001E37ED" w:rsidRPr="00584EFD">
        <w:rPr>
          <w:rFonts w:asciiTheme="majorBidi" w:hAnsiTheme="majorBidi" w:cstheme="majorBidi"/>
          <w:b/>
          <w:bCs/>
          <w:sz w:val="32"/>
          <w:szCs w:val="32"/>
          <w:rtl/>
        </w:rPr>
        <w:t xml:space="preserve">منهجية البحث: </w:t>
      </w:r>
    </w:p>
    <w:p w:rsidR="001E37ED" w:rsidRPr="00E7106E" w:rsidRDefault="005A3DEE" w:rsidP="008E682A">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المنهج الذي اتبعناه في هذه الدراسة </w:t>
      </w:r>
      <w:r w:rsidR="001E37ED" w:rsidRPr="00E7106E">
        <w:rPr>
          <w:rFonts w:asciiTheme="majorBidi" w:hAnsiTheme="majorBidi" w:cstheme="majorBidi"/>
          <w:sz w:val="28"/>
          <w:szCs w:val="28"/>
          <w:rtl/>
        </w:rPr>
        <w:t xml:space="preserve">هو المنهج الوصفي التحليلي. </w:t>
      </w:r>
    </w:p>
    <w:p w:rsidR="001E37ED" w:rsidRPr="00584EFD" w:rsidRDefault="003800D7" w:rsidP="00D870D4">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 xml:space="preserve">7.1 </w:t>
      </w:r>
      <w:r w:rsidR="001E37ED" w:rsidRPr="00584EFD">
        <w:rPr>
          <w:rFonts w:asciiTheme="majorBidi" w:hAnsiTheme="majorBidi" w:cstheme="majorBidi"/>
          <w:b/>
          <w:bCs/>
          <w:sz w:val="32"/>
          <w:szCs w:val="32"/>
          <w:rtl/>
        </w:rPr>
        <w:t xml:space="preserve">مصادر جمع البيانات: </w:t>
      </w:r>
    </w:p>
    <w:p w:rsidR="001E37ED" w:rsidRDefault="005A3DEE"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لقد </w:t>
      </w:r>
      <w:r w:rsidR="001E37ED" w:rsidRPr="00E7106E">
        <w:rPr>
          <w:rFonts w:asciiTheme="majorBidi" w:hAnsiTheme="majorBidi" w:cstheme="majorBidi"/>
          <w:sz w:val="28"/>
          <w:szCs w:val="28"/>
          <w:rtl/>
        </w:rPr>
        <w:t>تم جمع البيانات الثانوية من خلال الكتب والمراجع والدوريات العلمية والرسائل الجامعية والتقارير المالية والإدارية ومواقع ا</w:t>
      </w:r>
      <w:r w:rsidRPr="00E7106E">
        <w:rPr>
          <w:rFonts w:asciiTheme="majorBidi" w:hAnsiTheme="majorBidi" w:cstheme="majorBidi"/>
          <w:sz w:val="28"/>
          <w:szCs w:val="28"/>
          <w:rtl/>
        </w:rPr>
        <w:t>لإنترنت، أما البيانات الأولية ف</w:t>
      </w:r>
      <w:r w:rsidR="001E37ED" w:rsidRPr="00E7106E">
        <w:rPr>
          <w:rFonts w:asciiTheme="majorBidi" w:hAnsiTheme="majorBidi" w:cstheme="majorBidi"/>
          <w:sz w:val="28"/>
          <w:szCs w:val="28"/>
          <w:rtl/>
        </w:rPr>
        <w:t xml:space="preserve">تم جمعها من خلال الاستبانة. </w:t>
      </w:r>
    </w:p>
    <w:p w:rsidR="00F90B21" w:rsidRDefault="00F90B21" w:rsidP="00F90B21">
      <w:pPr>
        <w:rPr>
          <w:rFonts w:asciiTheme="majorBidi" w:hAnsiTheme="majorBidi" w:cstheme="majorBidi"/>
          <w:sz w:val="28"/>
          <w:szCs w:val="28"/>
          <w:rtl/>
        </w:rPr>
      </w:pPr>
      <w:r>
        <w:rPr>
          <w:rFonts w:asciiTheme="majorBidi" w:hAnsiTheme="majorBidi" w:cstheme="majorBidi"/>
          <w:sz w:val="28"/>
          <w:szCs w:val="28"/>
          <w:rtl/>
        </w:rPr>
        <w:br w:type="page"/>
      </w:r>
    </w:p>
    <w:p w:rsidR="001E37ED" w:rsidRPr="00584EFD" w:rsidRDefault="003800D7" w:rsidP="00466F8C">
      <w:pPr>
        <w:jc w:val="mediumKashida"/>
        <w:rPr>
          <w:rFonts w:asciiTheme="majorBidi" w:hAnsiTheme="majorBidi" w:cstheme="majorBidi"/>
          <w:b/>
          <w:bCs/>
          <w:sz w:val="32"/>
          <w:szCs w:val="32"/>
          <w:rtl/>
          <w:lang w:bidi="ar-LY"/>
        </w:rPr>
      </w:pPr>
      <w:r w:rsidRPr="00584EFD">
        <w:rPr>
          <w:rFonts w:asciiTheme="majorBidi" w:hAnsiTheme="majorBidi" w:cstheme="majorBidi"/>
          <w:b/>
          <w:bCs/>
          <w:sz w:val="32"/>
          <w:szCs w:val="32"/>
          <w:rtl/>
        </w:rPr>
        <w:lastRenderedPageBreak/>
        <w:t xml:space="preserve">8.1 </w:t>
      </w:r>
      <w:r w:rsidR="001E37ED" w:rsidRPr="00584EFD">
        <w:rPr>
          <w:rFonts w:asciiTheme="majorBidi" w:hAnsiTheme="majorBidi" w:cstheme="majorBidi"/>
          <w:b/>
          <w:bCs/>
          <w:sz w:val="32"/>
          <w:szCs w:val="32"/>
          <w:rtl/>
        </w:rPr>
        <w:t xml:space="preserve">حدود البحث: </w:t>
      </w:r>
    </w:p>
    <w:p w:rsidR="001E37ED" w:rsidRPr="00E7106E" w:rsidRDefault="001E37ED" w:rsidP="003800D7">
      <w:pPr>
        <w:spacing w:after="0"/>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تتمثل حدود البحث في الآتي: </w:t>
      </w:r>
    </w:p>
    <w:p w:rsidR="001E37ED" w:rsidRPr="00E7106E" w:rsidRDefault="001E37ED" w:rsidP="003800D7">
      <w:pPr>
        <w:spacing w:after="0"/>
        <w:jc w:val="mediumKashida"/>
        <w:rPr>
          <w:rFonts w:asciiTheme="majorBidi" w:hAnsiTheme="majorBidi" w:cstheme="majorBidi"/>
          <w:b/>
          <w:bCs/>
          <w:sz w:val="28"/>
          <w:szCs w:val="28"/>
          <w:rtl/>
        </w:rPr>
      </w:pPr>
      <w:r w:rsidRPr="00E7106E">
        <w:rPr>
          <w:rFonts w:asciiTheme="majorBidi" w:hAnsiTheme="majorBidi" w:cstheme="majorBidi"/>
          <w:b/>
          <w:bCs/>
          <w:sz w:val="28"/>
          <w:szCs w:val="28"/>
          <w:rtl/>
        </w:rPr>
        <w:t xml:space="preserve">1. الحدود المكانية: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تمثلت الحدود المكانية في </w:t>
      </w:r>
      <w:r w:rsidR="003800D7" w:rsidRPr="00E7106E">
        <w:rPr>
          <w:rFonts w:asciiTheme="majorBidi" w:hAnsiTheme="majorBidi" w:cstheme="majorBidi"/>
          <w:sz w:val="28"/>
          <w:szCs w:val="28"/>
          <w:rtl/>
        </w:rPr>
        <w:t>التعامل مع ال</w:t>
      </w:r>
      <w:r w:rsidR="005A3DEE" w:rsidRPr="00E7106E">
        <w:rPr>
          <w:rFonts w:asciiTheme="majorBidi" w:hAnsiTheme="majorBidi" w:cstheme="majorBidi"/>
          <w:sz w:val="28"/>
          <w:szCs w:val="28"/>
          <w:rtl/>
        </w:rPr>
        <w:t xml:space="preserve">بيانات المتوفرة من احدى </w:t>
      </w:r>
      <w:r w:rsidR="00AA38FC" w:rsidRPr="00E7106E">
        <w:rPr>
          <w:rFonts w:asciiTheme="majorBidi" w:hAnsiTheme="majorBidi" w:cstheme="majorBidi"/>
          <w:sz w:val="28"/>
          <w:szCs w:val="28"/>
          <w:rtl/>
        </w:rPr>
        <w:t>الإدارات المصرفية والتي لها تعاملات بتغير سعر صرف العملة الأجنبية</w:t>
      </w:r>
      <w:r w:rsidRPr="00E7106E">
        <w:rPr>
          <w:rFonts w:asciiTheme="majorBidi" w:hAnsiTheme="majorBidi" w:cstheme="majorBidi"/>
          <w:sz w:val="28"/>
          <w:szCs w:val="28"/>
          <w:rtl/>
        </w:rPr>
        <w:t>.</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b/>
          <w:bCs/>
          <w:sz w:val="28"/>
          <w:szCs w:val="28"/>
          <w:rtl/>
        </w:rPr>
        <w:t>2. الحدود الزمانية:</w:t>
      </w:r>
      <w:r w:rsidRPr="00E7106E">
        <w:rPr>
          <w:rFonts w:asciiTheme="majorBidi" w:hAnsiTheme="majorBidi" w:cstheme="majorBidi"/>
          <w:sz w:val="28"/>
          <w:szCs w:val="28"/>
          <w:rtl/>
        </w:rPr>
        <w:t xml:space="preserve"> </w:t>
      </w:r>
    </w:p>
    <w:p w:rsidR="001E37ED"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تمثلت الحدود </w:t>
      </w:r>
      <w:r w:rsidR="005A3DEE" w:rsidRPr="00E7106E">
        <w:rPr>
          <w:rFonts w:asciiTheme="majorBidi" w:hAnsiTheme="majorBidi" w:cstheme="majorBidi"/>
          <w:sz w:val="28"/>
          <w:szCs w:val="28"/>
          <w:rtl/>
        </w:rPr>
        <w:t>الزمانية في سنة دراسية كاملة (2018-2019) وذلك بسبب الظروف التي يمر بها البلد.</w:t>
      </w:r>
    </w:p>
    <w:p w:rsidR="001E37ED" w:rsidRPr="00584EFD" w:rsidRDefault="001721C2" w:rsidP="00D870D4">
      <w:pPr>
        <w:jc w:val="mediumKashida"/>
        <w:rPr>
          <w:rFonts w:asciiTheme="majorBidi" w:hAnsiTheme="majorBidi" w:cstheme="majorBidi"/>
          <w:b/>
          <w:bCs/>
          <w:sz w:val="32"/>
          <w:szCs w:val="32"/>
          <w:rtl/>
        </w:rPr>
      </w:pPr>
      <w:r w:rsidRPr="00584EFD">
        <w:rPr>
          <w:rFonts w:asciiTheme="majorBidi" w:hAnsiTheme="majorBidi" w:cstheme="majorBidi"/>
          <w:b/>
          <w:bCs/>
          <w:sz w:val="32"/>
          <w:szCs w:val="32"/>
          <w:rtl/>
        </w:rPr>
        <w:t>9</w:t>
      </w:r>
      <w:r w:rsidR="003800D7" w:rsidRPr="00584EFD">
        <w:rPr>
          <w:rFonts w:asciiTheme="majorBidi" w:hAnsiTheme="majorBidi" w:cstheme="majorBidi"/>
          <w:b/>
          <w:bCs/>
          <w:sz w:val="32"/>
          <w:szCs w:val="32"/>
          <w:rtl/>
        </w:rPr>
        <w:t xml:space="preserve">.1 </w:t>
      </w:r>
      <w:r w:rsidR="001E37ED" w:rsidRPr="00584EFD">
        <w:rPr>
          <w:rFonts w:asciiTheme="majorBidi" w:hAnsiTheme="majorBidi" w:cstheme="majorBidi"/>
          <w:b/>
          <w:bCs/>
          <w:sz w:val="32"/>
          <w:szCs w:val="32"/>
          <w:rtl/>
        </w:rPr>
        <w:t xml:space="preserve">الدراسات السابقة: </w:t>
      </w:r>
    </w:p>
    <w:p w:rsidR="001E37ED" w:rsidRPr="00E7106E" w:rsidRDefault="001E37ED" w:rsidP="00D870D4">
      <w:pPr>
        <w:pStyle w:val="a0"/>
        <w:numPr>
          <w:ilvl w:val="0"/>
          <w:numId w:val="53"/>
        </w:numPr>
        <w:jc w:val="mediumKashida"/>
        <w:rPr>
          <w:rFonts w:asciiTheme="majorBidi" w:hAnsiTheme="majorBidi" w:cstheme="majorBidi"/>
          <w:b/>
          <w:bCs/>
          <w:sz w:val="28"/>
          <w:szCs w:val="28"/>
          <w:rtl/>
        </w:rPr>
      </w:pPr>
      <w:r w:rsidRPr="00E7106E">
        <w:rPr>
          <w:rFonts w:asciiTheme="majorBidi" w:hAnsiTheme="majorBidi" w:cstheme="majorBidi"/>
          <w:b/>
          <w:bCs/>
          <w:sz w:val="28"/>
          <w:szCs w:val="28"/>
          <w:rtl/>
        </w:rPr>
        <w:t xml:space="preserve">دراسة: مأمون محمد سيد أحمد </w:t>
      </w:r>
      <w:proofErr w:type="spellStart"/>
      <w:r w:rsidRPr="00E7106E">
        <w:rPr>
          <w:rFonts w:asciiTheme="majorBidi" w:hAnsiTheme="majorBidi" w:cstheme="majorBidi"/>
          <w:b/>
          <w:bCs/>
          <w:sz w:val="28"/>
          <w:szCs w:val="28"/>
          <w:rtl/>
        </w:rPr>
        <w:t>الفكى</w:t>
      </w:r>
      <w:proofErr w:type="spellEnd"/>
      <w:r w:rsidRPr="00E7106E">
        <w:rPr>
          <w:rFonts w:asciiTheme="majorBidi" w:hAnsiTheme="majorBidi" w:cstheme="majorBidi"/>
          <w:b/>
          <w:bCs/>
          <w:sz w:val="28"/>
          <w:szCs w:val="28"/>
          <w:rtl/>
        </w:rPr>
        <w:t xml:space="preserve"> (2005م):</w:t>
      </w:r>
      <w:r w:rsidRPr="00E7106E">
        <w:rPr>
          <w:rFonts w:asciiTheme="majorBidi" w:hAnsiTheme="majorBidi" w:cstheme="majorBidi"/>
          <w:b/>
          <w:bCs/>
          <w:sz w:val="28"/>
          <w:szCs w:val="28"/>
          <w:vertAlign w:val="superscript"/>
          <w:rtl/>
        </w:rPr>
        <w:t>(</w:t>
      </w:r>
      <w:r w:rsidRPr="00E7106E">
        <w:rPr>
          <w:rStyle w:val="a6"/>
          <w:rFonts w:asciiTheme="majorBidi" w:hAnsiTheme="majorBidi" w:cstheme="majorBidi"/>
          <w:b/>
          <w:bCs/>
          <w:sz w:val="28"/>
          <w:szCs w:val="28"/>
          <w:rtl/>
        </w:rPr>
        <w:footnoteReference w:id="1"/>
      </w:r>
      <w:r w:rsidRPr="00E7106E">
        <w:rPr>
          <w:rFonts w:asciiTheme="majorBidi" w:hAnsiTheme="majorBidi" w:cstheme="majorBidi"/>
          <w:b/>
          <w:bCs/>
          <w:sz w:val="28"/>
          <w:szCs w:val="28"/>
          <w:vertAlign w:val="superscript"/>
          <w:rtl/>
        </w:rPr>
        <w:t>)</w:t>
      </w:r>
      <w:r w:rsidRPr="00E7106E">
        <w:rPr>
          <w:rFonts w:asciiTheme="majorBidi" w:hAnsiTheme="majorBidi" w:cstheme="majorBidi"/>
          <w:b/>
          <w:bCs/>
          <w:sz w:val="28"/>
          <w:szCs w:val="28"/>
          <w:rtl/>
        </w:rPr>
        <w:t xml:space="preserve">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تتلخص مشكلة الدراسة في أهمية سياسة سعر الصرف (في فترة الدراسة) وعلاقتها بالتحليل الاقتصادي والمالي، في هذه الفترة تأتي أهمية البحث في محاولة الوصول إلى الملائم من هذه السياسات مما يناسب التحولات في الاقتصاد السوداني.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حددت الدراسة الفرضيات التالية: سياسة تخفيض سعر الصرف تؤثر سلباً على ميزان المدفوعات، سياسة التحرر الاقتصادي قد تعطي تأثيراً سلبياً على ميزان المدفوعات، سياسة صندوق النقد الدولي تجاه السودان لم تأتي بنتائج إيجابية.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اتبعت الدراسة المنهج الوصفي وتوصلت الدراسة إلى عدة نتائج أهمها: انتهاج سياسة معينة تتبعها الدولة فإن الموازنة العامة في ظل تعدد أسعار الصرف تكون أفضل حالاً منها في حالة اتباع الدولة لسياسة التحقيق أو دفع وتعويم أو ثبات سعر الصرف خاصة بالنسبة للدول النامية. </w:t>
      </w:r>
    </w:p>
    <w:p w:rsidR="001E37ED"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أوصت الدراسة بأنه يجب على السودان العمل على تخفيض درجة اعتماده فيما يختص بالتبادل الدولي على العالم الخارجي ويمكن استخدام سياسة بديلة مثل سياسة إحلال الواردات وتشجيع الإنتاج المحلي على السودان إنتاج سياسة سعر الصرف وذلك لما قد تؤدي إليه في استقرار اقتصادي بشرط أن يصاحب ذلك زيادة الإنتاج عن طريق تشغيل الموارد. </w:t>
      </w:r>
    </w:p>
    <w:p w:rsidR="00F90B21" w:rsidRDefault="00F90B21" w:rsidP="00F90B21">
      <w:pPr>
        <w:rPr>
          <w:rFonts w:asciiTheme="majorBidi" w:hAnsiTheme="majorBidi" w:cstheme="majorBidi"/>
          <w:sz w:val="28"/>
          <w:szCs w:val="28"/>
          <w:rtl/>
        </w:rPr>
      </w:pPr>
      <w:r>
        <w:rPr>
          <w:rFonts w:asciiTheme="majorBidi" w:hAnsiTheme="majorBidi" w:cstheme="majorBidi"/>
          <w:sz w:val="28"/>
          <w:szCs w:val="28"/>
          <w:rtl/>
        </w:rPr>
        <w:br w:type="page"/>
      </w:r>
    </w:p>
    <w:p w:rsidR="001E37ED" w:rsidRPr="00E7106E" w:rsidRDefault="001E37ED" w:rsidP="00D870D4">
      <w:pPr>
        <w:pStyle w:val="a0"/>
        <w:numPr>
          <w:ilvl w:val="0"/>
          <w:numId w:val="53"/>
        </w:numPr>
        <w:jc w:val="mediumKashida"/>
        <w:rPr>
          <w:rFonts w:asciiTheme="majorBidi" w:hAnsiTheme="majorBidi" w:cstheme="majorBidi"/>
          <w:b/>
          <w:bCs/>
          <w:sz w:val="28"/>
          <w:szCs w:val="28"/>
          <w:rtl/>
        </w:rPr>
      </w:pPr>
      <w:r w:rsidRPr="00E7106E">
        <w:rPr>
          <w:rFonts w:asciiTheme="majorBidi" w:hAnsiTheme="majorBidi" w:cstheme="majorBidi"/>
          <w:b/>
          <w:bCs/>
          <w:sz w:val="28"/>
          <w:szCs w:val="28"/>
          <w:rtl/>
        </w:rPr>
        <w:lastRenderedPageBreak/>
        <w:t>دراسة عبد السلام الحسن أحمد (2006م):</w:t>
      </w:r>
      <w:r w:rsidRPr="00E7106E">
        <w:rPr>
          <w:rFonts w:asciiTheme="majorBidi" w:hAnsiTheme="majorBidi" w:cstheme="majorBidi"/>
          <w:b/>
          <w:bCs/>
          <w:sz w:val="28"/>
          <w:szCs w:val="28"/>
          <w:vertAlign w:val="superscript"/>
          <w:rtl/>
        </w:rPr>
        <w:t>(</w:t>
      </w:r>
      <w:r w:rsidRPr="00E7106E">
        <w:rPr>
          <w:rStyle w:val="a6"/>
          <w:rFonts w:asciiTheme="majorBidi" w:hAnsiTheme="majorBidi" w:cstheme="majorBidi"/>
          <w:b/>
          <w:bCs/>
          <w:sz w:val="28"/>
          <w:szCs w:val="28"/>
          <w:rtl/>
        </w:rPr>
        <w:footnoteReference w:id="2"/>
      </w:r>
      <w:r w:rsidRPr="00E7106E">
        <w:rPr>
          <w:rFonts w:asciiTheme="majorBidi" w:hAnsiTheme="majorBidi" w:cstheme="majorBidi"/>
          <w:b/>
          <w:bCs/>
          <w:sz w:val="28"/>
          <w:szCs w:val="28"/>
          <w:vertAlign w:val="superscript"/>
          <w:rtl/>
        </w:rPr>
        <w:t>)</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بعنوان أثر تغير سعر الصرف على حساب السلع والخدمات في السودان خلال الفترة 1992 - 2006م، رسالة ماجستير في الدراسات المصرفية جامعة السودان للعلوم والتكنولوجيا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تلخصت مشكلة الدراسة في أن السودان تعاني من تعدد أسعار الصرف، الأمر الذي أدى إلى </w:t>
      </w:r>
      <w:proofErr w:type="spellStart"/>
      <w:r w:rsidRPr="00E7106E">
        <w:rPr>
          <w:rFonts w:asciiTheme="majorBidi" w:hAnsiTheme="majorBidi" w:cstheme="majorBidi"/>
          <w:sz w:val="28"/>
          <w:szCs w:val="28"/>
          <w:rtl/>
        </w:rPr>
        <w:t>إخلالات</w:t>
      </w:r>
      <w:proofErr w:type="spellEnd"/>
      <w:r w:rsidRPr="00E7106E">
        <w:rPr>
          <w:rFonts w:asciiTheme="majorBidi" w:hAnsiTheme="majorBidi" w:cstheme="majorBidi"/>
          <w:sz w:val="28"/>
          <w:szCs w:val="28"/>
          <w:rtl/>
        </w:rPr>
        <w:t xml:space="preserve"> بنوية (هيكلية) في ميزان المدفوعات، وانعكس ذلك سلبياً على مجمل الأداء الاقتصادي في البلاد، وذلك بتأثيره على الحساب التجاري بشقيه السلعي وغير السلعي، وجاءت فرضيات الدراسة على النحو التالي: </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وجود علاقة طردية بين سعر الصرف وحجم الصادرات السلعية. </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وجود علاقة عكسية بين قيمة الواردات وسعر الصرف. </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وجود علاقة طردية بين الإيرادات غير المنظورة وسعر الصرف. </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وجود علاقة عكسية بين قيمة المدفوعات وسعر الصرف.</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هناك عوامل أخرى (التدخلات الإدارية) أثرت على الميزان التجاري بشقيه السلعي وغير السلعي خلال فترة الدراسة. </w:t>
      </w:r>
    </w:p>
    <w:p w:rsidR="001E37ED" w:rsidRPr="00E7106E" w:rsidRDefault="001E37ED" w:rsidP="00D870D4">
      <w:pPr>
        <w:pStyle w:val="a0"/>
        <w:numPr>
          <w:ilvl w:val="0"/>
          <w:numId w:val="54"/>
        </w:numPr>
        <w:ind w:left="423" w:hanging="425"/>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وجود آثار سلبية من التعامل في السوق الموازية وذلك بتغير الأسعار من غير مبررات اقتصادية خلال فترة الدراسة. </w:t>
      </w:r>
    </w:p>
    <w:p w:rsidR="001E37ED"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تعديل ضوابط إجراءات الصادرات أدت إلى تقلبات قيمة الصادرات خلال فترة الدراسة وأوصت الدراسة للعمل على استقرار سعر الصرف للجنيه السوداني، إذ أن التغيرات المستمرة أثرت على حركة الحساب الجاري بشقيه السلعي وغير السلعي ومن التوصيات العمل على إيجاد بدائل أخرى لتركيبة الصادرات غير البترولية، مثلاً الولوج إلى الصادرات الصناعية نسبة لأن تركيبة الصادرات غير بترولية توصف بأنها صادرات زراعية بشقيها الحيواني والنباتي سواء كانت مصنعة أو غير مصنعة، وأوصت إلى إدراج المخاطر تغير أسعار الصرف إلى مخاطر التمويل الأخرى عند منح التمويل المصرفي لقطاع التصدير والاستيراد، وأوصت إلى إزالة القيود الخاصة بتغذية الحسابات الحرة والخاصة بالنقد الأجنبي والمقدرة بالعملة المحلية، وذلك بالسماح للبنوك التجارية بتغذيتها بالمزيد من الموارد. </w:t>
      </w:r>
    </w:p>
    <w:p w:rsidR="00F90B21" w:rsidRDefault="00F90B21" w:rsidP="00F90B21">
      <w:pPr>
        <w:rPr>
          <w:rFonts w:asciiTheme="majorBidi" w:hAnsiTheme="majorBidi" w:cstheme="majorBidi"/>
          <w:sz w:val="28"/>
          <w:szCs w:val="28"/>
          <w:rtl/>
        </w:rPr>
      </w:pPr>
      <w:r>
        <w:rPr>
          <w:rFonts w:asciiTheme="majorBidi" w:hAnsiTheme="majorBidi" w:cstheme="majorBidi"/>
          <w:sz w:val="28"/>
          <w:szCs w:val="28"/>
          <w:rtl/>
        </w:rPr>
        <w:br w:type="page"/>
      </w:r>
    </w:p>
    <w:p w:rsidR="001E37ED" w:rsidRPr="00E7106E" w:rsidRDefault="001E37ED" w:rsidP="00466F8C">
      <w:pPr>
        <w:pStyle w:val="a0"/>
        <w:numPr>
          <w:ilvl w:val="0"/>
          <w:numId w:val="53"/>
        </w:numPr>
        <w:rPr>
          <w:rFonts w:asciiTheme="majorBidi" w:hAnsiTheme="majorBidi" w:cstheme="majorBidi"/>
          <w:b/>
          <w:bCs/>
          <w:sz w:val="28"/>
          <w:szCs w:val="28"/>
          <w:rtl/>
        </w:rPr>
      </w:pPr>
      <w:r w:rsidRPr="00E7106E">
        <w:rPr>
          <w:rFonts w:asciiTheme="majorBidi" w:hAnsiTheme="majorBidi" w:cstheme="majorBidi"/>
          <w:b/>
          <w:bCs/>
          <w:sz w:val="28"/>
          <w:szCs w:val="28"/>
          <w:rtl/>
        </w:rPr>
        <w:lastRenderedPageBreak/>
        <w:t xml:space="preserve">دراسة جمال عادل </w:t>
      </w:r>
      <w:proofErr w:type="spellStart"/>
      <w:r w:rsidRPr="00E7106E">
        <w:rPr>
          <w:rFonts w:asciiTheme="majorBidi" w:hAnsiTheme="majorBidi" w:cstheme="majorBidi"/>
          <w:b/>
          <w:bCs/>
          <w:sz w:val="28"/>
          <w:szCs w:val="28"/>
          <w:rtl/>
        </w:rPr>
        <w:t>الشرايري</w:t>
      </w:r>
      <w:proofErr w:type="spellEnd"/>
      <w:r w:rsidRPr="00E7106E">
        <w:rPr>
          <w:rFonts w:asciiTheme="majorBidi" w:hAnsiTheme="majorBidi" w:cstheme="majorBidi"/>
          <w:b/>
          <w:bCs/>
          <w:sz w:val="28"/>
          <w:szCs w:val="28"/>
          <w:rtl/>
        </w:rPr>
        <w:t xml:space="preserve">، خالد عدنان عويس، طارق عبد الله الشبيل (2007): </w:t>
      </w:r>
      <w:r w:rsidRPr="00E7106E">
        <w:rPr>
          <w:rFonts w:asciiTheme="majorBidi" w:hAnsiTheme="majorBidi" w:cstheme="majorBidi"/>
          <w:b/>
          <w:bCs/>
          <w:sz w:val="28"/>
          <w:szCs w:val="28"/>
          <w:vertAlign w:val="superscript"/>
          <w:rtl/>
        </w:rPr>
        <w:t>(</w:t>
      </w:r>
      <w:r w:rsidRPr="00E7106E">
        <w:rPr>
          <w:rStyle w:val="a6"/>
          <w:rFonts w:asciiTheme="majorBidi" w:hAnsiTheme="majorBidi" w:cstheme="majorBidi"/>
          <w:b/>
          <w:bCs/>
          <w:sz w:val="28"/>
          <w:szCs w:val="28"/>
          <w:rtl/>
        </w:rPr>
        <w:footnoteReference w:id="3"/>
      </w:r>
      <w:r w:rsidRPr="00E7106E">
        <w:rPr>
          <w:rFonts w:asciiTheme="majorBidi" w:hAnsiTheme="majorBidi" w:cstheme="majorBidi"/>
          <w:b/>
          <w:bCs/>
          <w:sz w:val="28"/>
          <w:szCs w:val="28"/>
          <w:vertAlign w:val="superscript"/>
          <w:rtl/>
        </w:rPr>
        <w:t>)</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الدراسة عبارة عن مقالة منشورة مجلة علوم إنسانية، العدد 35، تحت عنوان: مدى التزام البنوك الأردنية بتطبيق متطلبات المعيار المحاسبي الدولي رقم 21 من وجهة نظر معدي القوائم المالية والمدقق الخارجي.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هدفت الدراسة إلى بيان مدى التزام البنوك الأردنية بمتطلبات المعيار المحاسبي الدولي الحادي والعشرين من وجهة معدي القوائم المالية في البنوك الأردنية والمدققين الخارجين، وبيان الفروقات بين وجهة نظر معدي القوائم المالية في البنوك الأردنية ووجهة نظر المدققين الخارجيين في التزام البنوك الأردنية بمتطلبات معيار المحاسبة الدولي الحادي والعشرين والتعرف على المشاكل والصعوبات والآثار المترتبة على تطبيق معيار المحاسبة الدولي الحادي والعشرين، وعليه قامت هذه الدراسة على أساس تحليل لمتطلبات المعيار المحاسبي الدولي الحادي والعشرين على شكل أسئلة في استبيان، وذلك باستخدام مجموعة من الأساليب الإحصائية وخلصت هذه الدراسة إلى أن البنوك الأردنية تلتزم بتطبيق متطلبات معيار المحاسبة الدولي الحادي والعشرين من وجهة نظر معدي القوائم المالية في البنوك الأردنية والمدققين الخارجيين، والمتعلقة بكل من ترجمة المعاملات التي تتم بعملات أجنبية وصافي الاستثمار في الفروع الأجنبية والعمليات الأجنبية التي تعتبر مكملة لعمليات البنك وترجمة مفردات القوائم المالية للفروع الأجنبية للبنك، والإفصاح عن متطلبات المعيار. </w:t>
      </w:r>
    </w:p>
    <w:p w:rsidR="001E37ED" w:rsidRPr="00E7106E" w:rsidRDefault="001E37ED" w:rsidP="00D870D4">
      <w:pPr>
        <w:pStyle w:val="a0"/>
        <w:numPr>
          <w:ilvl w:val="0"/>
          <w:numId w:val="53"/>
        </w:numPr>
        <w:jc w:val="mediumKashida"/>
        <w:rPr>
          <w:rFonts w:asciiTheme="majorBidi" w:hAnsiTheme="majorBidi" w:cstheme="majorBidi"/>
          <w:b/>
          <w:bCs/>
          <w:sz w:val="28"/>
          <w:szCs w:val="28"/>
          <w:rtl/>
        </w:rPr>
      </w:pPr>
      <w:r w:rsidRPr="00E7106E">
        <w:rPr>
          <w:rFonts w:asciiTheme="majorBidi" w:hAnsiTheme="majorBidi" w:cstheme="majorBidi"/>
          <w:b/>
          <w:bCs/>
          <w:sz w:val="28"/>
          <w:szCs w:val="28"/>
          <w:rtl/>
        </w:rPr>
        <w:t xml:space="preserve">دراسة (محسن </w:t>
      </w:r>
      <w:proofErr w:type="spellStart"/>
      <w:r w:rsidRPr="00E7106E">
        <w:rPr>
          <w:rFonts w:asciiTheme="majorBidi" w:hAnsiTheme="majorBidi" w:cstheme="majorBidi"/>
          <w:b/>
          <w:bCs/>
          <w:sz w:val="28"/>
          <w:szCs w:val="28"/>
          <w:rtl/>
        </w:rPr>
        <w:t>حمريط</w:t>
      </w:r>
      <w:proofErr w:type="spellEnd"/>
      <w:r w:rsidRPr="00E7106E">
        <w:rPr>
          <w:rFonts w:asciiTheme="majorBidi" w:hAnsiTheme="majorBidi" w:cstheme="majorBidi"/>
          <w:b/>
          <w:bCs/>
          <w:sz w:val="28"/>
          <w:szCs w:val="28"/>
          <w:rtl/>
        </w:rPr>
        <w:t xml:space="preserve">، 2008/2009): </w:t>
      </w:r>
      <w:r w:rsidRPr="00E7106E">
        <w:rPr>
          <w:rFonts w:asciiTheme="majorBidi" w:hAnsiTheme="majorBidi" w:cstheme="majorBidi"/>
          <w:b/>
          <w:bCs/>
          <w:sz w:val="28"/>
          <w:szCs w:val="28"/>
          <w:vertAlign w:val="superscript"/>
          <w:rtl/>
        </w:rPr>
        <w:t>(</w:t>
      </w:r>
      <w:r w:rsidRPr="00E7106E">
        <w:rPr>
          <w:rStyle w:val="a6"/>
          <w:rFonts w:asciiTheme="majorBidi" w:hAnsiTheme="majorBidi" w:cstheme="majorBidi"/>
          <w:b/>
          <w:bCs/>
          <w:sz w:val="28"/>
          <w:szCs w:val="28"/>
          <w:rtl/>
        </w:rPr>
        <w:footnoteReference w:id="4"/>
      </w:r>
      <w:r w:rsidRPr="00E7106E">
        <w:rPr>
          <w:rFonts w:asciiTheme="majorBidi" w:hAnsiTheme="majorBidi" w:cstheme="majorBidi"/>
          <w:b/>
          <w:bCs/>
          <w:sz w:val="28"/>
          <w:szCs w:val="28"/>
          <w:vertAlign w:val="superscript"/>
          <w:rtl/>
        </w:rPr>
        <w:t>)</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الدراسة عبارة عن رسالة ماجستير في العلوم الاقتصادية تخصص نقود وتمويل جامعة بسكرة، الجزائر، تحت عنوان: إدارة مخاطر الصرف الأجنبي في ظل تطورات أنظمة الصرف الدولية - دراسة حالة الجزائر. </w:t>
      </w:r>
    </w:p>
    <w:p w:rsidR="001E37ED" w:rsidRPr="00E7106E" w:rsidRDefault="001E37ED" w:rsidP="00D870D4">
      <w:pPr>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لقد تطرقت هذه الدراسة إلى عملية إدارة مخاطر الصرف الأجنبي في ظل التطورات الراهنة لأنظمة الصرف الدولية، حيث أبرزت هذه الدراسة بأن مخاطر الصرف ناجمة عن الأزمة الحاصلة في النظام النقدي الدولي والتحول إلى أنظمة الصرف المرنة، أين تزايدت مخاطر الصرف بشكل كبير نتيجة التطورات غير المتوقعة في أسعار الصرف المستقبلية، وفي المقابل نتج عنها تحول كبير في تقنيات التغطية، كما تم من خلال هذه الدراسة الإشارة إلى حالة الجزائر، التي خلص من خلاها إلى أن المؤسسات الجزائرية تتعرض إلى خسائر صرف ناتجة عن عدم وجود نظام للتغطية ضد خطر الصرف نتيجة إلغاؤه من طرف بنك الجزائر نظراً لعدم وجود الأرضية الملائمة لتطبيقه. </w:t>
      </w:r>
    </w:p>
    <w:p w:rsidR="001E37ED" w:rsidRPr="00E7106E" w:rsidRDefault="001E37ED" w:rsidP="00D870D4">
      <w:pPr>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Pr>
        <w:br w:type="page"/>
      </w:r>
    </w:p>
    <w:p w:rsidR="000D3CD3" w:rsidRDefault="00E152B9"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Pr>
        <w:lastRenderedPageBreak/>
        <w:t xml:space="preserve">            </w:t>
      </w:r>
    </w:p>
    <w:p w:rsidR="00466F8C" w:rsidRDefault="00466F8C" w:rsidP="00D870D4">
      <w:pPr>
        <w:jc w:val="mediumKashida"/>
        <w:rPr>
          <w:rFonts w:asciiTheme="majorBidi" w:hAnsiTheme="majorBidi" w:cstheme="majorBidi"/>
          <w:color w:val="000000" w:themeColor="text1"/>
          <w:sz w:val="28"/>
          <w:szCs w:val="28"/>
          <w:rtl/>
        </w:rPr>
      </w:pPr>
    </w:p>
    <w:p w:rsidR="00466F8C" w:rsidRDefault="00466F8C" w:rsidP="00D870D4">
      <w:pPr>
        <w:jc w:val="mediumKashida"/>
        <w:rPr>
          <w:rFonts w:asciiTheme="majorBidi" w:hAnsiTheme="majorBidi" w:cstheme="majorBidi"/>
          <w:color w:val="000000" w:themeColor="text1"/>
          <w:sz w:val="28"/>
          <w:szCs w:val="28"/>
          <w:rtl/>
        </w:rPr>
      </w:pPr>
    </w:p>
    <w:p w:rsidR="00466F8C" w:rsidRDefault="00466F8C" w:rsidP="00D870D4">
      <w:pPr>
        <w:jc w:val="mediumKashida"/>
        <w:rPr>
          <w:rFonts w:asciiTheme="majorBidi" w:hAnsiTheme="majorBidi" w:cstheme="majorBidi"/>
          <w:color w:val="000000" w:themeColor="text1"/>
          <w:sz w:val="28"/>
          <w:szCs w:val="28"/>
          <w:rtl/>
        </w:rPr>
      </w:pPr>
    </w:p>
    <w:p w:rsidR="00466F8C" w:rsidRPr="00E7106E" w:rsidRDefault="00466F8C" w:rsidP="00D870D4">
      <w:pPr>
        <w:jc w:val="mediumKashida"/>
        <w:rPr>
          <w:rFonts w:asciiTheme="majorBidi" w:hAnsiTheme="majorBidi" w:cstheme="majorBidi"/>
          <w:color w:val="000000" w:themeColor="text1"/>
          <w:sz w:val="28"/>
          <w:szCs w:val="28"/>
          <w:rtl/>
        </w:rPr>
      </w:pPr>
    </w:p>
    <w:p w:rsidR="000D3CD3" w:rsidRPr="00E7106E" w:rsidRDefault="000D3CD3" w:rsidP="00D870D4">
      <w:pPr>
        <w:jc w:val="mediumKashida"/>
        <w:rPr>
          <w:rFonts w:asciiTheme="majorBidi" w:hAnsiTheme="majorBidi" w:cstheme="majorBidi"/>
          <w:color w:val="000000" w:themeColor="text1"/>
          <w:sz w:val="28"/>
          <w:szCs w:val="28"/>
          <w:rtl/>
          <w:lang w:bidi="ar-LY"/>
        </w:rPr>
      </w:pPr>
    </w:p>
    <w:p w:rsidR="00E152B9" w:rsidRPr="00E7106E" w:rsidRDefault="00E152B9" w:rsidP="00D870D4">
      <w:pPr>
        <w:jc w:val="center"/>
        <w:rPr>
          <w:rFonts w:asciiTheme="majorBidi" w:hAnsiTheme="majorBidi" w:cstheme="majorBidi"/>
          <w:b/>
          <w:bCs/>
          <w:color w:val="000000" w:themeColor="text1"/>
          <w:sz w:val="28"/>
          <w:szCs w:val="28"/>
          <w:rtl/>
        </w:rPr>
      </w:pPr>
    </w:p>
    <w:p w:rsidR="00E152B9" w:rsidRPr="00466F8C" w:rsidRDefault="00E152B9" w:rsidP="00D870D4">
      <w:pPr>
        <w:jc w:val="center"/>
        <w:rPr>
          <w:rFonts w:asciiTheme="majorBidi" w:hAnsiTheme="majorBidi" w:cstheme="majorBidi"/>
          <w:b/>
          <w:bCs/>
          <w:color w:val="000000" w:themeColor="text1"/>
          <w:sz w:val="36"/>
          <w:szCs w:val="36"/>
          <w:rtl/>
        </w:rPr>
      </w:pPr>
    </w:p>
    <w:p w:rsidR="000D3CD3" w:rsidRPr="00584EFD" w:rsidRDefault="000D3CD3" w:rsidP="0020208A">
      <w:pPr>
        <w:jc w:val="center"/>
        <w:rPr>
          <w:rFonts w:asciiTheme="majorBidi" w:hAnsiTheme="majorBidi" w:cstheme="majorBidi"/>
          <w:b/>
          <w:bCs/>
          <w:color w:val="000000" w:themeColor="text1"/>
          <w:sz w:val="36"/>
          <w:szCs w:val="36"/>
          <w:rtl/>
        </w:rPr>
      </w:pPr>
      <w:r w:rsidRPr="00584EFD">
        <w:rPr>
          <w:rFonts w:asciiTheme="majorBidi" w:hAnsiTheme="majorBidi" w:cstheme="majorBidi"/>
          <w:b/>
          <w:bCs/>
          <w:color w:val="000000" w:themeColor="text1"/>
          <w:sz w:val="36"/>
          <w:szCs w:val="36"/>
          <w:rtl/>
        </w:rPr>
        <w:t xml:space="preserve">الفصل </w:t>
      </w:r>
      <w:r w:rsidR="0020208A" w:rsidRPr="00584EFD">
        <w:rPr>
          <w:rFonts w:asciiTheme="majorBidi" w:hAnsiTheme="majorBidi" w:cstheme="majorBidi"/>
          <w:b/>
          <w:bCs/>
          <w:color w:val="000000" w:themeColor="text1"/>
          <w:sz w:val="36"/>
          <w:szCs w:val="36"/>
          <w:rtl/>
        </w:rPr>
        <w:t>الثاني</w:t>
      </w:r>
    </w:p>
    <w:p w:rsidR="000D3CD3" w:rsidRPr="00584EFD" w:rsidRDefault="000D3CD3" w:rsidP="00D870D4">
      <w:pPr>
        <w:jc w:val="center"/>
        <w:rPr>
          <w:rFonts w:asciiTheme="majorBidi" w:hAnsiTheme="majorBidi" w:cstheme="majorBidi"/>
          <w:b/>
          <w:bCs/>
          <w:color w:val="000000" w:themeColor="text1"/>
          <w:sz w:val="36"/>
          <w:szCs w:val="36"/>
          <w:rtl/>
        </w:rPr>
      </w:pPr>
      <w:r w:rsidRPr="00584EFD">
        <w:rPr>
          <w:rFonts w:asciiTheme="majorBidi" w:hAnsiTheme="majorBidi" w:cstheme="majorBidi"/>
          <w:b/>
          <w:bCs/>
          <w:color w:val="000000" w:themeColor="text1"/>
          <w:sz w:val="36"/>
          <w:szCs w:val="36"/>
          <w:rtl/>
        </w:rPr>
        <w:t>سوق الصرف وسعر الصرف وخطر الصرف</w:t>
      </w:r>
    </w:p>
    <w:p w:rsidR="000D3CD3" w:rsidRPr="00466F8C" w:rsidRDefault="00C77AF1" w:rsidP="00D870D4">
      <w:pPr>
        <w:jc w:val="mediumKashida"/>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 xml:space="preserve">1.2 </w:t>
      </w:r>
      <w:r w:rsidR="000D3CD3" w:rsidRPr="00466F8C">
        <w:rPr>
          <w:rFonts w:asciiTheme="majorBidi" w:hAnsiTheme="majorBidi" w:cstheme="majorBidi"/>
          <w:b/>
          <w:bCs/>
          <w:color w:val="000000" w:themeColor="text1"/>
          <w:sz w:val="36"/>
          <w:szCs w:val="36"/>
          <w:rtl/>
        </w:rPr>
        <w:t xml:space="preserve"> مفهوم وخصائص وأنواع سوق الصرف</w:t>
      </w:r>
    </w:p>
    <w:p w:rsidR="000D3CD3" w:rsidRPr="00466F8C" w:rsidRDefault="00C77AF1" w:rsidP="00D870D4">
      <w:pPr>
        <w:jc w:val="mediumKashida"/>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 xml:space="preserve">2.2 </w:t>
      </w:r>
      <w:r w:rsidR="000D3CD3" w:rsidRPr="00466F8C">
        <w:rPr>
          <w:rFonts w:asciiTheme="majorBidi" w:hAnsiTheme="majorBidi" w:cstheme="majorBidi"/>
          <w:b/>
          <w:bCs/>
          <w:color w:val="000000" w:themeColor="text1"/>
          <w:sz w:val="36"/>
          <w:szCs w:val="36"/>
          <w:rtl/>
        </w:rPr>
        <w:t xml:space="preserve"> مفهوم وأنواع ومحددات وقياس سعر الصرف وخطر الصرف</w:t>
      </w:r>
    </w:p>
    <w:p w:rsidR="000D3CD3" w:rsidRPr="00E7106E" w:rsidRDefault="000D3CD3" w:rsidP="00D870D4">
      <w:pPr>
        <w:jc w:val="mediumKashida"/>
        <w:rPr>
          <w:rFonts w:asciiTheme="majorBidi" w:hAnsiTheme="majorBidi" w:cstheme="majorBidi"/>
          <w:color w:val="000000" w:themeColor="text1"/>
          <w:sz w:val="28"/>
          <w:szCs w:val="28"/>
          <w:rtl/>
          <w:lang w:bidi="ar-LY"/>
        </w:rPr>
      </w:pPr>
    </w:p>
    <w:p w:rsidR="00474D93" w:rsidRPr="00E7106E" w:rsidRDefault="00852EB6"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6826DF0E" wp14:editId="36481BFD">
                <wp:simplePos x="0" y="0"/>
                <wp:positionH relativeFrom="column">
                  <wp:posOffset>1914525</wp:posOffset>
                </wp:positionH>
                <wp:positionV relativeFrom="paragraph">
                  <wp:posOffset>3288908</wp:posOffset>
                </wp:positionV>
                <wp:extent cx="1463040" cy="987425"/>
                <wp:effectExtent l="0" t="0" r="22860" b="22225"/>
                <wp:wrapNone/>
                <wp:docPr id="10" name="مستطيل 10"/>
                <wp:cNvGraphicFramePr/>
                <a:graphic xmlns:a="http://schemas.openxmlformats.org/drawingml/2006/main">
                  <a:graphicData uri="http://schemas.microsoft.com/office/word/2010/wordprocessingShape">
                    <wps:wsp>
                      <wps:cNvSpPr/>
                      <wps:spPr>
                        <a:xfrm>
                          <a:off x="0" y="0"/>
                          <a:ext cx="1463040" cy="987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0" o:spid="_x0000_s1026" style="position:absolute;left:0;text-align:left;margin-left:150.75pt;margin-top:258.95pt;width:115.2pt;height:7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" fillcolor="white [3201]" strokecolor="white [3212]" strokeweight="2pt"/>
            </w:pict>
          </mc:Fallback>
        </mc:AlternateContent>
      </w:r>
      <w:r w:rsidR="00474D93" w:rsidRPr="00E7106E">
        <w:rPr>
          <w:rFonts w:asciiTheme="majorBidi" w:hAnsiTheme="majorBidi" w:cstheme="majorBidi"/>
          <w:color w:val="000000" w:themeColor="text1"/>
          <w:sz w:val="28"/>
          <w:szCs w:val="28"/>
          <w:rtl/>
        </w:rPr>
        <w:br w:type="page"/>
      </w:r>
    </w:p>
    <w:p w:rsidR="000D3CD3" w:rsidRPr="00C77AF1" w:rsidRDefault="00C77AF1" w:rsidP="00D870D4">
      <w:pPr>
        <w:spacing w:after="0"/>
        <w:jc w:val="center"/>
        <w:rPr>
          <w:rFonts w:asciiTheme="majorBidi" w:hAnsiTheme="majorBidi" w:cstheme="majorBidi"/>
          <w:b/>
          <w:bCs/>
          <w:color w:val="000000" w:themeColor="text1"/>
          <w:sz w:val="32"/>
          <w:szCs w:val="32"/>
          <w:rtl/>
        </w:rPr>
      </w:pPr>
      <w:r w:rsidRPr="00C77AF1">
        <w:rPr>
          <w:rFonts w:asciiTheme="majorBidi" w:hAnsiTheme="majorBidi" w:cstheme="majorBidi" w:hint="cs"/>
          <w:b/>
          <w:bCs/>
          <w:color w:val="000000" w:themeColor="text1"/>
          <w:sz w:val="32"/>
          <w:szCs w:val="32"/>
          <w:rtl/>
        </w:rPr>
        <w:lastRenderedPageBreak/>
        <w:t xml:space="preserve">1.2 </w:t>
      </w:r>
      <w:r w:rsidR="000D3CD3" w:rsidRPr="00C77AF1">
        <w:rPr>
          <w:rFonts w:asciiTheme="majorBidi" w:hAnsiTheme="majorBidi" w:cstheme="majorBidi"/>
          <w:b/>
          <w:bCs/>
          <w:color w:val="000000" w:themeColor="text1"/>
          <w:sz w:val="32"/>
          <w:szCs w:val="32"/>
          <w:rtl/>
        </w:rPr>
        <w:t>مفهوم وخصائص وأنواع سوق الصرف</w:t>
      </w:r>
    </w:p>
    <w:p w:rsidR="0038226D" w:rsidRPr="00E7106E" w:rsidRDefault="0038226D" w:rsidP="00D870D4">
      <w:pPr>
        <w:spacing w:after="0"/>
        <w:jc w:val="center"/>
        <w:rPr>
          <w:rFonts w:asciiTheme="majorBidi" w:hAnsiTheme="majorBidi" w:cstheme="majorBidi"/>
          <w:b/>
          <w:bCs/>
          <w:color w:val="000000" w:themeColor="text1"/>
          <w:sz w:val="28"/>
          <w:szCs w:val="28"/>
          <w:rtl/>
        </w:rPr>
      </w:pPr>
    </w:p>
    <w:p w:rsidR="00596C3D" w:rsidRPr="00584EFD" w:rsidRDefault="00265243" w:rsidP="0020208A">
      <w:pPr>
        <w:jc w:val="mediumKashida"/>
        <w:rPr>
          <w:rFonts w:asciiTheme="majorBidi" w:hAnsiTheme="majorBidi" w:cstheme="majorBidi"/>
          <w:b/>
          <w:bCs/>
          <w:color w:val="000000" w:themeColor="text1"/>
          <w:sz w:val="28"/>
          <w:szCs w:val="28"/>
          <w:rtl/>
          <w:lang w:bidi="ar-LY"/>
        </w:rPr>
      </w:pPr>
      <w:r w:rsidRPr="00584EFD">
        <w:rPr>
          <w:rFonts w:asciiTheme="majorBidi" w:hAnsiTheme="majorBidi" w:cstheme="majorBidi"/>
          <w:b/>
          <w:bCs/>
          <w:sz w:val="32"/>
          <w:szCs w:val="32"/>
          <w:rtl/>
        </w:rPr>
        <w:t>1.1.</w:t>
      </w:r>
      <w:r w:rsidR="0020208A" w:rsidRPr="00584EFD">
        <w:rPr>
          <w:rFonts w:asciiTheme="majorBidi" w:hAnsiTheme="majorBidi" w:cstheme="majorBidi"/>
          <w:b/>
          <w:bCs/>
          <w:sz w:val="32"/>
          <w:szCs w:val="32"/>
          <w:rtl/>
        </w:rPr>
        <w:t>2</w:t>
      </w:r>
      <w:r w:rsidR="000D3CD3" w:rsidRPr="00584EFD">
        <w:rPr>
          <w:rFonts w:asciiTheme="majorBidi" w:hAnsiTheme="majorBidi" w:cstheme="majorBidi"/>
          <w:b/>
          <w:bCs/>
          <w:sz w:val="32"/>
          <w:szCs w:val="32"/>
          <w:rtl/>
        </w:rPr>
        <w:t xml:space="preserve"> مفهوم سوق الصرف</w:t>
      </w:r>
      <w:r w:rsidR="00092BB5" w:rsidRPr="00584EFD">
        <w:rPr>
          <w:rFonts w:asciiTheme="majorBidi" w:hAnsiTheme="majorBidi" w:cstheme="majorBidi"/>
          <w:b/>
          <w:bCs/>
          <w:sz w:val="32"/>
          <w:szCs w:val="32"/>
          <w:rtl/>
        </w:rPr>
        <w:t>:</w:t>
      </w:r>
      <w:r w:rsidR="00092BB5" w:rsidRPr="00584EFD">
        <w:rPr>
          <w:rFonts w:asciiTheme="majorBidi" w:hAnsiTheme="majorBidi" w:cstheme="majorBidi"/>
          <w:b/>
          <w:bCs/>
          <w:color w:val="000000" w:themeColor="text1"/>
          <w:sz w:val="28"/>
          <w:szCs w:val="28"/>
          <w:vertAlign w:val="superscript"/>
          <w:rtl/>
        </w:rPr>
        <w:t>(</w:t>
      </w:r>
      <w:r w:rsidR="00092BB5" w:rsidRPr="00584EFD">
        <w:rPr>
          <w:rStyle w:val="a6"/>
          <w:rFonts w:asciiTheme="majorBidi" w:hAnsiTheme="majorBidi" w:cstheme="majorBidi"/>
          <w:b/>
          <w:bCs/>
          <w:color w:val="000000" w:themeColor="text1"/>
          <w:sz w:val="28"/>
          <w:szCs w:val="28"/>
          <w:rtl/>
        </w:rPr>
        <w:footnoteReference w:id="5"/>
      </w:r>
      <w:r w:rsidR="00092BB5" w:rsidRPr="00584EFD">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هو المكان أو المجال الذي يتم تبادل العملات المختلفة وهذا المكان ليس محدودا</w:t>
      </w:r>
      <w:r w:rsidR="00E10D7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بحيز جغراف</w:t>
      </w:r>
      <w:r w:rsidR="005708BE"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w:t>
      </w:r>
      <w:r w:rsidR="005708BE" w:rsidRPr="00E7106E">
        <w:rPr>
          <w:rFonts w:asciiTheme="majorBidi" w:hAnsiTheme="majorBidi" w:cstheme="majorBidi"/>
          <w:color w:val="000000" w:themeColor="text1"/>
          <w:sz w:val="28"/>
          <w:szCs w:val="28"/>
          <w:rtl/>
        </w:rPr>
        <w:t>وإ</w:t>
      </w:r>
      <w:r w:rsidRPr="00E7106E">
        <w:rPr>
          <w:rFonts w:asciiTheme="majorBidi" w:hAnsiTheme="majorBidi" w:cstheme="majorBidi"/>
          <w:color w:val="000000" w:themeColor="text1"/>
          <w:sz w:val="28"/>
          <w:szCs w:val="28"/>
          <w:rtl/>
        </w:rPr>
        <w:t xml:space="preserve">نما يقصد به شبكة العلاقات الموجودة بين مختلف متعاملي هذا السوق المنتشرون عبر العالم.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في هذا السوق العالمي للصرف يتم التقاء عرض العملات الصعبة للبيع مع طلب شرائها وذل</w:t>
      </w:r>
      <w:r w:rsidR="005708BE" w:rsidRPr="00E7106E">
        <w:rPr>
          <w:rFonts w:asciiTheme="majorBidi" w:hAnsiTheme="majorBidi" w:cstheme="majorBidi"/>
          <w:color w:val="000000" w:themeColor="text1"/>
          <w:sz w:val="28"/>
          <w:szCs w:val="28"/>
          <w:rtl/>
        </w:rPr>
        <w:t>ك</w:t>
      </w:r>
      <w:r w:rsidRPr="00E7106E">
        <w:rPr>
          <w:rFonts w:asciiTheme="majorBidi" w:hAnsiTheme="majorBidi" w:cstheme="majorBidi"/>
          <w:color w:val="000000" w:themeColor="text1"/>
          <w:sz w:val="28"/>
          <w:szCs w:val="28"/>
          <w:rtl/>
        </w:rPr>
        <w:t xml:space="preserve"> بعد تحديد أسعار الصرف للعملة الوطنية مقابل هذه العملات لإجراء عملة التبادل.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بما </w:t>
      </w:r>
      <w:r w:rsidR="005708BE" w:rsidRPr="00E7106E">
        <w:rPr>
          <w:rFonts w:asciiTheme="majorBidi" w:hAnsiTheme="majorBidi" w:cstheme="majorBidi"/>
          <w:color w:val="000000" w:themeColor="text1"/>
          <w:sz w:val="28"/>
          <w:szCs w:val="28"/>
          <w:rtl/>
        </w:rPr>
        <w:t>أن</w:t>
      </w:r>
      <w:r w:rsidRPr="00E7106E">
        <w:rPr>
          <w:rFonts w:asciiTheme="majorBidi" w:hAnsiTheme="majorBidi" w:cstheme="majorBidi"/>
          <w:color w:val="000000" w:themeColor="text1"/>
          <w:sz w:val="28"/>
          <w:szCs w:val="28"/>
          <w:rtl/>
        </w:rPr>
        <w:t xml:space="preserve"> سوق الصرف هو مكا</w:t>
      </w:r>
      <w:r w:rsidR="005708BE"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 xml:space="preserve"> لقاء عرض وطلب العملات الصعبة</w:t>
      </w:r>
      <w:r w:rsidR="00E10D7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يعن</w:t>
      </w:r>
      <w:r w:rsidR="005708BE"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ذلك وسائل التسديد لمختلف الدول، وكما هو في كل الأسواق الأخرى فهذا اللقاء بين العرض والطلب لمختلف العملات تسمح بتحديد سعر صرف العملات الواحدة م</w:t>
      </w:r>
      <w:r w:rsidR="005708BE"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ابل الأخرى.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كما ين</w:t>
      </w:r>
      <w:r w:rsidR="005708BE"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سم هذا السوق إلى مستويين</w:t>
      </w:r>
      <w:r w:rsidR="00DD39E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الأول يدعى سوق الصرف التقليدي الذي يتم تداول العملات فيه إما على شكل عمليات صرف </w:t>
      </w:r>
      <w:r w:rsidR="00DD39E0" w:rsidRPr="00E7106E">
        <w:rPr>
          <w:rFonts w:asciiTheme="majorBidi" w:hAnsiTheme="majorBidi" w:cstheme="majorBidi"/>
          <w:color w:val="000000" w:themeColor="text1"/>
          <w:sz w:val="28"/>
          <w:szCs w:val="28"/>
          <w:rtl/>
        </w:rPr>
        <w:t>نق</w:t>
      </w:r>
      <w:r w:rsidRPr="00E7106E">
        <w:rPr>
          <w:rFonts w:asciiTheme="majorBidi" w:hAnsiTheme="majorBidi" w:cstheme="majorBidi"/>
          <w:color w:val="000000" w:themeColor="text1"/>
          <w:sz w:val="28"/>
          <w:szCs w:val="28"/>
          <w:rtl/>
        </w:rPr>
        <w:t>دية (عاجلة) أو عمليات صرف آجلة، أما السوق الثاني فيتمثل في سوق المنتجات المشتقة</w:t>
      </w:r>
      <w:r w:rsidR="00DD39E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أي يتم تداول وسائل مالية تكون قيمتها محددة بالعملات الصعبة تتمثل أساسا</w:t>
      </w:r>
      <w:r w:rsidR="00DD39E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العقود الآجلة للصرف وخيارات الصرف وكذا مقايضات الصرف.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وتجدر الإشارة هنا أن سوق الصرف يحتل المرتبة الثانية من حيث حجم التعاملات بعد سوق أسعار الفائدة ولكنه الأكثر سيولة والأكثر عمقا</w:t>
      </w:r>
      <w:r w:rsidR="00DD39E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من حيث المنتجات المتداولة أو عدد المتدخلين، ففي 2004 مثلا</w:t>
      </w:r>
      <w:r w:rsidR="00DD39E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يتم تداول يوميا قيمة بمعدل 1900 مليار دولار منها 600 مليار للتعاملات </w:t>
      </w:r>
      <w:r w:rsidR="001C4D29" w:rsidRPr="00E7106E">
        <w:rPr>
          <w:rFonts w:asciiTheme="majorBidi" w:hAnsiTheme="majorBidi" w:cstheme="majorBidi"/>
          <w:color w:val="000000" w:themeColor="text1"/>
          <w:sz w:val="28"/>
          <w:szCs w:val="28"/>
          <w:rtl/>
        </w:rPr>
        <w:t>النق</w:t>
      </w:r>
      <w:r w:rsidRPr="00E7106E">
        <w:rPr>
          <w:rFonts w:asciiTheme="majorBidi" w:hAnsiTheme="majorBidi" w:cstheme="majorBidi"/>
          <w:color w:val="000000" w:themeColor="text1"/>
          <w:sz w:val="28"/>
          <w:szCs w:val="28"/>
          <w:rtl/>
        </w:rPr>
        <w:t>دية و1300 مليار للتعاملات الآجلة، إلى جانب 140 مليار دولار من المنتجات المش</w:t>
      </w:r>
      <w:r w:rsidR="001C4D29"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قة يوميا</w:t>
      </w:r>
      <w:r w:rsidR="001C4D2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كذلك. </w:t>
      </w:r>
    </w:p>
    <w:p w:rsidR="000D3CD3" w:rsidRPr="00584EFD" w:rsidRDefault="00E10A83" w:rsidP="0020208A">
      <w:pPr>
        <w:jc w:val="mediumKashida"/>
        <w:rPr>
          <w:rFonts w:asciiTheme="majorBidi" w:hAnsiTheme="majorBidi" w:cstheme="majorBidi"/>
          <w:b/>
          <w:bCs/>
          <w:color w:val="000000" w:themeColor="text1"/>
          <w:sz w:val="28"/>
          <w:szCs w:val="28"/>
          <w:rtl/>
        </w:rPr>
      </w:pPr>
      <w:r w:rsidRPr="00584EFD">
        <w:rPr>
          <w:rFonts w:asciiTheme="majorBidi" w:hAnsiTheme="majorBidi" w:cstheme="majorBidi"/>
          <w:b/>
          <w:bCs/>
          <w:sz w:val="28"/>
          <w:szCs w:val="28"/>
          <w:rtl/>
        </w:rPr>
        <w:t>2.1.</w:t>
      </w:r>
      <w:r w:rsidR="0020208A" w:rsidRPr="00584EFD">
        <w:rPr>
          <w:rFonts w:asciiTheme="majorBidi" w:hAnsiTheme="majorBidi" w:cstheme="majorBidi"/>
          <w:b/>
          <w:bCs/>
          <w:sz w:val="28"/>
          <w:szCs w:val="28"/>
          <w:rtl/>
        </w:rPr>
        <w:t>2</w:t>
      </w:r>
      <w:r w:rsidR="000D3CD3" w:rsidRPr="00584EFD">
        <w:rPr>
          <w:rFonts w:asciiTheme="majorBidi" w:hAnsiTheme="majorBidi" w:cstheme="majorBidi"/>
          <w:b/>
          <w:bCs/>
          <w:sz w:val="28"/>
          <w:szCs w:val="28"/>
          <w:rtl/>
        </w:rPr>
        <w:t xml:space="preserve"> الخصائص العامة لأسواق الصرف</w:t>
      </w:r>
      <w:r w:rsidR="00474D93" w:rsidRPr="00584EFD">
        <w:rPr>
          <w:rFonts w:asciiTheme="majorBidi" w:hAnsiTheme="majorBidi" w:cstheme="majorBidi"/>
          <w:b/>
          <w:bCs/>
          <w:color w:val="000000" w:themeColor="text1"/>
          <w:sz w:val="28"/>
          <w:szCs w:val="28"/>
          <w:rtl/>
        </w:rPr>
        <w:t>:</w:t>
      </w:r>
      <w:r w:rsidR="00092BB5" w:rsidRPr="00584EFD">
        <w:rPr>
          <w:rFonts w:asciiTheme="majorBidi" w:hAnsiTheme="majorBidi" w:cstheme="majorBidi"/>
          <w:b/>
          <w:bCs/>
          <w:color w:val="000000" w:themeColor="text1"/>
          <w:sz w:val="28"/>
          <w:szCs w:val="28"/>
          <w:vertAlign w:val="superscript"/>
          <w:rtl/>
        </w:rPr>
        <w:t>(</w:t>
      </w:r>
      <w:r w:rsidR="00092BB5" w:rsidRPr="00584EFD">
        <w:rPr>
          <w:rStyle w:val="a6"/>
          <w:rFonts w:asciiTheme="majorBidi" w:hAnsiTheme="majorBidi" w:cstheme="majorBidi"/>
          <w:b/>
          <w:bCs/>
          <w:color w:val="000000" w:themeColor="text1"/>
          <w:sz w:val="28"/>
          <w:szCs w:val="28"/>
          <w:rtl/>
        </w:rPr>
        <w:footnoteReference w:id="6"/>
      </w:r>
      <w:r w:rsidR="00092BB5" w:rsidRPr="00584EFD">
        <w:rPr>
          <w:rFonts w:asciiTheme="majorBidi" w:hAnsiTheme="majorBidi" w:cstheme="majorBidi"/>
          <w:b/>
          <w:bCs/>
          <w:color w:val="000000" w:themeColor="text1"/>
          <w:sz w:val="28"/>
          <w:szCs w:val="28"/>
          <w:vertAlign w:val="superscript"/>
          <w:rtl/>
        </w:rPr>
        <w:t>)</w:t>
      </w:r>
      <w:r w:rsidR="000D3CD3" w:rsidRPr="00584EFD">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لأسواق الصرف خصائص عامة يمكن ذكرها في النقاط التالية</w:t>
      </w:r>
      <w:r w:rsidR="005A3DE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1C4D29" w:rsidP="00D870D4">
      <w:pPr>
        <w:pStyle w:val="a0"/>
        <w:numPr>
          <w:ilvl w:val="0"/>
          <w:numId w:val="1"/>
        </w:numPr>
        <w:ind w:left="281" w:hanging="283"/>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من حيث المتدخلين فيه:</w:t>
      </w:r>
      <w:r w:rsidR="000D3CD3" w:rsidRPr="00E7106E">
        <w:rPr>
          <w:rFonts w:asciiTheme="majorBidi" w:hAnsiTheme="majorBidi" w:cstheme="majorBidi"/>
          <w:b/>
          <w:bCs/>
          <w:color w:val="000000" w:themeColor="text1"/>
          <w:sz w:val="28"/>
          <w:szCs w:val="28"/>
          <w:rtl/>
        </w:rPr>
        <w:t xml:space="preserve"> </w:t>
      </w:r>
    </w:p>
    <w:p w:rsidR="000D3CD3" w:rsidRDefault="001C4D29"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لهذا</w:t>
      </w:r>
      <w:r w:rsidR="000D3CD3" w:rsidRPr="00E7106E">
        <w:rPr>
          <w:rFonts w:asciiTheme="majorBidi" w:hAnsiTheme="majorBidi" w:cstheme="majorBidi"/>
          <w:color w:val="000000" w:themeColor="text1"/>
          <w:sz w:val="28"/>
          <w:szCs w:val="28"/>
          <w:rtl/>
        </w:rPr>
        <w:t xml:space="preserve"> النوع من الأسواق متدخلين خاصين ي</w:t>
      </w:r>
      <w:r w:rsidR="00C81CB5" w:rsidRPr="00E7106E">
        <w:rPr>
          <w:rFonts w:asciiTheme="majorBidi" w:hAnsiTheme="majorBidi" w:cstheme="majorBidi"/>
          <w:color w:val="000000" w:themeColor="text1"/>
          <w:sz w:val="28"/>
          <w:szCs w:val="28"/>
          <w:rtl/>
        </w:rPr>
        <w:t>ق</w:t>
      </w:r>
      <w:r w:rsidR="000D3CD3" w:rsidRPr="00E7106E">
        <w:rPr>
          <w:rFonts w:asciiTheme="majorBidi" w:hAnsiTheme="majorBidi" w:cstheme="majorBidi"/>
          <w:color w:val="000000" w:themeColor="text1"/>
          <w:sz w:val="28"/>
          <w:szCs w:val="28"/>
          <w:rtl/>
        </w:rPr>
        <w:t xml:space="preserve">ومون بتنشيطه </w:t>
      </w:r>
      <w:r w:rsidR="00C81CB5" w:rsidRPr="00E7106E">
        <w:rPr>
          <w:rFonts w:asciiTheme="majorBidi" w:hAnsiTheme="majorBidi" w:cstheme="majorBidi"/>
          <w:color w:val="000000" w:themeColor="text1"/>
          <w:sz w:val="28"/>
          <w:szCs w:val="28"/>
          <w:rtl/>
        </w:rPr>
        <w:t>وإ</w:t>
      </w:r>
      <w:r w:rsidR="000D3CD3" w:rsidRPr="00E7106E">
        <w:rPr>
          <w:rFonts w:asciiTheme="majorBidi" w:hAnsiTheme="majorBidi" w:cstheme="majorBidi"/>
          <w:color w:val="000000" w:themeColor="text1"/>
          <w:sz w:val="28"/>
          <w:szCs w:val="28"/>
          <w:rtl/>
        </w:rPr>
        <w:t xml:space="preserve">جراء العمليات فيه أهمهم: </w:t>
      </w:r>
    </w:p>
    <w:p w:rsidR="006503B8" w:rsidRDefault="006503B8" w:rsidP="006503B8">
      <w:pP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0D3CD3" w:rsidRDefault="000D3CD3" w:rsidP="00D870D4">
      <w:pPr>
        <w:pStyle w:val="a0"/>
        <w:numPr>
          <w:ilvl w:val="0"/>
          <w:numId w:val="2"/>
        </w:numPr>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lastRenderedPageBreak/>
        <w:t>البنوك:</w:t>
      </w:r>
      <w:r w:rsidRPr="00E7106E">
        <w:rPr>
          <w:rFonts w:asciiTheme="majorBidi" w:hAnsiTheme="majorBidi" w:cstheme="majorBidi"/>
          <w:color w:val="000000" w:themeColor="text1"/>
          <w:sz w:val="28"/>
          <w:szCs w:val="28"/>
          <w:rtl/>
        </w:rPr>
        <w:t xml:space="preserve"> تعتبر البنوك من أهم متعاملي أسواق الصرف، ويمكن الفصل بين نوعين من البنوك يمكنهما التدخل كل حسب طبيعته: </w:t>
      </w:r>
    </w:p>
    <w:p w:rsidR="000D3CD3" w:rsidRPr="00E7106E" w:rsidRDefault="000D3CD3" w:rsidP="00D870D4">
      <w:pPr>
        <w:pStyle w:val="a0"/>
        <w:numPr>
          <w:ilvl w:val="0"/>
          <w:numId w:val="56"/>
        </w:num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البنوك التجارية: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تتدخل سواء لحسابها الخاص أو ل</w:t>
      </w:r>
      <w:r w:rsidR="00C81CB5" w:rsidRPr="00E7106E">
        <w:rPr>
          <w:rFonts w:asciiTheme="majorBidi" w:hAnsiTheme="majorBidi" w:cstheme="majorBidi"/>
          <w:color w:val="000000" w:themeColor="text1"/>
          <w:sz w:val="28"/>
          <w:szCs w:val="28"/>
          <w:rtl/>
        </w:rPr>
        <w:t>ح</w:t>
      </w:r>
      <w:r w:rsidRPr="00E7106E">
        <w:rPr>
          <w:rFonts w:asciiTheme="majorBidi" w:hAnsiTheme="majorBidi" w:cstheme="majorBidi"/>
          <w:color w:val="000000" w:themeColor="text1"/>
          <w:sz w:val="28"/>
          <w:szCs w:val="28"/>
          <w:rtl/>
        </w:rPr>
        <w:t>ساب زبائنها، ولكي نتمكن فعلا</w:t>
      </w:r>
      <w:r w:rsidR="00C81CB5"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من تلبية حاجيات زبائنها من العملات الصعبة عليها أن تكون نشطة ومتواجدة بشكل مستمر في هذه الأسواق، هذا التواجد لا يكون بنفس الكيفية والاستمر</w:t>
      </w:r>
      <w:r w:rsidR="00C81CB5"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رية لكل البنوك بحكم أنه مكلف، وعليها كي تكون متواجدة فعلا</w:t>
      </w:r>
      <w:r w:rsidR="0067037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أن تهيئ الإمكانيات اللازمة من موارد بشرية ومادية مناسبة </w:t>
      </w:r>
      <w:r w:rsidR="00670376" w:rsidRPr="00E7106E">
        <w:rPr>
          <w:rFonts w:asciiTheme="majorBidi" w:hAnsiTheme="majorBidi" w:cstheme="majorBidi"/>
          <w:color w:val="000000" w:themeColor="text1"/>
          <w:sz w:val="28"/>
          <w:szCs w:val="28"/>
          <w:rtl/>
        </w:rPr>
        <w:t>وإ</w:t>
      </w:r>
      <w:r w:rsidRPr="00E7106E">
        <w:rPr>
          <w:rFonts w:asciiTheme="majorBidi" w:hAnsiTheme="majorBidi" w:cstheme="majorBidi"/>
          <w:color w:val="000000" w:themeColor="text1"/>
          <w:sz w:val="28"/>
          <w:szCs w:val="28"/>
          <w:rtl/>
        </w:rPr>
        <w:t xml:space="preserve">عداد غرفة خاصة لهذا النوع من العمليات (غرفة الصرف أو الصفقات). </w:t>
      </w:r>
    </w:p>
    <w:p w:rsidR="000D3CD3" w:rsidRPr="00E7106E" w:rsidRDefault="00670376"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في</w:t>
      </w:r>
      <w:r w:rsidR="000D3CD3" w:rsidRPr="00E7106E">
        <w:rPr>
          <w:rFonts w:asciiTheme="majorBidi" w:hAnsiTheme="majorBidi" w:cstheme="majorBidi"/>
          <w:color w:val="000000" w:themeColor="text1"/>
          <w:sz w:val="28"/>
          <w:szCs w:val="28"/>
          <w:rtl/>
        </w:rPr>
        <w:t xml:space="preserve"> البنوك المتخصصة ف</w:t>
      </w:r>
      <w:r w:rsidRPr="00E7106E">
        <w:rPr>
          <w:rFonts w:asciiTheme="majorBidi" w:hAnsiTheme="majorBidi" w:cstheme="majorBidi"/>
          <w:color w:val="000000" w:themeColor="text1"/>
          <w:sz w:val="28"/>
          <w:szCs w:val="28"/>
          <w:rtl/>
        </w:rPr>
        <w:t>ي</w:t>
      </w:r>
      <w:r w:rsidR="000D3CD3" w:rsidRPr="00E7106E">
        <w:rPr>
          <w:rFonts w:asciiTheme="majorBidi" w:hAnsiTheme="majorBidi" w:cstheme="majorBidi"/>
          <w:color w:val="000000" w:themeColor="text1"/>
          <w:sz w:val="28"/>
          <w:szCs w:val="28"/>
          <w:rtl/>
        </w:rPr>
        <w:t xml:space="preserve"> أسواق الصرف يدعون وكلاء الصرف وهم الذين ينفذون العمليات في تلك الغرفة، يمكن </w:t>
      </w:r>
      <w:r w:rsidRPr="00E7106E">
        <w:rPr>
          <w:rFonts w:asciiTheme="majorBidi" w:hAnsiTheme="majorBidi" w:cstheme="majorBidi"/>
          <w:color w:val="000000" w:themeColor="text1"/>
          <w:sz w:val="28"/>
          <w:szCs w:val="28"/>
          <w:rtl/>
        </w:rPr>
        <w:t>أ</w:t>
      </w:r>
      <w:r w:rsidR="000D3CD3" w:rsidRPr="00E7106E">
        <w:rPr>
          <w:rFonts w:asciiTheme="majorBidi" w:hAnsiTheme="majorBidi" w:cstheme="majorBidi"/>
          <w:color w:val="000000" w:themeColor="text1"/>
          <w:sz w:val="28"/>
          <w:szCs w:val="28"/>
          <w:rtl/>
        </w:rPr>
        <w:t>ن يكو</w:t>
      </w:r>
      <w:r w:rsidRPr="00E7106E">
        <w:rPr>
          <w:rFonts w:asciiTheme="majorBidi" w:hAnsiTheme="majorBidi" w:cstheme="majorBidi"/>
          <w:color w:val="000000" w:themeColor="text1"/>
          <w:sz w:val="28"/>
          <w:szCs w:val="28"/>
          <w:rtl/>
        </w:rPr>
        <w:t>ن</w:t>
      </w:r>
      <w:r w:rsidR="000D3CD3" w:rsidRPr="00E7106E">
        <w:rPr>
          <w:rFonts w:asciiTheme="majorBidi" w:hAnsiTheme="majorBidi" w:cstheme="majorBidi"/>
          <w:color w:val="000000" w:themeColor="text1"/>
          <w:sz w:val="28"/>
          <w:szCs w:val="28"/>
          <w:rtl/>
        </w:rPr>
        <w:t xml:space="preserve"> هؤلاء الوكلاء إما: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محركو</w:t>
      </w:r>
      <w:r w:rsidR="00670376"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السوق والذين يضمنون بصفة دائمة توفر السيولة في السوق</w:t>
      </w:r>
      <w:r w:rsidR="0067037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لأنهم يعرضون وفي كل </w:t>
      </w:r>
      <w:r w:rsidR="006451CC" w:rsidRPr="00E7106E">
        <w:rPr>
          <w:rFonts w:asciiTheme="majorBidi" w:hAnsiTheme="majorBidi" w:cstheme="majorBidi"/>
          <w:color w:val="000000" w:themeColor="text1"/>
          <w:sz w:val="28"/>
          <w:szCs w:val="28"/>
          <w:rtl/>
        </w:rPr>
        <w:t xml:space="preserve">لحظة أسعار صرف للشراء أو للبيع </w:t>
      </w:r>
      <w:r w:rsidRPr="00E7106E">
        <w:rPr>
          <w:rFonts w:asciiTheme="majorBidi" w:hAnsiTheme="majorBidi" w:cstheme="majorBidi"/>
          <w:color w:val="000000" w:themeColor="text1"/>
          <w:sz w:val="28"/>
          <w:szCs w:val="28"/>
          <w:rtl/>
        </w:rPr>
        <w:t>عدد كبير من العملات الصعبة</w:t>
      </w:r>
      <w:r w:rsidR="0067037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فقط البنوك الكبرى التي يمكنها القيام بهذه الوظيفة.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وكلاء الزبائن والذين هم </w:t>
      </w:r>
      <w:r w:rsidR="00E33D5F" w:rsidRPr="00E7106E">
        <w:rPr>
          <w:rFonts w:asciiTheme="majorBidi" w:hAnsiTheme="majorBidi" w:cstheme="majorBidi"/>
          <w:color w:val="000000" w:themeColor="text1"/>
          <w:sz w:val="28"/>
          <w:szCs w:val="28"/>
          <w:rtl/>
        </w:rPr>
        <w:t>مسؤ</w:t>
      </w:r>
      <w:r w:rsidRPr="00E7106E">
        <w:rPr>
          <w:rFonts w:asciiTheme="majorBidi" w:hAnsiTheme="majorBidi" w:cstheme="majorBidi"/>
          <w:color w:val="000000" w:themeColor="text1"/>
          <w:sz w:val="28"/>
          <w:szCs w:val="28"/>
          <w:rtl/>
        </w:rPr>
        <w:t xml:space="preserve">ولين عن الاستجابة لطلبات الزبائن.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من أجل تسهيل هذه العمليات على كل بنك متعامل في هذا السوق يجب أن تتوفر على شبكة من البنوك الممثلة لها في دول العالم والتي تتوسط تسليم أو استلام العملات المتفاوض عنها في السوق، وذلك بفتح حسابات لها في تلك البنوك بعملة الدولة المتواجدة فيها.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كما يمكن الإشارة هنا أن هذه البنوك هي في الأصل مؤسسات تتميز بطابعها العالمي يمكنها إجراء عمليات لحسابها الخاص كونها مستثمرا</w:t>
      </w:r>
      <w:r w:rsidR="00E33D5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أو مفرضا</w:t>
      </w:r>
      <w:r w:rsidR="00E33D5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أسواق الصرف مستعملة في ذلك خبرتها المكتسبة في هذا المجال وسهولة دخولها إلى مختلف الأسواق. </w:t>
      </w:r>
    </w:p>
    <w:p w:rsidR="000D3CD3" w:rsidRPr="00E7106E" w:rsidRDefault="000D3CD3" w:rsidP="00D870D4">
      <w:pPr>
        <w:pStyle w:val="a0"/>
        <w:numPr>
          <w:ilvl w:val="0"/>
          <w:numId w:val="56"/>
        </w:num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البنوك المركزية: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تكون </w:t>
      </w:r>
      <w:r w:rsidR="00E33D5F" w:rsidRPr="00E7106E">
        <w:rPr>
          <w:rFonts w:asciiTheme="majorBidi" w:hAnsiTheme="majorBidi" w:cstheme="majorBidi"/>
          <w:color w:val="000000" w:themeColor="text1"/>
          <w:sz w:val="28"/>
          <w:szCs w:val="28"/>
          <w:rtl/>
        </w:rPr>
        <w:t>تدخلا</w:t>
      </w:r>
      <w:r w:rsidRPr="00E7106E">
        <w:rPr>
          <w:rFonts w:asciiTheme="majorBidi" w:hAnsiTheme="majorBidi" w:cstheme="majorBidi"/>
          <w:color w:val="000000" w:themeColor="text1"/>
          <w:sz w:val="28"/>
          <w:szCs w:val="28"/>
          <w:rtl/>
        </w:rPr>
        <w:t>ت هذه البنوك في السياق الاقتصادي أو النقدي، فه</w:t>
      </w:r>
      <w:r w:rsidR="00E33D5F"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تلعب دور المنظم لسوق الصرف للحفاظ على أسعار الصرف في حدود معينة أو داخل مجال محدد مسبقا</w:t>
      </w:r>
      <w:r w:rsidR="00E33D5F" w:rsidRPr="00E7106E">
        <w:rPr>
          <w:rFonts w:asciiTheme="majorBidi" w:hAnsiTheme="majorBidi" w:cstheme="majorBidi"/>
          <w:color w:val="000000" w:themeColor="text1"/>
          <w:sz w:val="28"/>
          <w:szCs w:val="28"/>
          <w:rtl/>
        </w:rPr>
        <w:t>ً</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من خلال مسار الشراء أو البيع المكثف للعملات الصعبة حسب الاتجاه الذي تريده لأسعار الصرف وبنفس التدخل يمكنها أن تحافظ على عملتها الوطنية من خلال معدلات الفائدة </w:t>
      </w:r>
      <w:r w:rsidR="00E33D5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إقراض أو توظيف)، وهو المثال الذي كان عندما تدخل الدول السبعة في العالم لإ</w:t>
      </w:r>
      <w:r w:rsidR="009548A6" w:rsidRPr="00E7106E">
        <w:rPr>
          <w:rFonts w:asciiTheme="majorBidi" w:hAnsiTheme="majorBidi" w:cstheme="majorBidi"/>
          <w:color w:val="000000" w:themeColor="text1"/>
          <w:sz w:val="28"/>
          <w:szCs w:val="28"/>
          <w:rtl/>
        </w:rPr>
        <w:t>دار</w:t>
      </w:r>
      <w:r w:rsidRPr="00E7106E">
        <w:rPr>
          <w:rFonts w:asciiTheme="majorBidi" w:hAnsiTheme="majorBidi" w:cstheme="majorBidi"/>
          <w:color w:val="000000" w:themeColor="text1"/>
          <w:sz w:val="28"/>
          <w:szCs w:val="28"/>
          <w:rtl/>
        </w:rPr>
        <w:t xml:space="preserve">ة </w:t>
      </w:r>
      <w:r w:rsidR="009548A6" w:rsidRPr="00E7106E">
        <w:rPr>
          <w:rFonts w:asciiTheme="majorBidi" w:hAnsiTheme="majorBidi" w:cstheme="majorBidi"/>
          <w:color w:val="000000" w:themeColor="text1"/>
          <w:sz w:val="28"/>
          <w:szCs w:val="28"/>
          <w:rtl/>
        </w:rPr>
        <w:t>استق</w:t>
      </w:r>
      <w:r w:rsidRPr="00E7106E">
        <w:rPr>
          <w:rFonts w:asciiTheme="majorBidi" w:hAnsiTheme="majorBidi" w:cstheme="majorBidi"/>
          <w:color w:val="000000" w:themeColor="text1"/>
          <w:sz w:val="28"/>
          <w:szCs w:val="28"/>
          <w:rtl/>
        </w:rPr>
        <w:t>رار الدولار خلال سنوات 1987 و 1988، إذا</w:t>
      </w:r>
      <w:r w:rsidR="009548A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فهي تقوم بمهمتين أساسيتين وهما: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تنفيذ أوامر زبائنها الخاصين من إدارات عمومية، البنوك المركزية الأجنبية </w:t>
      </w:r>
      <w:r w:rsidR="009548A6" w:rsidRPr="00E7106E">
        <w:rPr>
          <w:rFonts w:asciiTheme="majorBidi" w:hAnsiTheme="majorBidi" w:cstheme="majorBidi"/>
          <w:color w:val="000000" w:themeColor="text1"/>
          <w:sz w:val="28"/>
          <w:szCs w:val="28"/>
          <w:rtl/>
        </w:rPr>
        <w:t>و</w:t>
      </w:r>
      <w:r w:rsidRPr="00E7106E">
        <w:rPr>
          <w:rFonts w:asciiTheme="majorBidi" w:hAnsiTheme="majorBidi" w:cstheme="majorBidi"/>
          <w:color w:val="000000" w:themeColor="text1"/>
          <w:sz w:val="28"/>
          <w:szCs w:val="28"/>
          <w:rtl/>
        </w:rPr>
        <w:t xml:space="preserve">مختلف الهيئات المالية الدولية. </w:t>
      </w:r>
    </w:p>
    <w:p w:rsidR="000D3CD3" w:rsidRPr="00E7106E" w:rsidRDefault="000D3CD3" w:rsidP="00D870D4">
      <w:pPr>
        <w:pStyle w:val="a0"/>
        <w:numPr>
          <w:ilvl w:val="1"/>
          <w:numId w:val="1"/>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 xml:space="preserve">تنظيم تغيرات أسعار الصرف لعملتها الوطنية مقارنة بالعملات الصعبة سواء لأسباب متصلة بسياستها الاقتصادية الداخلية أو للحفاظ على المقابل الثابت في إطار نظام الصرف الثابت. </w:t>
      </w:r>
    </w:p>
    <w:p w:rsidR="000D3CD3" w:rsidRPr="00E7106E" w:rsidRDefault="000D3CD3" w:rsidP="00D870D4">
      <w:pPr>
        <w:pStyle w:val="a0"/>
        <w:numPr>
          <w:ilvl w:val="0"/>
          <w:numId w:val="2"/>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b/>
          <w:bCs/>
          <w:color w:val="000000" w:themeColor="text1"/>
          <w:sz w:val="28"/>
          <w:szCs w:val="28"/>
          <w:rtl/>
        </w:rPr>
        <w:t>الوسطاء:</w:t>
      </w:r>
      <w:r w:rsidRPr="00E7106E">
        <w:rPr>
          <w:rFonts w:asciiTheme="majorBidi" w:hAnsiTheme="majorBidi" w:cstheme="majorBidi"/>
          <w:color w:val="000000" w:themeColor="text1"/>
          <w:sz w:val="28"/>
          <w:szCs w:val="28"/>
          <w:rtl/>
        </w:rPr>
        <w:t xml:space="preserve"> هؤلاء الوسطاء لا يتدخلون في سوق الصرف لحسابهم الخاص، فهم لا يأخذون أي موقع من عملية الصرف، </w:t>
      </w:r>
      <w:r w:rsidR="009548A6" w:rsidRPr="00E7106E">
        <w:rPr>
          <w:rFonts w:asciiTheme="majorBidi" w:hAnsiTheme="majorBidi" w:cstheme="majorBidi"/>
          <w:color w:val="000000" w:themeColor="text1"/>
          <w:sz w:val="28"/>
          <w:szCs w:val="28"/>
          <w:rtl/>
        </w:rPr>
        <w:t>فيق</w:t>
      </w:r>
      <w:r w:rsidRPr="00E7106E">
        <w:rPr>
          <w:rFonts w:asciiTheme="majorBidi" w:hAnsiTheme="majorBidi" w:cstheme="majorBidi"/>
          <w:color w:val="000000" w:themeColor="text1"/>
          <w:sz w:val="28"/>
          <w:szCs w:val="28"/>
          <w:rtl/>
        </w:rPr>
        <w:t>ومون فقط بالربط بين طرفين أحدهما مشتري والآخر بائع، ويت</w:t>
      </w:r>
      <w:r w:rsidR="009548A6"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اضون عن تدخلهم هذا </w:t>
      </w:r>
      <w:r w:rsidR="009548A6" w:rsidRPr="00E7106E">
        <w:rPr>
          <w:rFonts w:asciiTheme="majorBidi" w:hAnsiTheme="majorBidi" w:cstheme="majorBidi"/>
          <w:color w:val="000000" w:themeColor="text1"/>
          <w:sz w:val="28"/>
          <w:szCs w:val="28"/>
          <w:rtl/>
        </w:rPr>
        <w:t xml:space="preserve">عمولة ثابتة متفق عليها مسبقاً تحسب بنسبة مئوية من حجم </w:t>
      </w:r>
      <w:r w:rsidRPr="00E7106E">
        <w:rPr>
          <w:rFonts w:asciiTheme="majorBidi" w:hAnsiTheme="majorBidi" w:cstheme="majorBidi"/>
          <w:color w:val="000000" w:themeColor="text1"/>
          <w:sz w:val="28"/>
          <w:szCs w:val="28"/>
          <w:rtl/>
        </w:rPr>
        <w:t>الصف</w:t>
      </w:r>
      <w:r w:rsidR="009548A6"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ة (غالبا</w:t>
      </w:r>
      <w:r w:rsidR="009548A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0.01</w:t>
      </w:r>
      <w:r w:rsidR="009548A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يربطون </w:t>
      </w:r>
      <w:r w:rsidR="009548A6" w:rsidRPr="00E7106E">
        <w:rPr>
          <w:rFonts w:asciiTheme="majorBidi" w:hAnsiTheme="majorBidi" w:cstheme="majorBidi"/>
          <w:color w:val="000000" w:themeColor="text1"/>
          <w:sz w:val="28"/>
          <w:szCs w:val="28"/>
          <w:rtl/>
        </w:rPr>
        <w:t>علاق</w:t>
      </w:r>
      <w:r w:rsidRPr="00E7106E">
        <w:rPr>
          <w:rFonts w:asciiTheme="majorBidi" w:hAnsiTheme="majorBidi" w:cstheme="majorBidi"/>
          <w:color w:val="000000" w:themeColor="text1"/>
          <w:sz w:val="28"/>
          <w:szCs w:val="28"/>
          <w:rtl/>
        </w:rPr>
        <w:t xml:space="preserve">ات مع البنوك سواء بالهاتف أو </w:t>
      </w:r>
      <w:r w:rsidR="009548A6" w:rsidRPr="00E7106E">
        <w:rPr>
          <w:rFonts w:asciiTheme="majorBidi" w:hAnsiTheme="majorBidi" w:cstheme="majorBidi"/>
          <w:color w:val="000000" w:themeColor="text1"/>
          <w:sz w:val="28"/>
          <w:szCs w:val="28"/>
          <w:rtl/>
        </w:rPr>
        <w:t>ب</w:t>
      </w:r>
      <w:r w:rsidRPr="00E7106E">
        <w:rPr>
          <w:rFonts w:asciiTheme="majorBidi" w:hAnsiTheme="majorBidi" w:cstheme="majorBidi"/>
          <w:color w:val="000000" w:themeColor="text1"/>
          <w:sz w:val="28"/>
          <w:szCs w:val="28"/>
          <w:rtl/>
        </w:rPr>
        <w:t>مختلف وسائل الاتصالات الأخرى، يعتبر هؤلاء الوسطاء محترفين مستقلين يلعبون دورا</w:t>
      </w:r>
      <w:r w:rsidR="00BC1B5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مهما</w:t>
      </w:r>
      <w:r w:rsidR="00BC1B5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أسواق الصرف سواء لدورهم في الوساطة أو كم</w:t>
      </w:r>
      <w:r w:rsidR="00BC1B59"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دمي معلومات هذا من جهة، وبفضل الحجم الكبير لاتصالاتهم يمكنهم جمع أوامر الشراء أو البيع لعدد كبير من البنوك من جهة أخرى، فهم يعلمون زبائنهم بأحسن الأسعار التي يمكنهم الشراء أو البيع بها لمختلف العملات الصعبة المتداولة، ففعاليتهم تقدر بمدى سرعتهم ف</w:t>
      </w:r>
      <w:r w:rsidR="00BC1B59"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إجراء العمليات ومصداقيتهم وهما الصفتان الضروريتان لأداء هذه المهنة.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أغلب دور الوساطة تنتشر بصفة كبيرة في المراكز المالية للندن ونيويورك، كما أن حوالى </w:t>
      </w:r>
      <w:r w:rsidR="00E62597" w:rsidRPr="00E7106E">
        <w:rPr>
          <w:rFonts w:asciiTheme="majorBidi" w:hAnsiTheme="majorBidi" w:cstheme="majorBidi"/>
          <w:color w:val="000000" w:themeColor="text1"/>
          <w:sz w:val="28"/>
          <w:szCs w:val="28"/>
          <w:rtl/>
        </w:rPr>
        <w:t>40</w:t>
      </w:r>
      <w:r w:rsidRPr="00E7106E">
        <w:rPr>
          <w:rFonts w:asciiTheme="majorBidi" w:hAnsiTheme="majorBidi" w:cstheme="majorBidi"/>
          <w:color w:val="000000" w:themeColor="text1"/>
          <w:sz w:val="28"/>
          <w:szCs w:val="28"/>
          <w:rtl/>
        </w:rPr>
        <w:t>% من التعاملات الت</w:t>
      </w:r>
      <w:r w:rsidR="00E62597"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تجرى في مختلف أسواق الصرف العالمية ينفذها هؤلاء الوسطاء. </w:t>
      </w:r>
    </w:p>
    <w:p w:rsidR="000D3CD3" w:rsidRPr="00E7106E" w:rsidRDefault="000D3CD3" w:rsidP="00D870D4">
      <w:pPr>
        <w:pStyle w:val="a0"/>
        <w:numPr>
          <w:ilvl w:val="0"/>
          <w:numId w:val="2"/>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الزبائن:</w:t>
      </w:r>
      <w:r w:rsidRPr="00E7106E">
        <w:rPr>
          <w:rFonts w:asciiTheme="majorBidi" w:hAnsiTheme="majorBidi" w:cstheme="majorBidi"/>
          <w:color w:val="000000" w:themeColor="text1"/>
          <w:sz w:val="28"/>
          <w:szCs w:val="28"/>
          <w:rtl/>
        </w:rPr>
        <w:t xml:space="preserve"> لا يتدخلون مباشرة في سوق الصرف، بل يكون تدخلهم بواسطة البنوك أو وسطاء الصرف، يتمثلون أساسا</w:t>
      </w:r>
      <w:r w:rsidR="00E6259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المؤسسات الصناعية والتجارية، البنوك الصغيرة، مؤسسات الاستثمار المالي والأفراد.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بالنسبة لتجمعات المؤسسات الصناعية أو التجارية الكبرى والتي لها نشاط كبير من التعاملات فيما يخص الصرف تخصص لها غرف صرف خاصة لدى فرعها المالي، من أجل قدرة التدخل مباشرة في سوق </w:t>
      </w:r>
      <w:r w:rsidR="00E62597" w:rsidRPr="00E7106E">
        <w:rPr>
          <w:rFonts w:asciiTheme="majorBidi" w:hAnsiTheme="majorBidi" w:cstheme="majorBidi"/>
          <w:color w:val="000000" w:themeColor="text1"/>
          <w:sz w:val="28"/>
          <w:szCs w:val="28"/>
          <w:rtl/>
        </w:rPr>
        <w:t xml:space="preserve">الصرف </w:t>
      </w:r>
    </w:p>
    <w:p w:rsidR="00E62597" w:rsidRPr="00E7106E" w:rsidRDefault="0038226D" w:rsidP="00D870D4">
      <w:pPr>
        <w:pStyle w:val="a0"/>
        <w:numPr>
          <w:ilvl w:val="0"/>
          <w:numId w:val="1"/>
        </w:num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E62597" w:rsidRPr="00E7106E">
        <w:rPr>
          <w:rFonts w:asciiTheme="majorBidi" w:hAnsiTheme="majorBidi" w:cstheme="majorBidi"/>
          <w:b/>
          <w:bCs/>
          <w:color w:val="000000" w:themeColor="text1"/>
          <w:sz w:val="28"/>
          <w:szCs w:val="28"/>
          <w:rtl/>
        </w:rPr>
        <w:t>ركائز سوق الصرف:</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7"/>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هناك مجموعة من الركائز تعتمد عليها أسواق الصرف من أجل تحسين أدائها وتح</w:t>
      </w:r>
      <w:r w:rsidR="00E62597"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يق مصالح مختلف الأطراف المتعاملين فيه وهى أساسا </w:t>
      </w:r>
      <w:r w:rsidR="00E62597" w:rsidRPr="00E7106E">
        <w:rPr>
          <w:rFonts w:asciiTheme="majorBidi" w:hAnsiTheme="majorBidi" w:cstheme="majorBidi"/>
          <w:color w:val="000000" w:themeColor="text1"/>
          <w:sz w:val="28"/>
          <w:szCs w:val="28"/>
          <w:rtl/>
        </w:rPr>
        <w:t>تتمث</w:t>
      </w:r>
      <w:r w:rsidRPr="00E7106E">
        <w:rPr>
          <w:rFonts w:asciiTheme="majorBidi" w:hAnsiTheme="majorBidi" w:cstheme="majorBidi"/>
          <w:color w:val="000000" w:themeColor="text1"/>
          <w:sz w:val="28"/>
          <w:szCs w:val="28"/>
          <w:rtl/>
        </w:rPr>
        <w:t xml:space="preserve">ل في: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1/ التحويلات البنكية:</w:t>
      </w:r>
      <w:r w:rsidRPr="00E7106E">
        <w:rPr>
          <w:rFonts w:asciiTheme="majorBidi" w:hAnsiTheme="majorBidi" w:cstheme="majorBidi"/>
          <w:color w:val="000000" w:themeColor="text1"/>
          <w:sz w:val="28"/>
          <w:szCs w:val="28"/>
          <w:rtl/>
        </w:rPr>
        <w:t xml:space="preserve"> عمليات الشراء أو البيع للعملات الصعبة في سوق الصرف ينتج عنها تحويلات في شكل مدفوعات بنكية بين مختلف الحسابات المفتوحة بمختلف العملات، هذه التحويلات تتطلب بالطبع تبادل للعملات بعضها ببعض.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حركات تحويلات العملات الصعبة بين هذه الحسابات يتم إثباتها بتسجيل محاسبي بسيط بين حسابات البنوك المتدخلة، ولهذا نجد أن كل البنوك لديها بنوك ممثلة لها في الخارج ولها حسابات فيها. </w:t>
      </w:r>
    </w:p>
    <w:p w:rsidR="000D3CD3" w:rsidRPr="00E7106E" w:rsidRDefault="00E62597"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ا</w:t>
      </w:r>
      <w:r w:rsidR="000D3CD3" w:rsidRPr="00E7106E">
        <w:rPr>
          <w:rFonts w:asciiTheme="majorBidi" w:hAnsiTheme="majorBidi" w:cstheme="majorBidi"/>
          <w:color w:val="000000" w:themeColor="text1"/>
          <w:sz w:val="28"/>
          <w:szCs w:val="28"/>
          <w:rtl/>
        </w:rPr>
        <w:t>لسرعة في التنفيذ هي الميزة الأساسية لعمليات التحويلات البنك</w:t>
      </w:r>
      <w:r w:rsidR="002E7DA2" w:rsidRPr="00E7106E">
        <w:rPr>
          <w:rFonts w:asciiTheme="majorBidi" w:hAnsiTheme="majorBidi" w:cstheme="majorBidi"/>
          <w:color w:val="000000" w:themeColor="text1"/>
          <w:sz w:val="28"/>
          <w:szCs w:val="28"/>
          <w:rtl/>
        </w:rPr>
        <w:t>ي</w:t>
      </w:r>
      <w:r w:rsidR="000D3CD3" w:rsidRPr="00E7106E">
        <w:rPr>
          <w:rFonts w:asciiTheme="majorBidi" w:hAnsiTheme="majorBidi" w:cstheme="majorBidi"/>
          <w:color w:val="000000" w:themeColor="text1"/>
          <w:sz w:val="28"/>
          <w:szCs w:val="28"/>
          <w:rtl/>
        </w:rPr>
        <w:t>ة، فأوامر الدفع أو التسديد حاليا</w:t>
      </w:r>
      <w:r w:rsidR="002E7DA2"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 هي أكثر فأكثر يتم </w:t>
      </w:r>
      <w:r w:rsidR="002E7DA2" w:rsidRPr="00E7106E">
        <w:rPr>
          <w:rFonts w:asciiTheme="majorBidi" w:hAnsiTheme="majorBidi" w:cstheme="majorBidi"/>
          <w:color w:val="000000" w:themeColor="text1"/>
          <w:sz w:val="28"/>
          <w:szCs w:val="28"/>
          <w:rtl/>
        </w:rPr>
        <w:t>إ</w:t>
      </w:r>
      <w:r w:rsidR="000D3CD3" w:rsidRPr="00E7106E">
        <w:rPr>
          <w:rFonts w:asciiTheme="majorBidi" w:hAnsiTheme="majorBidi" w:cstheme="majorBidi"/>
          <w:color w:val="000000" w:themeColor="text1"/>
          <w:sz w:val="28"/>
          <w:szCs w:val="28"/>
          <w:rtl/>
        </w:rPr>
        <w:t xml:space="preserve">رسالها باستعمال نظام </w:t>
      </w:r>
      <w:r w:rsidR="000D3CD3" w:rsidRPr="00E7106E">
        <w:rPr>
          <w:rFonts w:asciiTheme="majorBidi" w:hAnsiTheme="majorBidi" w:cstheme="majorBidi"/>
          <w:color w:val="000000" w:themeColor="text1"/>
          <w:sz w:val="28"/>
          <w:szCs w:val="28"/>
        </w:rPr>
        <w:t>SWIFT</w:t>
      </w:r>
      <w:r w:rsidR="000D3CD3"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عوض التقنية السابقة وهي التلكس، هذا النظام تم </w:t>
      </w:r>
      <w:r w:rsidR="002E7DA2"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 xml:space="preserve">نشاؤه منذ 1971 يهدف إلى إرسال مختلف الرسائل المتعلقة بالنبوك المشتركة فيه، هو ليس نظام دفع بل هو تقنية تستعمل لإرسال أوامر الدفع </w:t>
      </w:r>
      <w:r w:rsidR="002E7DA2"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و التسديد، كما أن هذا النظام يتميز بأكثر سرعة وأكثر أمان وتكلفة أقل، فبوجود كلمة سر خاصة بكل بنك وكاشف للأخطاء تزيد درجة الأمان التي ينطوي عليها هذا النظام عند </w:t>
      </w:r>
      <w:r w:rsidR="002E7DA2"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رسال مختلف الأوامر، فإذا كان خط المرسل إليه مشغولا</w:t>
      </w:r>
      <w:r w:rsidR="002E7DA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فالرسالة المرسلة يتم تخزينها وبمجرد فتح الخط يتم استلامها.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2/ السيولة المطلوبة:</w:t>
      </w:r>
      <w:r w:rsidRPr="00E7106E">
        <w:rPr>
          <w:rFonts w:asciiTheme="majorBidi" w:hAnsiTheme="majorBidi" w:cstheme="majorBidi"/>
          <w:color w:val="000000" w:themeColor="text1"/>
          <w:sz w:val="28"/>
          <w:szCs w:val="28"/>
          <w:rtl/>
        </w:rPr>
        <w:t xml:space="preserve"> وهي تلك المبالغ التي تستعمل لمعالجة الفروقات التي تحدث بين الكتل النقدية التي يتم تبادلها أثناء التحويلات البنكية. </w:t>
      </w:r>
    </w:p>
    <w:p w:rsidR="00794278" w:rsidRPr="00E7106E" w:rsidRDefault="00794278" w:rsidP="00D870D4">
      <w:pPr>
        <w:pStyle w:val="a0"/>
        <w:numPr>
          <w:ilvl w:val="0"/>
          <w:numId w:val="1"/>
        </w:num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سير سوق الصرف:</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8"/>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العمليات التي تجرى في سوق الصرف تمر عبر مستويين هما</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1/ سوق الصرف بالجملة: </w:t>
      </w:r>
      <w:r w:rsidRPr="00E7106E">
        <w:rPr>
          <w:rFonts w:asciiTheme="majorBidi" w:hAnsiTheme="majorBidi" w:cstheme="majorBidi"/>
          <w:color w:val="000000" w:themeColor="text1"/>
          <w:sz w:val="28"/>
          <w:szCs w:val="28"/>
          <w:rtl/>
        </w:rPr>
        <w:t>في سوق ما بين البنوك أن نجد ف</w:t>
      </w:r>
      <w:r w:rsidR="00794278"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ط أكبر البنوك العالمية التي </w:t>
      </w:r>
      <w:r w:rsidR="00794278" w:rsidRPr="00E7106E">
        <w:rPr>
          <w:rFonts w:asciiTheme="majorBidi" w:hAnsiTheme="majorBidi" w:cstheme="majorBidi"/>
          <w:color w:val="000000" w:themeColor="text1"/>
          <w:sz w:val="28"/>
          <w:szCs w:val="28"/>
          <w:rtl/>
        </w:rPr>
        <w:t>تت</w:t>
      </w:r>
      <w:r w:rsidRPr="00E7106E">
        <w:rPr>
          <w:rFonts w:asciiTheme="majorBidi" w:hAnsiTheme="majorBidi" w:cstheme="majorBidi"/>
          <w:color w:val="000000" w:themeColor="text1"/>
          <w:sz w:val="28"/>
          <w:szCs w:val="28"/>
          <w:rtl/>
        </w:rPr>
        <w:t>عامل فيما بينها وأ</w:t>
      </w:r>
      <w:r w:rsidR="00794278" w:rsidRPr="00E7106E">
        <w:rPr>
          <w:rFonts w:asciiTheme="majorBidi" w:hAnsiTheme="majorBidi" w:cstheme="majorBidi"/>
          <w:color w:val="000000" w:themeColor="text1"/>
          <w:sz w:val="28"/>
          <w:szCs w:val="28"/>
          <w:rtl/>
        </w:rPr>
        <w:t>ح</w:t>
      </w:r>
      <w:r w:rsidRPr="00E7106E">
        <w:rPr>
          <w:rFonts w:asciiTheme="majorBidi" w:hAnsiTheme="majorBidi" w:cstheme="majorBidi"/>
          <w:color w:val="000000" w:themeColor="text1"/>
          <w:sz w:val="28"/>
          <w:szCs w:val="28"/>
          <w:rtl/>
        </w:rPr>
        <w:t>يانا</w:t>
      </w:r>
      <w:r w:rsidR="0079427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مع البنوك المركزية بصفة مباشرة أو بتدخل الوسطاء الماليين. البنوك المتعاملة في هذه</w:t>
      </w:r>
      <w:r w:rsidR="006503B8">
        <w:rPr>
          <w:rFonts w:asciiTheme="majorBidi" w:hAnsiTheme="majorBidi" w:cstheme="majorBidi"/>
          <w:color w:val="000000" w:themeColor="text1"/>
          <w:sz w:val="28"/>
          <w:szCs w:val="28"/>
          <w:rtl/>
        </w:rPr>
        <w:t xml:space="preserve"> السوق هي قليلة</w:t>
      </w:r>
      <w:r w:rsidR="00B57EF5"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نوعا</w:t>
      </w:r>
      <w:r w:rsidR="0079427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ما (من 50 إلى 80 بنك في العالم) فهي تلعب دور محرك السوق من خلال وضعها حدودا</w:t>
      </w:r>
      <w:r w:rsidR="0079427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مع</w:t>
      </w:r>
      <w:r w:rsidR="00794278"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نة لأسعار الصرف لعدة عملات صعبة.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هذه البنوك لا تنشط لوحدها بل تعمل لجانبها بنوك أخرى أقل أهمية منها ولكنها ذات نشاط كبير في هذا السوق مع قدرتها لعب دور محرك السوق دائما</w:t>
      </w:r>
      <w:r w:rsidR="0079427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وحسب الاحصائ</w:t>
      </w:r>
      <w:r w:rsidR="00794278"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ات المتداولة فالحد الأدنى لأي عملية في هذا السوق هو </w:t>
      </w:r>
      <w:r w:rsidR="00794278" w:rsidRPr="00E7106E">
        <w:rPr>
          <w:rFonts w:asciiTheme="majorBidi" w:hAnsiTheme="majorBidi" w:cstheme="majorBidi"/>
          <w:color w:val="000000" w:themeColor="text1"/>
          <w:sz w:val="28"/>
          <w:szCs w:val="28"/>
          <w:rtl/>
        </w:rPr>
        <w:t>1</w:t>
      </w:r>
      <w:r w:rsidRPr="00E7106E">
        <w:rPr>
          <w:rFonts w:asciiTheme="majorBidi" w:hAnsiTheme="majorBidi" w:cstheme="majorBidi"/>
          <w:color w:val="000000" w:themeColor="text1"/>
          <w:sz w:val="28"/>
          <w:szCs w:val="28"/>
          <w:rtl/>
        </w:rPr>
        <w:t xml:space="preserve"> مليون دولار.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2/ سوق الصرف بالتجزئة: </w:t>
      </w:r>
      <w:r w:rsidRPr="00E7106E">
        <w:rPr>
          <w:rFonts w:asciiTheme="majorBidi" w:hAnsiTheme="majorBidi" w:cstheme="majorBidi"/>
          <w:color w:val="000000" w:themeColor="text1"/>
          <w:sz w:val="28"/>
          <w:szCs w:val="28"/>
          <w:rtl/>
        </w:rPr>
        <w:t xml:space="preserve">هنا تجرى العمليات بين البنوك وزبائنهم من خلال تقديم الاستشارة لهم </w:t>
      </w:r>
      <w:r w:rsidR="00E36BC6" w:rsidRPr="00E7106E">
        <w:rPr>
          <w:rFonts w:asciiTheme="majorBidi" w:hAnsiTheme="majorBidi" w:cstheme="majorBidi"/>
          <w:color w:val="000000" w:themeColor="text1"/>
          <w:sz w:val="28"/>
          <w:szCs w:val="28"/>
          <w:rtl/>
        </w:rPr>
        <w:t>وت</w:t>
      </w:r>
      <w:r w:rsidRPr="00E7106E">
        <w:rPr>
          <w:rFonts w:asciiTheme="majorBidi" w:hAnsiTheme="majorBidi" w:cstheme="majorBidi"/>
          <w:color w:val="000000" w:themeColor="text1"/>
          <w:sz w:val="28"/>
          <w:szCs w:val="28"/>
          <w:rtl/>
        </w:rPr>
        <w:t>نفيذ أوامرهم، يمك</w:t>
      </w:r>
      <w:r w:rsidR="00E36BC6"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 xml:space="preserve"> أن تطبق هذه الأوامر مباشرة عند أول سعر صرف معمول به وعليه فالتحويل يكون فعليا</w:t>
      </w:r>
      <w:r w:rsidR="00E36BC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كما يمكن أن تطبق بأسعار صرف محددة من طرف الزبون الذي يضع سعر صرف أدنى للبيع وسعر صرف أعلى للشراء.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سوق الصرف هو سوق واسع جدا</w:t>
      </w:r>
      <w:r w:rsidR="00E36BC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لا يمكن حصره بحكم أن العمليات التي تجرى فيه لا تخضع لمعايير معينة ولا يوجد مكان محدد لإجرائها كالبورصات</w:t>
      </w:r>
      <w:r w:rsidR="00E36BC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أي يتم تركيز الكثير من العمليات المالية فعمليات الصرف تتم في غرف صرف خاصة لدى البنوك أي يقوم الوكلاء بمهامهم بواسطة الهاتف، بالتلكس وأجهزة الإعلام </w:t>
      </w:r>
      <w:r w:rsidR="00E36BC6" w:rsidRPr="00E7106E">
        <w:rPr>
          <w:rFonts w:asciiTheme="majorBidi" w:hAnsiTheme="majorBidi" w:cstheme="majorBidi"/>
          <w:color w:val="000000" w:themeColor="text1"/>
          <w:sz w:val="28"/>
          <w:szCs w:val="28"/>
          <w:rtl/>
        </w:rPr>
        <w:t>الآل</w:t>
      </w:r>
      <w:r w:rsidRPr="00E7106E">
        <w:rPr>
          <w:rFonts w:asciiTheme="majorBidi" w:hAnsiTheme="majorBidi" w:cstheme="majorBidi"/>
          <w:color w:val="000000" w:themeColor="text1"/>
          <w:sz w:val="28"/>
          <w:szCs w:val="28"/>
          <w:rtl/>
        </w:rPr>
        <w:t xml:space="preserve">ي، وعليه نجد أن العملية تبدأ بالهاتف، وتؤكد بالتلكس أو بنظام </w:t>
      </w:r>
      <w:r w:rsidRPr="00E7106E">
        <w:rPr>
          <w:rFonts w:asciiTheme="majorBidi" w:hAnsiTheme="majorBidi" w:cstheme="majorBidi"/>
          <w:color w:val="000000" w:themeColor="text1"/>
          <w:sz w:val="28"/>
          <w:szCs w:val="28"/>
        </w:rPr>
        <w:t>SWIFT</w:t>
      </w:r>
      <w:r w:rsidRPr="00E7106E">
        <w:rPr>
          <w:rFonts w:asciiTheme="majorBidi" w:hAnsiTheme="majorBidi" w:cstheme="majorBidi"/>
          <w:color w:val="000000" w:themeColor="text1"/>
          <w:sz w:val="28"/>
          <w:szCs w:val="28"/>
          <w:rtl/>
        </w:rPr>
        <w:t xml:space="preserve">، كما </w:t>
      </w:r>
      <w:r w:rsidR="00E36BC6"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ن احترام الالتزامات الشفهية لسوق الصرف من طرف المتعاملين فيه هو يضفي نوعا</w:t>
      </w:r>
      <w:r w:rsidR="00E36BC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من المصداقية لهذا السوق، مما يعن</w:t>
      </w:r>
      <w:r w:rsidR="00E36BC6"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أهمية سمعة المتدخلين فيه. </w:t>
      </w:r>
    </w:p>
    <w:p w:rsidR="000D3CD3" w:rsidRPr="00E7106E" w:rsidRDefault="000D3CD3" w:rsidP="00D870D4">
      <w:pPr>
        <w:pStyle w:val="a0"/>
        <w:numPr>
          <w:ilvl w:val="0"/>
          <w:numId w:val="22"/>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 xml:space="preserve">وكلاء الصرف لأكبر المؤسسات البنكية ينقسمون حسب وظائفهم إلى ثلاث فئات: </w:t>
      </w:r>
    </w:p>
    <w:p w:rsidR="000D3CD3" w:rsidRPr="00E7106E" w:rsidRDefault="000D3CD3" w:rsidP="00D870D4">
      <w:pPr>
        <w:pStyle w:val="a0"/>
        <w:numPr>
          <w:ilvl w:val="0"/>
          <w:numId w:val="2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وكلاء المكتب الخلف</w:t>
      </w:r>
      <w:r w:rsidR="00E36BC6" w:rsidRPr="00E7106E">
        <w:rPr>
          <w:rFonts w:asciiTheme="majorBidi" w:hAnsiTheme="majorBidi" w:cstheme="majorBidi"/>
          <w:b/>
          <w:bCs/>
          <w:color w:val="000000" w:themeColor="text1"/>
          <w:sz w:val="28"/>
          <w:szCs w:val="28"/>
          <w:rtl/>
        </w:rPr>
        <w:t>ي</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مكلفون بوظائف ذات طابع إداري ومحاسبي. </w:t>
      </w:r>
    </w:p>
    <w:p w:rsidR="000D3CD3" w:rsidRPr="00E7106E" w:rsidRDefault="000D3CD3" w:rsidP="00D870D4">
      <w:pPr>
        <w:pStyle w:val="a0"/>
        <w:numPr>
          <w:ilvl w:val="0"/>
          <w:numId w:val="2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وكلاء المكتب الأوسط:</w:t>
      </w:r>
      <w:r w:rsidRPr="00E7106E">
        <w:rPr>
          <w:rFonts w:asciiTheme="majorBidi" w:hAnsiTheme="majorBidi" w:cstheme="majorBidi"/>
          <w:color w:val="000000" w:themeColor="text1"/>
          <w:sz w:val="28"/>
          <w:szCs w:val="28"/>
          <w:rtl/>
        </w:rPr>
        <w:t xml:space="preserve"> مكلفون فقط بوظيفة مراقبة العمليات. </w:t>
      </w:r>
    </w:p>
    <w:p w:rsidR="000D3CD3" w:rsidRPr="00E7106E" w:rsidRDefault="000D3CD3" w:rsidP="00D870D4">
      <w:pPr>
        <w:pStyle w:val="a0"/>
        <w:numPr>
          <w:ilvl w:val="0"/>
          <w:numId w:val="2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وكلاء المكتب الأمام</w:t>
      </w:r>
      <w:r w:rsidR="00EA350A" w:rsidRPr="00E7106E">
        <w:rPr>
          <w:rFonts w:asciiTheme="majorBidi" w:hAnsiTheme="majorBidi" w:cstheme="majorBidi"/>
          <w:b/>
          <w:bCs/>
          <w:color w:val="000000" w:themeColor="text1"/>
          <w:sz w:val="28"/>
          <w:szCs w:val="28"/>
          <w:rtl/>
        </w:rPr>
        <w:t>ي</w:t>
      </w:r>
      <w:r w:rsidRPr="00E7106E">
        <w:rPr>
          <w:rFonts w:asciiTheme="majorBidi" w:hAnsiTheme="majorBidi" w:cstheme="majorBidi"/>
          <w:b/>
          <w:bCs/>
          <w:color w:val="000000" w:themeColor="text1"/>
          <w:sz w:val="28"/>
          <w:szCs w:val="28"/>
          <w:rtl/>
        </w:rPr>
        <w:t xml:space="preserve"> (الواجهة):</w:t>
      </w:r>
      <w:r w:rsidRPr="00E7106E">
        <w:rPr>
          <w:rFonts w:asciiTheme="majorBidi" w:hAnsiTheme="majorBidi" w:cstheme="majorBidi"/>
          <w:color w:val="000000" w:themeColor="text1"/>
          <w:sz w:val="28"/>
          <w:szCs w:val="28"/>
          <w:rtl/>
        </w:rPr>
        <w:t xml:space="preserve"> هنا نجد وكلاء الصرف الذين هم في خدمة الزبائن أو محركو السوق.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إن أسواق الصرف مفتوحة بصفة دائمة 24 ساعة لمدة 5 أيام على مدار الأسبوع، وبإمكان متعاملي هذه الأسواق شراء أو بيع العملات الصعبة في أي ساعة بصفة متواصلة في مختلف الأماكن المالية المنتشرة عبر العالم، وذلك بمراعاة الفوارق الساعية بين مختلف هذه الأماكن فإلى أن تغلق إحداها تفتح أخرى في </w:t>
      </w:r>
      <w:r w:rsidR="00EA350A" w:rsidRPr="00E7106E">
        <w:rPr>
          <w:rFonts w:asciiTheme="majorBidi" w:hAnsiTheme="majorBidi" w:cstheme="majorBidi"/>
          <w:color w:val="000000" w:themeColor="text1"/>
          <w:sz w:val="28"/>
          <w:szCs w:val="28"/>
          <w:rtl/>
        </w:rPr>
        <w:t>مكان ما وهكذا.</w:t>
      </w:r>
    </w:p>
    <w:p w:rsidR="000D3CD3" w:rsidRPr="00E7106E" w:rsidRDefault="000D3CD3" w:rsidP="00D213DE">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كما تجدر الإشارة هنا أن وكالات الأخبار العالمية مثل</w:t>
      </w:r>
      <w:r w:rsidR="00EA350A" w:rsidRPr="00E7106E">
        <w:rPr>
          <w:rFonts w:asciiTheme="majorBidi" w:hAnsiTheme="majorBidi" w:cstheme="majorBidi"/>
          <w:color w:val="000000" w:themeColor="text1"/>
          <w:sz w:val="28"/>
          <w:szCs w:val="28"/>
          <w:rtl/>
        </w:rPr>
        <w:t xml:space="preserve"> </w:t>
      </w:r>
      <w:r w:rsidR="00EA350A" w:rsidRPr="00E7106E">
        <w:rPr>
          <w:rFonts w:asciiTheme="majorBidi" w:hAnsiTheme="majorBidi" w:cstheme="majorBidi"/>
          <w:color w:val="000000" w:themeColor="text1"/>
          <w:sz w:val="28"/>
          <w:szCs w:val="28"/>
        </w:rPr>
        <w:t>TELERATE</w:t>
      </w:r>
      <w:r w:rsidR="00644C8F" w:rsidRPr="00E7106E">
        <w:rPr>
          <w:rFonts w:asciiTheme="majorBidi" w:hAnsiTheme="majorBidi" w:cstheme="majorBidi"/>
          <w:color w:val="000000" w:themeColor="text1"/>
          <w:sz w:val="28"/>
          <w:szCs w:val="28"/>
          <w:rtl/>
        </w:rPr>
        <w:t>،</w:t>
      </w:r>
      <w:r w:rsidR="00D213DE">
        <w:rPr>
          <w:rFonts w:asciiTheme="majorBidi" w:hAnsiTheme="majorBidi" w:cstheme="majorBidi" w:hint="cs"/>
          <w:color w:val="000000" w:themeColor="text1"/>
          <w:sz w:val="28"/>
          <w:szCs w:val="28"/>
          <w:rtl/>
          <w:lang w:bidi="ar-LY"/>
        </w:rPr>
        <w:t xml:space="preserve"> </w:t>
      </w:r>
      <w:r w:rsidR="00EA350A" w:rsidRPr="00E7106E">
        <w:rPr>
          <w:rFonts w:asciiTheme="majorBidi" w:hAnsiTheme="majorBidi" w:cstheme="majorBidi"/>
          <w:color w:val="000000" w:themeColor="text1"/>
          <w:sz w:val="28"/>
          <w:szCs w:val="28"/>
        </w:rPr>
        <w:t>REUTERS</w:t>
      </w:r>
      <w:r w:rsidR="00644C8F" w:rsidRPr="00E7106E">
        <w:rPr>
          <w:rFonts w:asciiTheme="majorBidi" w:hAnsiTheme="majorBidi" w:cstheme="majorBidi"/>
          <w:color w:val="000000" w:themeColor="text1"/>
          <w:sz w:val="28"/>
          <w:szCs w:val="28"/>
          <w:rtl/>
        </w:rPr>
        <w:t>،</w:t>
      </w:r>
      <w:r w:rsidR="00D213DE">
        <w:rPr>
          <w:rFonts w:asciiTheme="majorBidi" w:hAnsiTheme="majorBidi" w:cstheme="majorBidi" w:hint="cs"/>
          <w:color w:val="000000" w:themeColor="text1"/>
          <w:sz w:val="28"/>
          <w:szCs w:val="28"/>
          <w:rtl/>
        </w:rPr>
        <w:t xml:space="preserve"> </w:t>
      </w:r>
      <w:r w:rsidR="00EA350A" w:rsidRPr="00E7106E">
        <w:rPr>
          <w:rFonts w:asciiTheme="majorBidi" w:hAnsiTheme="majorBidi" w:cstheme="majorBidi"/>
          <w:color w:val="000000" w:themeColor="text1"/>
          <w:sz w:val="28"/>
          <w:szCs w:val="28"/>
        </w:rPr>
        <w:t>BLOOMBERG</w:t>
      </w:r>
      <w:r w:rsidRPr="00E7106E">
        <w:rPr>
          <w:rFonts w:asciiTheme="majorBidi" w:hAnsiTheme="majorBidi" w:cstheme="majorBidi"/>
          <w:color w:val="000000" w:themeColor="text1"/>
          <w:sz w:val="28"/>
          <w:szCs w:val="28"/>
          <w:rtl/>
        </w:rPr>
        <w:t xml:space="preserve"> </w:t>
      </w:r>
      <w:r w:rsidR="00EA350A" w:rsidRPr="00E7106E">
        <w:rPr>
          <w:rFonts w:asciiTheme="majorBidi" w:hAnsiTheme="majorBidi" w:cstheme="majorBidi"/>
          <w:color w:val="000000" w:themeColor="text1"/>
          <w:sz w:val="28"/>
          <w:szCs w:val="28"/>
          <w:rtl/>
        </w:rPr>
        <w:t xml:space="preserve">تلعب </w:t>
      </w:r>
      <w:r w:rsidRPr="00E7106E">
        <w:rPr>
          <w:rFonts w:asciiTheme="majorBidi" w:hAnsiTheme="majorBidi" w:cstheme="majorBidi"/>
          <w:color w:val="000000" w:themeColor="text1"/>
          <w:sz w:val="28"/>
          <w:szCs w:val="28"/>
          <w:rtl/>
        </w:rPr>
        <w:t>دورا</w:t>
      </w:r>
      <w:r w:rsidR="00EA350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هاما</w:t>
      </w:r>
      <w:r w:rsidR="00EA350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سير هذه الأسواق فهي تزود وكلاء الصرف بالمعلومات اللازمة بصفة دائمة على المستوى العالمين ونشر هذه المعلومات في وقتها الحقيقي مما يزيد من أهميتها سواء على شاشات خاصة أو جداول مرقمة تحمل مختلف أسعار الصرف المتداولة والتي تعرضها أكبر البنوك العالمية. </w:t>
      </w:r>
    </w:p>
    <w:p w:rsidR="000D3CD3" w:rsidRPr="00E7106E" w:rsidRDefault="007B6D81" w:rsidP="00D870D4">
      <w:pPr>
        <w:pStyle w:val="a0"/>
        <w:numPr>
          <w:ilvl w:val="0"/>
          <w:numId w:val="1"/>
        </w:num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العمليات التي تجرى في أسواق الصر</w:t>
      </w:r>
      <w:r w:rsidR="000D3CD3" w:rsidRPr="00E7106E">
        <w:rPr>
          <w:rFonts w:asciiTheme="majorBidi" w:hAnsiTheme="majorBidi" w:cstheme="majorBidi"/>
          <w:b/>
          <w:bCs/>
          <w:color w:val="000000" w:themeColor="text1"/>
          <w:sz w:val="28"/>
          <w:szCs w:val="28"/>
          <w:rtl/>
        </w:rPr>
        <w:t xml:space="preserve">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ثلاث أنواع من العمليات التي يمكن </w:t>
      </w:r>
      <w:r w:rsidR="007B6D81"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جراؤها في سوق الصرف أي يكون مستوى الخطر لكل واحدة منها مختلفا</w:t>
      </w:r>
      <w:r w:rsidR="007B6D81"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عن الأخرى، فمتعاملي هذه السوق يمكنهم إجراء عمليات التغطية، المضاربة والتحكيم سو</w:t>
      </w:r>
      <w:r w:rsidR="007B6D81"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ء لحسابهم الخا</w:t>
      </w:r>
      <w:r w:rsidR="006503B8">
        <w:rPr>
          <w:rFonts w:asciiTheme="majorBidi" w:hAnsiTheme="majorBidi" w:cstheme="majorBidi"/>
          <w:color w:val="000000" w:themeColor="text1"/>
          <w:sz w:val="28"/>
          <w:szCs w:val="28"/>
          <w:rtl/>
        </w:rPr>
        <w:t>ص</w:t>
      </w:r>
      <w:r w:rsidR="00B57EF5"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أو لحساب زبائنهم.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1/ عمليات التغطية:</w:t>
      </w:r>
      <w:r w:rsidRPr="00E7106E">
        <w:rPr>
          <w:rFonts w:asciiTheme="majorBidi" w:hAnsiTheme="majorBidi" w:cstheme="majorBidi"/>
          <w:color w:val="000000" w:themeColor="text1"/>
          <w:sz w:val="28"/>
          <w:szCs w:val="28"/>
          <w:rtl/>
        </w:rPr>
        <w:t xml:space="preserve"> إن التغطية ه</w:t>
      </w:r>
      <w:r w:rsidR="007B6D81"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أول وأهم الأسباب التي تجعل </w:t>
      </w:r>
      <w:r w:rsidR="007B6D81" w:rsidRPr="00E7106E">
        <w:rPr>
          <w:rFonts w:asciiTheme="majorBidi" w:hAnsiTheme="majorBidi" w:cstheme="majorBidi"/>
          <w:color w:val="000000" w:themeColor="text1"/>
          <w:sz w:val="28"/>
          <w:szCs w:val="28"/>
          <w:rtl/>
        </w:rPr>
        <w:t>متعاملي</w:t>
      </w:r>
      <w:r w:rsidRPr="00E7106E">
        <w:rPr>
          <w:rFonts w:asciiTheme="majorBidi" w:hAnsiTheme="majorBidi" w:cstheme="majorBidi"/>
          <w:color w:val="000000" w:themeColor="text1"/>
          <w:sz w:val="28"/>
          <w:szCs w:val="28"/>
          <w:rtl/>
        </w:rPr>
        <w:t xml:space="preserve"> سوق الصرف يتدخلون </w:t>
      </w:r>
      <w:r w:rsidR="007B6D81" w:rsidRPr="00E7106E">
        <w:rPr>
          <w:rFonts w:asciiTheme="majorBidi" w:hAnsiTheme="majorBidi" w:cstheme="majorBidi"/>
          <w:color w:val="000000" w:themeColor="text1"/>
          <w:sz w:val="28"/>
          <w:szCs w:val="28"/>
          <w:rtl/>
        </w:rPr>
        <w:t>ف</w:t>
      </w:r>
      <w:r w:rsidRPr="00E7106E">
        <w:rPr>
          <w:rFonts w:asciiTheme="majorBidi" w:hAnsiTheme="majorBidi" w:cstheme="majorBidi"/>
          <w:color w:val="000000" w:themeColor="text1"/>
          <w:sz w:val="28"/>
          <w:szCs w:val="28"/>
          <w:rtl/>
        </w:rPr>
        <w:t>يه، تدخلهم هذا لتغطية خطر الصرف التي تحمله مختلف العلميات التجارية أو المالية، التحصيل أو التسديد بالعملات الصعبة لتاريخ استحقاق معي</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ن والتي تجرى في هذا السوق، ابتدا</w:t>
      </w:r>
      <w:r w:rsidR="00D013F4" w:rsidRPr="00E7106E">
        <w:rPr>
          <w:rFonts w:asciiTheme="majorBidi" w:hAnsiTheme="majorBidi" w:cstheme="majorBidi"/>
          <w:color w:val="000000" w:themeColor="text1"/>
          <w:sz w:val="28"/>
          <w:szCs w:val="28"/>
          <w:rtl/>
        </w:rPr>
        <w:t>ءً</w:t>
      </w:r>
      <w:r w:rsidRPr="00E7106E">
        <w:rPr>
          <w:rFonts w:asciiTheme="majorBidi" w:hAnsiTheme="majorBidi" w:cstheme="majorBidi"/>
          <w:color w:val="000000" w:themeColor="text1"/>
          <w:sz w:val="28"/>
          <w:szCs w:val="28"/>
          <w:rtl/>
        </w:rPr>
        <w:t xml:space="preserve"> من تاريخ التغطية المتعامل يعلم يقينا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المقابل من العملة الصعبة لعملته الوطنية والذي يمكن تدفقه </w:t>
      </w:r>
      <w:r w:rsidR="00D013F4" w:rsidRPr="00E7106E">
        <w:rPr>
          <w:rFonts w:asciiTheme="majorBidi" w:hAnsiTheme="majorBidi" w:cstheme="majorBidi"/>
          <w:color w:val="000000" w:themeColor="text1"/>
          <w:sz w:val="28"/>
          <w:szCs w:val="28"/>
          <w:rtl/>
        </w:rPr>
        <w:t>مستق</w:t>
      </w:r>
      <w:r w:rsidRPr="00E7106E">
        <w:rPr>
          <w:rFonts w:asciiTheme="majorBidi" w:hAnsiTheme="majorBidi" w:cstheme="majorBidi"/>
          <w:color w:val="000000" w:themeColor="text1"/>
          <w:sz w:val="28"/>
          <w:szCs w:val="28"/>
          <w:rtl/>
        </w:rPr>
        <w:t>بلا</w:t>
      </w:r>
      <w:r w:rsidR="00D013F4" w:rsidRPr="00E7106E">
        <w:rPr>
          <w:rFonts w:asciiTheme="majorBidi" w:hAnsiTheme="majorBidi" w:cstheme="majorBidi"/>
          <w:color w:val="000000" w:themeColor="text1"/>
          <w:sz w:val="28"/>
          <w:szCs w:val="28"/>
          <w:rtl/>
        </w:rPr>
        <w:t>ً</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هذه التغطية تحتمل أيضا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خطر أولي مما يدعو إلى اتخاذ وضعية صحيحة لمواجهته في هذا السوق وذلك لإلغائه نهائيا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بالرغم من أن المتعامل يسعى إلى تغطية خطر الصرف في هذه السوق، ولكنه لا يجعله </w:t>
      </w:r>
      <w:r w:rsidR="00D013F4" w:rsidRPr="00E7106E">
        <w:rPr>
          <w:rFonts w:asciiTheme="majorBidi" w:hAnsiTheme="majorBidi" w:cstheme="majorBidi"/>
          <w:color w:val="000000" w:themeColor="text1"/>
          <w:sz w:val="28"/>
          <w:szCs w:val="28"/>
          <w:rtl/>
        </w:rPr>
        <w:t>يتلا</w:t>
      </w:r>
      <w:r w:rsidRPr="00E7106E">
        <w:rPr>
          <w:rFonts w:asciiTheme="majorBidi" w:hAnsiTheme="majorBidi" w:cstheme="majorBidi"/>
          <w:color w:val="000000" w:themeColor="text1"/>
          <w:sz w:val="28"/>
          <w:szCs w:val="28"/>
          <w:rtl/>
        </w:rPr>
        <w:t xml:space="preserve">شى بل يحوله إلى متعامل آخر الذي </w:t>
      </w:r>
      <w:r w:rsidR="00D013F4" w:rsidRPr="00E7106E">
        <w:rPr>
          <w:rFonts w:asciiTheme="majorBidi" w:hAnsiTheme="majorBidi" w:cstheme="majorBidi"/>
          <w:color w:val="000000" w:themeColor="text1"/>
          <w:sz w:val="28"/>
          <w:szCs w:val="28"/>
          <w:rtl/>
        </w:rPr>
        <w:t>يق</w:t>
      </w:r>
      <w:r w:rsidRPr="00E7106E">
        <w:rPr>
          <w:rFonts w:asciiTheme="majorBidi" w:hAnsiTheme="majorBidi" w:cstheme="majorBidi"/>
          <w:color w:val="000000" w:themeColor="text1"/>
          <w:sz w:val="28"/>
          <w:szCs w:val="28"/>
          <w:rtl/>
        </w:rPr>
        <w:t>بل تحمله أملا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منه أن يحقق أرباحا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عند </w:t>
      </w:r>
      <w:r w:rsidR="00D013F4" w:rsidRPr="00E7106E">
        <w:rPr>
          <w:rFonts w:asciiTheme="majorBidi" w:hAnsiTheme="majorBidi" w:cstheme="majorBidi"/>
          <w:color w:val="000000" w:themeColor="text1"/>
          <w:sz w:val="28"/>
          <w:szCs w:val="28"/>
          <w:rtl/>
        </w:rPr>
        <w:t>تحق</w:t>
      </w:r>
      <w:r w:rsidRPr="00E7106E">
        <w:rPr>
          <w:rFonts w:asciiTheme="majorBidi" w:hAnsiTheme="majorBidi" w:cstheme="majorBidi"/>
          <w:color w:val="000000" w:themeColor="text1"/>
          <w:sz w:val="28"/>
          <w:szCs w:val="28"/>
          <w:rtl/>
        </w:rPr>
        <w:t xml:space="preserve">ق عملية الصرف.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إجراءات التغطية الت</w:t>
      </w:r>
      <w:r w:rsidR="00D013F4"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ت</w:t>
      </w:r>
      <w:r w:rsidR="00D013F4"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وم بها البنوك لحسابها الخاص هي غالبا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ما تكون كنتيجة لعمليات تغطية بادرت بها المؤسسات وعليه فه</w:t>
      </w:r>
      <w:r w:rsidR="00D013F4"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تتحرك لتغطية هذا الخطر أو معالجة مشاكلها المتعل</w:t>
      </w:r>
      <w:r w:rsidR="00D013F4"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ة بالخزينة </w:t>
      </w:r>
      <w:r w:rsidR="00D013F4" w:rsidRPr="00E7106E">
        <w:rPr>
          <w:rFonts w:asciiTheme="majorBidi" w:hAnsiTheme="majorBidi" w:cstheme="majorBidi"/>
          <w:color w:val="000000" w:themeColor="text1"/>
          <w:sz w:val="28"/>
          <w:szCs w:val="28"/>
          <w:rtl/>
        </w:rPr>
        <w:t>والتي</w:t>
      </w:r>
      <w:r w:rsidRPr="00E7106E">
        <w:rPr>
          <w:rFonts w:asciiTheme="majorBidi" w:hAnsiTheme="majorBidi" w:cstheme="majorBidi"/>
          <w:color w:val="000000" w:themeColor="text1"/>
          <w:sz w:val="28"/>
          <w:szCs w:val="28"/>
          <w:rtl/>
        </w:rPr>
        <w:t xml:space="preserve"> هي أصلا</w:t>
      </w:r>
      <w:r w:rsidR="00D013F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تأتي من عمليات الصرف التي يقوم بها زبائنها.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2/ المضارب</w:t>
      </w:r>
      <w:r w:rsidR="00D013F4" w:rsidRPr="00E7106E">
        <w:rPr>
          <w:rFonts w:asciiTheme="majorBidi" w:hAnsiTheme="majorBidi" w:cstheme="majorBidi"/>
          <w:b/>
          <w:bCs/>
          <w:color w:val="000000" w:themeColor="text1"/>
          <w:sz w:val="28"/>
          <w:szCs w:val="28"/>
          <w:rtl/>
        </w:rPr>
        <w:t>ة</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إن عملية المضاربة في سوق الصرف لها أهداف تختلف جذريا</w:t>
      </w:r>
      <w:r w:rsidR="0007721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مع أهداف التغطية، فالمضارب يعرض نفسه طواعية لخطر الصرف على أمل تحقيق أرباح من </w:t>
      </w:r>
      <w:r w:rsidRPr="00E7106E">
        <w:rPr>
          <w:rFonts w:asciiTheme="majorBidi" w:hAnsiTheme="majorBidi" w:cstheme="majorBidi"/>
          <w:color w:val="000000" w:themeColor="text1"/>
          <w:sz w:val="28"/>
          <w:szCs w:val="28"/>
          <w:rtl/>
        </w:rPr>
        <w:lastRenderedPageBreak/>
        <w:t xml:space="preserve">تغيرات ايجابية لأسعار الصرف، وعليه فعمليات المضاربة لا تحركها العمليات التجارية (استيراد أو تصدير السلع أو الخدمات) ولا عمليات مالية </w:t>
      </w:r>
      <w:r w:rsidR="0007721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إقراض أو اقتراض بالعملات الصعبة).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المضاربة تتمثل في استباق التحسن المست</w:t>
      </w:r>
      <w:r w:rsidR="0007721A"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بلي لأسعار الصرف في تاريخ استحقاق معين ولذلك نجد أن المضارب يتخذ إحدى الوضعيات إما البيع إذا توقع انخفاض في الأسعار أو الشراء إذا توقع ارتفا ع الأسعار</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ومهما كانت الوضعية التي يتخذها هذا المضارب فالأرباح أو الخسائر المحتملة غير محدودة.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عمليات المضاربة ذات خطر مرتفع ل</w:t>
      </w:r>
      <w:r w:rsidR="0007721A" w:rsidRPr="00E7106E">
        <w:rPr>
          <w:rFonts w:asciiTheme="majorBidi" w:hAnsiTheme="majorBidi" w:cstheme="majorBidi"/>
          <w:color w:val="000000" w:themeColor="text1"/>
          <w:sz w:val="28"/>
          <w:szCs w:val="28"/>
          <w:rtl/>
        </w:rPr>
        <w:t>دى</w:t>
      </w:r>
      <w:r w:rsidRPr="00E7106E">
        <w:rPr>
          <w:rFonts w:asciiTheme="majorBidi" w:hAnsiTheme="majorBidi" w:cstheme="majorBidi"/>
          <w:color w:val="000000" w:themeColor="text1"/>
          <w:sz w:val="28"/>
          <w:szCs w:val="28"/>
          <w:rtl/>
        </w:rPr>
        <w:t xml:space="preserve"> المديريات العامة لمختلف البنوك تطلب من وكلاء الصرف تخفيض هذا الخطر، إن دور المضاربة في سوق الصرف هو ذو أثر معاكس، ففي فترات الأزمات المضاربون يعتبرون هم المس</w:t>
      </w:r>
      <w:r w:rsidR="0007721A" w:rsidRPr="00E7106E">
        <w:rPr>
          <w:rFonts w:asciiTheme="majorBidi" w:hAnsiTheme="majorBidi" w:cstheme="majorBidi"/>
          <w:color w:val="000000" w:themeColor="text1"/>
          <w:sz w:val="28"/>
          <w:szCs w:val="28"/>
          <w:rtl/>
        </w:rPr>
        <w:t>ؤ</w:t>
      </w:r>
      <w:r w:rsidRPr="00E7106E">
        <w:rPr>
          <w:rFonts w:asciiTheme="majorBidi" w:hAnsiTheme="majorBidi" w:cstheme="majorBidi"/>
          <w:color w:val="000000" w:themeColor="text1"/>
          <w:sz w:val="28"/>
          <w:szCs w:val="28"/>
          <w:rtl/>
        </w:rPr>
        <w:t xml:space="preserve">ولين عن عدم استقرار أسعار الصرف </w:t>
      </w:r>
      <w:r w:rsidR="0007721A" w:rsidRPr="00E7106E">
        <w:rPr>
          <w:rFonts w:asciiTheme="majorBidi" w:hAnsiTheme="majorBidi" w:cstheme="majorBidi"/>
          <w:color w:val="000000" w:themeColor="text1"/>
          <w:sz w:val="28"/>
          <w:szCs w:val="28"/>
          <w:rtl/>
        </w:rPr>
        <w:t>والتي</w:t>
      </w:r>
      <w:r w:rsidRPr="00E7106E">
        <w:rPr>
          <w:rFonts w:asciiTheme="majorBidi" w:hAnsiTheme="majorBidi" w:cstheme="majorBidi"/>
          <w:color w:val="000000" w:themeColor="text1"/>
          <w:sz w:val="28"/>
          <w:szCs w:val="28"/>
          <w:rtl/>
        </w:rPr>
        <w:t xml:space="preserve"> تؤدي إلى تقلص المبادلات النقدية العالمية، وعلى العكس فهم الذين يضمنون سيولة السوق ويتحملون خطر الصرف مثلهم مثل باقي المتدخلين في وضعية ولا يتحملونه، لذا فعمليات المضاربة هي الطرف المقابل لعمليات التغطية. </w:t>
      </w:r>
    </w:p>
    <w:p w:rsidR="000D3CD3" w:rsidRPr="00E7106E" w:rsidRDefault="001E7186"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بعض </w:t>
      </w:r>
      <w:r w:rsidR="000D3CD3" w:rsidRPr="00E7106E">
        <w:rPr>
          <w:rFonts w:asciiTheme="majorBidi" w:hAnsiTheme="majorBidi" w:cstheme="majorBidi"/>
          <w:color w:val="000000" w:themeColor="text1"/>
          <w:sz w:val="28"/>
          <w:szCs w:val="28"/>
          <w:rtl/>
        </w:rPr>
        <w:t xml:space="preserve">الاقتصاديين </w:t>
      </w:r>
      <w:r w:rsidRPr="00E7106E">
        <w:rPr>
          <w:rFonts w:asciiTheme="majorBidi" w:hAnsiTheme="majorBidi" w:cstheme="majorBidi"/>
          <w:color w:val="000000" w:themeColor="text1"/>
          <w:sz w:val="28"/>
          <w:szCs w:val="28"/>
          <w:rtl/>
        </w:rPr>
        <w:t>في</w:t>
      </w:r>
      <w:r w:rsidR="000D3CD3" w:rsidRPr="00E7106E">
        <w:rPr>
          <w:rFonts w:asciiTheme="majorBidi" w:hAnsiTheme="majorBidi" w:cstheme="majorBidi"/>
          <w:color w:val="000000" w:themeColor="text1"/>
          <w:sz w:val="28"/>
          <w:szCs w:val="28"/>
          <w:rtl/>
        </w:rPr>
        <w:t xml:space="preserve"> العالم خاصة (</w:t>
      </w:r>
      <w:r w:rsidR="000D3CD3" w:rsidRPr="00E7106E">
        <w:rPr>
          <w:rFonts w:asciiTheme="majorBidi" w:hAnsiTheme="majorBidi" w:cstheme="majorBidi"/>
          <w:color w:val="000000" w:themeColor="text1"/>
          <w:sz w:val="28"/>
          <w:szCs w:val="28"/>
        </w:rPr>
        <w:t>FRIEDMAN</w:t>
      </w:r>
      <w:r w:rsidR="000D3CD3" w:rsidRPr="00E7106E">
        <w:rPr>
          <w:rFonts w:asciiTheme="majorBidi" w:hAnsiTheme="majorBidi" w:cstheme="majorBidi"/>
          <w:color w:val="000000" w:themeColor="text1"/>
          <w:sz w:val="28"/>
          <w:szCs w:val="28"/>
          <w:rtl/>
        </w:rPr>
        <w:t xml:space="preserve">) يتمنون أن تكون عمليات المضاربة تبحث لتحقيق الأرباح والتي ينتج عنها </w:t>
      </w:r>
      <w:r w:rsidRPr="00E7106E">
        <w:rPr>
          <w:rFonts w:asciiTheme="majorBidi" w:hAnsiTheme="majorBidi" w:cstheme="majorBidi"/>
          <w:color w:val="000000" w:themeColor="text1"/>
          <w:sz w:val="28"/>
          <w:szCs w:val="28"/>
          <w:rtl/>
        </w:rPr>
        <w:t>استق</w:t>
      </w:r>
      <w:r w:rsidR="000D3CD3" w:rsidRPr="00E7106E">
        <w:rPr>
          <w:rFonts w:asciiTheme="majorBidi" w:hAnsiTheme="majorBidi" w:cstheme="majorBidi"/>
          <w:color w:val="000000" w:themeColor="text1"/>
          <w:sz w:val="28"/>
          <w:szCs w:val="28"/>
          <w:rtl/>
        </w:rPr>
        <w:t>رار لأسعار الصرف، عندما تكون تكاليف المعلومات منخفضة وحواجز الدخول إلى السوق شبه منعدمة</w:t>
      </w:r>
      <w:r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 المضاربون يمكنهم الدخول والخروج بكل حرية إلى أسواق الصرف.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3/ التحكيم: </w:t>
      </w:r>
      <w:r w:rsidRPr="00E7106E">
        <w:rPr>
          <w:rFonts w:asciiTheme="majorBidi" w:hAnsiTheme="majorBidi" w:cstheme="majorBidi"/>
          <w:color w:val="000000" w:themeColor="text1"/>
          <w:sz w:val="28"/>
          <w:szCs w:val="28"/>
          <w:rtl/>
        </w:rPr>
        <w:t xml:space="preserve">عمليات التحكيم يبادر بها وكلاء الصرف لحساب البنوك التي يعملون بها أو لحساب الزبائن الذين يتعاملون معهم، فهي </w:t>
      </w:r>
      <w:r w:rsidR="001E7186" w:rsidRPr="00E7106E">
        <w:rPr>
          <w:rFonts w:asciiTheme="majorBidi" w:hAnsiTheme="majorBidi" w:cstheme="majorBidi"/>
          <w:color w:val="000000" w:themeColor="text1"/>
          <w:sz w:val="28"/>
          <w:szCs w:val="28"/>
          <w:rtl/>
        </w:rPr>
        <w:t>تنشأ</w:t>
      </w:r>
      <w:r w:rsidRPr="00E7106E">
        <w:rPr>
          <w:rFonts w:asciiTheme="majorBidi" w:hAnsiTheme="majorBidi" w:cstheme="majorBidi"/>
          <w:color w:val="000000" w:themeColor="text1"/>
          <w:sz w:val="28"/>
          <w:szCs w:val="28"/>
          <w:rtl/>
        </w:rPr>
        <w:t xml:space="preserve"> طرفا</w:t>
      </w:r>
      <w:r w:rsidR="001E718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واضحا</w:t>
      </w:r>
      <w:r w:rsidR="001E718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لعمليات الصرف التي تجرى ف</w:t>
      </w:r>
      <w:r w:rsidR="001E7186"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أسواق الصرف. عمليات التحكيم تتمثل في </w:t>
      </w:r>
      <w:r w:rsidR="001E7186" w:rsidRPr="00E7106E">
        <w:rPr>
          <w:rFonts w:asciiTheme="majorBidi" w:hAnsiTheme="majorBidi" w:cstheme="majorBidi"/>
          <w:color w:val="000000" w:themeColor="text1"/>
          <w:sz w:val="28"/>
          <w:szCs w:val="28"/>
          <w:rtl/>
        </w:rPr>
        <w:t>تحق</w:t>
      </w:r>
      <w:r w:rsidRPr="00E7106E">
        <w:rPr>
          <w:rFonts w:asciiTheme="majorBidi" w:hAnsiTheme="majorBidi" w:cstheme="majorBidi"/>
          <w:color w:val="000000" w:themeColor="text1"/>
          <w:sz w:val="28"/>
          <w:szCs w:val="28"/>
          <w:rtl/>
        </w:rPr>
        <w:t xml:space="preserve">يق أرباح بدون أي خطر لوجود في تلك اللحظة أسعار صرف موضحة في الشاشات والتي تجرى العملية بها وعليه فهي عملية غير المضاربة، أي متعامل عقلاني ينظر إلى هذه الشاشات فإنه </w:t>
      </w:r>
      <w:r w:rsidR="001E7186" w:rsidRPr="00E7106E">
        <w:rPr>
          <w:rFonts w:asciiTheme="majorBidi" w:hAnsiTheme="majorBidi" w:cstheme="majorBidi"/>
          <w:color w:val="000000" w:themeColor="text1"/>
          <w:sz w:val="28"/>
          <w:szCs w:val="28"/>
          <w:rtl/>
        </w:rPr>
        <w:t>سيق</w:t>
      </w:r>
      <w:r w:rsidRPr="00E7106E">
        <w:rPr>
          <w:rFonts w:asciiTheme="majorBidi" w:hAnsiTheme="majorBidi" w:cstheme="majorBidi"/>
          <w:color w:val="000000" w:themeColor="text1"/>
          <w:sz w:val="28"/>
          <w:szCs w:val="28"/>
          <w:rtl/>
        </w:rPr>
        <w:t xml:space="preserve">رر الشراء عند سعر الصرف الأقل </w:t>
      </w:r>
      <w:r w:rsidR="001E7186" w:rsidRPr="00E7106E">
        <w:rPr>
          <w:rFonts w:asciiTheme="majorBidi" w:hAnsiTheme="majorBidi" w:cstheme="majorBidi"/>
          <w:color w:val="000000" w:themeColor="text1"/>
          <w:sz w:val="28"/>
          <w:szCs w:val="28"/>
          <w:rtl/>
        </w:rPr>
        <w:t>ويق</w:t>
      </w:r>
      <w:r w:rsidRPr="00E7106E">
        <w:rPr>
          <w:rFonts w:asciiTheme="majorBidi" w:hAnsiTheme="majorBidi" w:cstheme="majorBidi"/>
          <w:color w:val="000000" w:themeColor="text1"/>
          <w:sz w:val="28"/>
          <w:szCs w:val="28"/>
          <w:rtl/>
        </w:rPr>
        <w:t xml:space="preserve">رر البيع عند أعلى سعر صرف، فالتحكيم هو عامل نظامي </w:t>
      </w:r>
      <w:r w:rsidR="001E7186" w:rsidRPr="00E7106E">
        <w:rPr>
          <w:rFonts w:asciiTheme="majorBidi" w:hAnsiTheme="majorBidi" w:cstheme="majorBidi"/>
          <w:color w:val="000000" w:themeColor="text1"/>
          <w:sz w:val="28"/>
          <w:szCs w:val="28"/>
          <w:rtl/>
        </w:rPr>
        <w:t>لتو</w:t>
      </w:r>
      <w:r w:rsidRPr="00E7106E">
        <w:rPr>
          <w:rFonts w:asciiTheme="majorBidi" w:hAnsiTheme="majorBidi" w:cstheme="majorBidi"/>
          <w:color w:val="000000" w:themeColor="text1"/>
          <w:sz w:val="28"/>
          <w:szCs w:val="28"/>
          <w:rtl/>
        </w:rPr>
        <w:t>ازن سوق الصرف، وعليه فهي نشاط ضروري يضم</w:t>
      </w:r>
      <w:r w:rsidR="001E7186"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 xml:space="preserve"> تسيير أسعار الصرف لسوق مالي ما. </w:t>
      </w:r>
    </w:p>
    <w:p w:rsidR="006503B8"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عمليات التحكيم تتطلب سرعة كبيرة لأدائها بحكم أن تغيرات أسعار الصرف هي في كل لحظة، فهي إذن مخصصة للمؤسسات المالية التي تتدخل مباشرة في سوق الصرف، ومع التطور الكبير لوسائل الإعلام </w:t>
      </w:r>
      <w:r w:rsidR="00B4164F" w:rsidRPr="00E7106E">
        <w:rPr>
          <w:rFonts w:asciiTheme="majorBidi" w:hAnsiTheme="majorBidi" w:cstheme="majorBidi"/>
          <w:color w:val="000000" w:themeColor="text1"/>
          <w:sz w:val="28"/>
          <w:szCs w:val="28"/>
          <w:rtl/>
        </w:rPr>
        <w:t xml:space="preserve">والاتصال أصبح من </w:t>
      </w:r>
      <w:r w:rsidRPr="00E7106E">
        <w:rPr>
          <w:rFonts w:asciiTheme="majorBidi" w:hAnsiTheme="majorBidi" w:cstheme="majorBidi"/>
          <w:color w:val="000000" w:themeColor="text1"/>
          <w:sz w:val="28"/>
          <w:szCs w:val="28"/>
          <w:rtl/>
        </w:rPr>
        <w:t xml:space="preserve">الصعب على وكلاء الصرف تحقيق أرباح دائمة لعمليات التحكيم. </w:t>
      </w:r>
    </w:p>
    <w:p w:rsidR="006503B8" w:rsidRDefault="006503B8" w:rsidP="006503B8">
      <w:pP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0D3CD3" w:rsidRPr="006503B8" w:rsidRDefault="00132C25" w:rsidP="0020208A">
      <w:pPr>
        <w:jc w:val="mediumKashida"/>
        <w:rPr>
          <w:rFonts w:asciiTheme="majorBidi" w:hAnsiTheme="majorBidi" w:cstheme="majorBidi"/>
          <w:b/>
          <w:bCs/>
          <w:sz w:val="32"/>
          <w:szCs w:val="32"/>
          <w:rtl/>
        </w:rPr>
      </w:pPr>
      <w:r w:rsidRPr="006503B8">
        <w:rPr>
          <w:rFonts w:asciiTheme="majorBidi" w:hAnsiTheme="majorBidi" w:cstheme="majorBidi"/>
          <w:b/>
          <w:bCs/>
          <w:sz w:val="32"/>
          <w:szCs w:val="32"/>
          <w:rtl/>
        </w:rPr>
        <w:lastRenderedPageBreak/>
        <w:t>3.1.</w:t>
      </w:r>
      <w:r w:rsidR="0020208A" w:rsidRPr="006503B8">
        <w:rPr>
          <w:rFonts w:asciiTheme="majorBidi" w:hAnsiTheme="majorBidi" w:cstheme="majorBidi"/>
          <w:b/>
          <w:bCs/>
          <w:sz w:val="32"/>
          <w:szCs w:val="32"/>
          <w:rtl/>
        </w:rPr>
        <w:t>2</w:t>
      </w:r>
      <w:r w:rsidR="000D3CD3" w:rsidRPr="006503B8">
        <w:rPr>
          <w:rFonts w:asciiTheme="majorBidi" w:hAnsiTheme="majorBidi" w:cstheme="majorBidi"/>
          <w:b/>
          <w:bCs/>
          <w:sz w:val="32"/>
          <w:szCs w:val="32"/>
          <w:rtl/>
        </w:rPr>
        <w:t xml:space="preserve"> أنواع سوق الصرف</w:t>
      </w:r>
      <w:r w:rsidR="00474D93" w:rsidRPr="006503B8">
        <w:rPr>
          <w:rFonts w:asciiTheme="majorBidi" w:hAnsiTheme="majorBidi" w:cstheme="majorBidi"/>
          <w:b/>
          <w:bCs/>
          <w:sz w:val="32"/>
          <w:szCs w:val="32"/>
          <w:rtl/>
        </w:rPr>
        <w:t>:</w:t>
      </w:r>
      <w:r w:rsidR="000D3CD3" w:rsidRPr="006503B8">
        <w:rPr>
          <w:rFonts w:asciiTheme="majorBidi" w:hAnsiTheme="majorBidi" w:cstheme="majorBidi"/>
          <w:b/>
          <w:bCs/>
          <w:sz w:val="32"/>
          <w:szCs w:val="32"/>
          <w:rtl/>
        </w:rPr>
        <w:t xml:space="preserve"> </w:t>
      </w:r>
    </w:p>
    <w:p w:rsidR="000D3CD3"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عند إجراء عمليات الصرف فهي تكون في عدة أنواع من أسواق الصرف التي يمكن أن تأخذ أحد الأشكال التالية</w:t>
      </w:r>
      <w:r w:rsidR="00474D93"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9"/>
      </w:r>
      <w:r w:rsidR="00092BB5" w:rsidRPr="00E7106E">
        <w:rPr>
          <w:rFonts w:asciiTheme="majorBidi" w:hAnsiTheme="majorBidi" w:cstheme="majorBidi"/>
          <w:b/>
          <w:bCs/>
          <w:color w:val="000000" w:themeColor="text1"/>
          <w:sz w:val="28"/>
          <w:szCs w:val="28"/>
          <w:vertAlign w:val="superscript"/>
          <w:rtl/>
        </w:rPr>
        <w:t>)</w:t>
      </w:r>
    </w:p>
    <w:p w:rsidR="000D3CD3" w:rsidRPr="00E7106E" w:rsidRDefault="00B4164F" w:rsidP="00D870D4">
      <w:pPr>
        <w:pStyle w:val="a0"/>
        <w:numPr>
          <w:ilvl w:val="0"/>
          <w:numId w:val="3"/>
        </w:numPr>
        <w:ind w:left="281" w:hanging="283"/>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سوق الصرف النقدي:</w:t>
      </w:r>
      <w:r w:rsidR="000D3CD3" w:rsidRPr="00E7106E">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تعتبر عملية الصرف نقدا</w:t>
      </w:r>
      <w:r w:rsidR="00B4164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إذا كان تسليم واستلام العملات يت</w:t>
      </w:r>
      <w:r w:rsidR="00B4164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م</w:t>
      </w:r>
      <w:r w:rsidR="00B4164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ان لحظة إبرام عقد الصرف، مطبقين سعر الصرف السائد لحظة إبرام العقد أيضا</w:t>
      </w:r>
      <w:r w:rsidR="00B4164F" w:rsidRPr="00E7106E">
        <w:rPr>
          <w:rFonts w:asciiTheme="majorBidi" w:hAnsiTheme="majorBidi" w:cstheme="majorBidi"/>
          <w:color w:val="000000" w:themeColor="text1"/>
          <w:sz w:val="28"/>
          <w:szCs w:val="28"/>
          <w:rtl/>
        </w:rPr>
        <w:t>ً</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وفي الحقيقة قد تمتد فترة الصرف نقدا</w:t>
      </w:r>
      <w:r w:rsidR="00B4164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إلى غاية 48 ساعة من إبرام العقد على عكس ما توحي به لأول وهلة عبارة لحظة إبرام العقد الواردة في التعريف.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وتجدر الإشارة هنا أن سع</w:t>
      </w:r>
      <w:r w:rsidR="00B4164F" w:rsidRPr="00E7106E">
        <w:rPr>
          <w:rFonts w:asciiTheme="majorBidi" w:hAnsiTheme="majorBidi" w:cstheme="majorBidi"/>
          <w:color w:val="000000" w:themeColor="text1"/>
          <w:sz w:val="28"/>
          <w:szCs w:val="28"/>
          <w:rtl/>
        </w:rPr>
        <w:t>ر</w:t>
      </w:r>
      <w:r w:rsidRPr="00E7106E">
        <w:rPr>
          <w:rFonts w:asciiTheme="majorBidi" w:hAnsiTheme="majorBidi" w:cstheme="majorBidi"/>
          <w:color w:val="000000" w:themeColor="text1"/>
          <w:sz w:val="28"/>
          <w:szCs w:val="28"/>
          <w:rtl/>
        </w:rPr>
        <w:t xml:space="preserve"> الصرف يتغير باستمرار خلال اليوم تبعا</w:t>
      </w:r>
      <w:r w:rsidR="00B4164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لعرض العملات والطلب عليها، ويقوم وكلاء الصرف بإبلاغ زبائنهم بهذه الأسعار والسهر على تن</w:t>
      </w:r>
      <w:r w:rsidR="00AA72E8" w:rsidRPr="00E7106E">
        <w:rPr>
          <w:rFonts w:asciiTheme="majorBidi" w:hAnsiTheme="majorBidi" w:cstheme="majorBidi"/>
          <w:color w:val="000000" w:themeColor="text1"/>
          <w:sz w:val="28"/>
          <w:szCs w:val="28"/>
          <w:rtl/>
        </w:rPr>
        <w:t>ف</w:t>
      </w:r>
      <w:r w:rsidRPr="00E7106E">
        <w:rPr>
          <w:rFonts w:asciiTheme="majorBidi" w:hAnsiTheme="majorBidi" w:cstheme="majorBidi"/>
          <w:color w:val="000000" w:themeColor="text1"/>
          <w:sz w:val="28"/>
          <w:szCs w:val="28"/>
          <w:rtl/>
        </w:rPr>
        <w:t xml:space="preserve">يذ أوامرهم فيما يتعلق بإجراء عمليات الصرف، ومن المهم التفرقة هنا بين سعرين هما سعر الشراء وسعر البيع. </w:t>
      </w:r>
    </w:p>
    <w:p w:rsidR="000D3CD3" w:rsidRPr="00E7106E" w:rsidRDefault="000D3CD3" w:rsidP="00D213DE">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سعر الشراء هو عدد الوحدات من العملة الوطنية التي يدفعها البنك لشراء وحدة واحدة من العملة الأجنبية، بينما سعر البيع فهو عدد الوحدات من العملة الوطنية التي يطلبها البنك لبيع وحدة واحدة من العملة الأجنبية</w:t>
      </w:r>
      <w:r w:rsidR="00AA72E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ويكون سعر البيع دوما</w:t>
      </w:r>
      <w:r w:rsidR="00AA72E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أكبر من سعر الشراء (إلا </w:t>
      </w:r>
      <w:r w:rsidR="00AA72E8" w:rsidRPr="00E7106E">
        <w:rPr>
          <w:rFonts w:asciiTheme="majorBidi" w:hAnsiTheme="majorBidi" w:cstheme="majorBidi"/>
          <w:color w:val="000000" w:themeColor="text1"/>
          <w:sz w:val="28"/>
          <w:szCs w:val="28"/>
          <w:rtl/>
        </w:rPr>
        <w:t>في</w:t>
      </w:r>
      <w:r w:rsidRPr="00E7106E">
        <w:rPr>
          <w:rFonts w:asciiTheme="majorBidi" w:hAnsiTheme="majorBidi" w:cstheme="majorBidi"/>
          <w:color w:val="000000" w:themeColor="text1"/>
          <w:sz w:val="28"/>
          <w:szCs w:val="28"/>
          <w:rtl/>
        </w:rPr>
        <w:t xml:space="preserve"> حالات استثنائية) ويمثل الفرق بينهما هامش </w:t>
      </w:r>
      <w:r w:rsidR="00AA72E8" w:rsidRPr="00E7106E">
        <w:rPr>
          <w:rFonts w:asciiTheme="majorBidi" w:hAnsiTheme="majorBidi" w:cstheme="majorBidi"/>
          <w:color w:val="000000" w:themeColor="text1"/>
          <w:sz w:val="28"/>
          <w:szCs w:val="28"/>
          <w:rtl/>
        </w:rPr>
        <w:t>رب</w:t>
      </w:r>
      <w:r w:rsidRPr="00E7106E">
        <w:rPr>
          <w:rFonts w:asciiTheme="majorBidi" w:hAnsiTheme="majorBidi" w:cstheme="majorBidi"/>
          <w:color w:val="000000" w:themeColor="text1"/>
          <w:sz w:val="28"/>
          <w:szCs w:val="28"/>
          <w:rtl/>
        </w:rPr>
        <w:t>ح البنك، فمثلا</w:t>
      </w:r>
      <w:r w:rsidR="00AA72E8"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يشتري بنك ما الدولار بـ 73.52 دينار ويبيعه ب</w:t>
      </w:r>
      <w:r w:rsidR="00AA72E8" w:rsidRPr="00E7106E">
        <w:rPr>
          <w:rFonts w:asciiTheme="majorBidi" w:hAnsiTheme="majorBidi" w:cstheme="majorBidi"/>
          <w:color w:val="000000" w:themeColor="text1"/>
          <w:sz w:val="28"/>
          <w:szCs w:val="28"/>
          <w:rtl/>
        </w:rPr>
        <w:t>ـ</w:t>
      </w:r>
      <w:r w:rsidRPr="00E7106E">
        <w:rPr>
          <w:rFonts w:asciiTheme="majorBidi" w:hAnsiTheme="majorBidi" w:cstheme="majorBidi"/>
          <w:color w:val="000000" w:themeColor="text1"/>
          <w:sz w:val="28"/>
          <w:szCs w:val="28"/>
          <w:rtl/>
        </w:rPr>
        <w:t xml:space="preserve"> 74.95 دينار، فالفرق 1.43 دينار يمثل هامش </w:t>
      </w:r>
      <w:r w:rsidR="00AA72E8" w:rsidRPr="00E7106E">
        <w:rPr>
          <w:rFonts w:asciiTheme="majorBidi" w:hAnsiTheme="majorBidi" w:cstheme="majorBidi"/>
          <w:color w:val="000000" w:themeColor="text1"/>
          <w:sz w:val="28"/>
          <w:szCs w:val="28"/>
          <w:rtl/>
        </w:rPr>
        <w:t xml:space="preserve">ربح </w:t>
      </w:r>
      <w:r w:rsidRPr="00E7106E">
        <w:rPr>
          <w:rFonts w:asciiTheme="majorBidi" w:hAnsiTheme="majorBidi" w:cstheme="majorBidi"/>
          <w:color w:val="000000" w:themeColor="text1"/>
          <w:sz w:val="28"/>
          <w:szCs w:val="28"/>
          <w:rtl/>
        </w:rPr>
        <w:t xml:space="preserve">البنك عند بيع كل دولار، إن هذا السوق هو مفتوح على مدار 24 ساعة على 24 ساعة </w:t>
      </w:r>
      <w:r w:rsidR="00B57EF5"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مع مراعاة الفوارق الساعية لمختلف الأسواق المالية المنتشرة في العالم </w:t>
      </w:r>
      <w:r w:rsidR="00B57EF5"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ما عدا في أيام العطل الأسبوعية أو السنوية، وبفضل التكنولوجيا</w:t>
      </w:r>
      <w:r w:rsidR="00D213DE">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 xml:space="preserve">ووسائل الاتصال المتطورة وكذا وكالات الأخبار المتخصصة مثل </w:t>
      </w:r>
      <w:r w:rsidRPr="00E7106E">
        <w:rPr>
          <w:rFonts w:asciiTheme="majorBidi" w:hAnsiTheme="majorBidi" w:cstheme="majorBidi"/>
          <w:color w:val="000000" w:themeColor="text1"/>
          <w:sz w:val="28"/>
          <w:szCs w:val="28"/>
        </w:rPr>
        <w:t>REUTERS</w:t>
      </w:r>
      <w:r w:rsidRPr="00E7106E">
        <w:rPr>
          <w:rFonts w:asciiTheme="majorBidi" w:hAnsiTheme="majorBidi" w:cstheme="majorBidi"/>
          <w:color w:val="000000" w:themeColor="text1"/>
          <w:sz w:val="28"/>
          <w:szCs w:val="28"/>
          <w:rtl/>
        </w:rPr>
        <w:t xml:space="preserve"> </w:t>
      </w:r>
      <w:r w:rsidR="009031A2" w:rsidRPr="00E7106E">
        <w:rPr>
          <w:rFonts w:asciiTheme="majorBidi" w:hAnsiTheme="majorBidi" w:cstheme="majorBidi"/>
          <w:color w:val="000000" w:themeColor="text1"/>
          <w:sz w:val="28"/>
          <w:szCs w:val="28"/>
          <w:rtl/>
        </w:rPr>
        <w:t xml:space="preserve">و </w:t>
      </w:r>
      <w:r w:rsidR="009031A2" w:rsidRPr="00E7106E">
        <w:rPr>
          <w:rFonts w:asciiTheme="majorBidi" w:hAnsiTheme="majorBidi" w:cstheme="majorBidi"/>
          <w:color w:val="000000" w:themeColor="text1"/>
          <w:sz w:val="28"/>
          <w:szCs w:val="28"/>
        </w:rPr>
        <w:t>AGENCE</w:t>
      </w:r>
      <w:r w:rsidR="00D213DE" w:rsidRPr="00D213DE">
        <w:rPr>
          <w:rFonts w:asciiTheme="majorBidi" w:hAnsiTheme="majorBidi" w:cstheme="majorBidi"/>
          <w:color w:val="000000" w:themeColor="text1"/>
          <w:sz w:val="10"/>
          <w:szCs w:val="10"/>
        </w:rPr>
        <w:t xml:space="preserve"> </w:t>
      </w:r>
      <w:r w:rsidR="009031A2" w:rsidRPr="00E7106E">
        <w:rPr>
          <w:rFonts w:asciiTheme="majorBidi" w:hAnsiTheme="majorBidi" w:cstheme="majorBidi"/>
          <w:color w:val="000000" w:themeColor="text1"/>
          <w:sz w:val="28"/>
          <w:szCs w:val="28"/>
        </w:rPr>
        <w:t>FRANCE PRESS</w:t>
      </w:r>
      <w:r w:rsidR="00644C8F" w:rsidRPr="00E7106E">
        <w:rPr>
          <w:rFonts w:asciiTheme="majorBidi" w:hAnsiTheme="majorBidi" w:cstheme="majorBidi"/>
          <w:color w:val="000000" w:themeColor="text1"/>
          <w:sz w:val="28"/>
          <w:szCs w:val="28"/>
          <w:rtl/>
          <w:lang w:bidi="ar-LY"/>
        </w:rPr>
        <w:t>.</w:t>
      </w:r>
      <w:r w:rsidRPr="00E7106E">
        <w:rPr>
          <w:rFonts w:asciiTheme="majorBidi" w:hAnsiTheme="majorBidi" w:cstheme="majorBidi"/>
          <w:color w:val="000000" w:themeColor="text1"/>
          <w:sz w:val="28"/>
          <w:szCs w:val="28"/>
          <w:rtl/>
        </w:rPr>
        <w:t>.. الخ، وهو يتمتع بشفافية كبيرة ف</w:t>
      </w:r>
      <w:r w:rsidR="009031A2"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مجال المعلومات، فأي تغيير سوق مالي معين سيؤثر مباشرة على </w:t>
      </w:r>
      <w:r w:rsidR="009031A2" w:rsidRPr="00E7106E">
        <w:rPr>
          <w:rFonts w:asciiTheme="majorBidi" w:hAnsiTheme="majorBidi" w:cstheme="majorBidi"/>
          <w:color w:val="000000" w:themeColor="text1"/>
          <w:sz w:val="28"/>
          <w:szCs w:val="28"/>
          <w:rtl/>
        </w:rPr>
        <w:t>باقي</w:t>
      </w:r>
      <w:r w:rsidRPr="00E7106E">
        <w:rPr>
          <w:rFonts w:asciiTheme="majorBidi" w:hAnsiTheme="majorBidi" w:cstheme="majorBidi"/>
          <w:color w:val="000000" w:themeColor="text1"/>
          <w:sz w:val="28"/>
          <w:szCs w:val="28"/>
          <w:rtl/>
        </w:rPr>
        <w:t xml:space="preserve"> الأسواق المالية الأخرى. </w:t>
      </w:r>
    </w:p>
    <w:p w:rsidR="000D3CD3" w:rsidRPr="00E7106E" w:rsidRDefault="00B57EF5" w:rsidP="00D870D4">
      <w:pPr>
        <w:pStyle w:val="a0"/>
        <w:numPr>
          <w:ilvl w:val="0"/>
          <w:numId w:val="3"/>
        </w:numPr>
        <w:ind w:left="281" w:hanging="283"/>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9031A2" w:rsidRPr="00E7106E">
        <w:rPr>
          <w:rFonts w:asciiTheme="majorBidi" w:hAnsiTheme="majorBidi" w:cstheme="majorBidi"/>
          <w:b/>
          <w:bCs/>
          <w:color w:val="000000" w:themeColor="text1"/>
          <w:sz w:val="28"/>
          <w:szCs w:val="28"/>
          <w:rtl/>
        </w:rPr>
        <w:t>سوق الصرف ما بين البنوك</w:t>
      </w:r>
      <w:r w:rsidR="000D3CD3" w:rsidRPr="00E7106E">
        <w:rPr>
          <w:rFonts w:asciiTheme="majorBidi" w:hAnsiTheme="majorBidi" w:cstheme="majorBidi"/>
          <w:b/>
          <w:bCs/>
          <w:color w:val="000000" w:themeColor="text1"/>
          <w:sz w:val="28"/>
          <w:szCs w:val="28"/>
          <w:rtl/>
        </w:rPr>
        <w:t xml:space="preserve"> </w:t>
      </w:r>
      <w:r w:rsidR="009031A2" w:rsidRPr="00E7106E">
        <w:rPr>
          <w:rFonts w:asciiTheme="majorBidi" w:hAnsiTheme="majorBidi" w:cstheme="majorBidi"/>
          <w:b/>
          <w:bCs/>
          <w:color w:val="000000" w:themeColor="text1"/>
          <w:sz w:val="28"/>
          <w:szCs w:val="28"/>
        </w:rPr>
        <w:t xml:space="preserve">INTER </w:t>
      </w:r>
      <w:r w:rsidR="000D3CD3" w:rsidRPr="00E7106E">
        <w:rPr>
          <w:rFonts w:asciiTheme="majorBidi" w:hAnsiTheme="majorBidi" w:cstheme="majorBidi"/>
          <w:b/>
          <w:bCs/>
          <w:color w:val="000000" w:themeColor="text1"/>
          <w:sz w:val="28"/>
          <w:szCs w:val="28"/>
        </w:rPr>
        <w:t>BANCAIRES</w:t>
      </w:r>
      <w:r w:rsidR="00474D93" w:rsidRPr="00E7106E">
        <w:rPr>
          <w:rFonts w:asciiTheme="majorBidi" w:hAnsiTheme="majorBidi" w:cstheme="majorBidi"/>
          <w:b/>
          <w:bCs/>
          <w:color w:val="000000" w:themeColor="text1"/>
          <w:sz w:val="28"/>
          <w:szCs w:val="28"/>
          <w:rtl/>
        </w:rPr>
        <w:t>:</w:t>
      </w:r>
      <w:r w:rsidR="000D3CD3" w:rsidRPr="00E7106E">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هو السوق الذي يتم فيه معالجة عمليات الخزينة بالعملات الصعبة تحت شكل إقراض واقتراض باستعمال قواعد دقيقة للمعدلات وفترات حساب الفائدة، هو سوق لرؤوس الأموال على المدى القصير الأجل، </w:t>
      </w:r>
      <w:r w:rsidR="00B35833" w:rsidRPr="00E7106E">
        <w:rPr>
          <w:rFonts w:asciiTheme="majorBidi" w:hAnsiTheme="majorBidi" w:cstheme="majorBidi"/>
          <w:color w:val="000000" w:themeColor="text1"/>
          <w:sz w:val="28"/>
          <w:szCs w:val="28"/>
          <w:rtl/>
        </w:rPr>
        <w:t xml:space="preserve">أي يقوم محترفو القطاع البنكي بالعمليات فيما </w:t>
      </w:r>
      <w:r w:rsidRPr="00E7106E">
        <w:rPr>
          <w:rFonts w:asciiTheme="majorBidi" w:hAnsiTheme="majorBidi" w:cstheme="majorBidi"/>
          <w:color w:val="000000" w:themeColor="text1"/>
          <w:sz w:val="28"/>
          <w:szCs w:val="28"/>
          <w:rtl/>
        </w:rPr>
        <w:t>بينهم فهو جزء من النظام النقدي أي يكون الدخول إليه مقصور على مؤسسات القروض وهيئات مالية أخرى كالخزينة العمومية، البنوك المركزية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الخ، هذه العمليات يتم </w:t>
      </w:r>
      <w:r w:rsidR="00B35833"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 xml:space="preserve">نهاؤها بالهاتف وهنا يتم تبادل احتياطيات الصرف بين البنوك التي تملك فوائض والبنوك التي تعانى </w:t>
      </w:r>
      <w:r w:rsidR="00B35833" w:rsidRPr="00E7106E">
        <w:rPr>
          <w:rFonts w:asciiTheme="majorBidi" w:hAnsiTheme="majorBidi" w:cstheme="majorBidi"/>
          <w:color w:val="000000" w:themeColor="text1"/>
          <w:sz w:val="28"/>
          <w:szCs w:val="28"/>
          <w:rtl/>
        </w:rPr>
        <w:t>من</w:t>
      </w:r>
      <w:r w:rsidRPr="00E7106E">
        <w:rPr>
          <w:rFonts w:asciiTheme="majorBidi" w:hAnsiTheme="majorBidi" w:cstheme="majorBidi"/>
          <w:color w:val="000000" w:themeColor="text1"/>
          <w:sz w:val="28"/>
          <w:szCs w:val="28"/>
          <w:rtl/>
        </w:rPr>
        <w:t xml:space="preserve"> عجز ع</w:t>
      </w:r>
      <w:r w:rsidR="00B35833"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 xml:space="preserve"> طريق البيع. </w:t>
      </w:r>
    </w:p>
    <w:p w:rsidR="000D3CD3" w:rsidRPr="00E7106E" w:rsidRDefault="00B57EF5" w:rsidP="00D870D4">
      <w:pPr>
        <w:pStyle w:val="a0"/>
        <w:numPr>
          <w:ilvl w:val="0"/>
          <w:numId w:val="3"/>
        </w:numPr>
        <w:ind w:left="281" w:hanging="297"/>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 xml:space="preserve"> </w:t>
      </w:r>
      <w:r w:rsidR="00B35833" w:rsidRPr="00E7106E">
        <w:rPr>
          <w:rFonts w:asciiTheme="majorBidi" w:hAnsiTheme="majorBidi" w:cstheme="majorBidi"/>
          <w:b/>
          <w:bCs/>
          <w:color w:val="000000" w:themeColor="text1"/>
          <w:sz w:val="28"/>
          <w:szCs w:val="28"/>
          <w:rtl/>
        </w:rPr>
        <w:t>سوق الصرف الآجل:</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0"/>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تعتبر عملية صرف ما أنها آجلة إذا كان تسليم واستلام العملات يت</w:t>
      </w:r>
      <w:r w:rsidR="00B3583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م</w:t>
      </w:r>
      <w:r w:rsidR="00B3583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ان بعد فترة معينة من تاريخ إبرام الصف</w:t>
      </w:r>
      <w:r w:rsidR="00B35833"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ة، وعليه عند هذا التاريخ يتم تحديد كل مبلغ من الصفقة بالعملة الصعبة وكذا سعر الصرف وهو سعر للصرف عند ذلك التاريخ وأخيرا</w:t>
      </w:r>
      <w:r w:rsidR="00B3583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تاريخ التسديد الحق، ومنه يعتبر هذا العقد التزاما</w:t>
      </w:r>
      <w:r w:rsidR="00B3583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مغ</w:t>
      </w:r>
      <w:r w:rsidR="00B35833"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قا</w:t>
      </w:r>
      <w:r w:rsidR="00B3583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إذ أن الاتفاق على هذه العناصر يكون عند تاريخ إبرام العقد لكل الاستلام والتسليم يكون في تاريخ لاحق (تاريخ الاستحقاق).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أن هذا النوع من عمليات الصرف يستعمل من طرف الشركات العاملة في التجارة الخارجية لتفادي الأخطار الناجمة عن التقلبات المحتملة غير المتوقعة في أسعار صرف العملات حيث أن سعر الصرف المطبق عند التسليم والاستلام هو سعر الصرف السائد لحظة إبرام عقد الصرف. </w:t>
      </w:r>
    </w:p>
    <w:p w:rsidR="000D3CD3" w:rsidRPr="00E7106E" w:rsidRDefault="000D3CD3" w:rsidP="00D870D4">
      <w:pPr>
        <w:pStyle w:val="a5"/>
        <w:spacing w:after="200" w:line="276" w:lineRule="auto"/>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هذه الطري</w:t>
      </w:r>
      <w:r w:rsidR="00786CD1"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ة (هي إحدى تقنيات تغطية خطر الصرف المستعملة) ومما يمكن ملاحظته هنا أنه وللاستجابة لاحتياجات المؤسسات المستقبلية من العملة الصعبة </w:t>
      </w:r>
      <w:r w:rsidR="00382E7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لتسديد التزاماتها) فإنه من الصعب على وكلاء سوق الصرف توفير ذلك المبلغ بنفس القيمة ونفس العملة ونفس تاريخ الاستحقاق خاصة و</w:t>
      </w:r>
      <w:r w:rsidR="00382E7C"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ن هذا التاريخ قد يمتد لأيام كما قد يمتد لسنوات، وعليه فإن هذا الوكيل يجري هذه العملية على عدة مراحل ابتداء </w:t>
      </w:r>
      <w:r w:rsidR="00382E7C" w:rsidRPr="00E7106E">
        <w:rPr>
          <w:rFonts w:asciiTheme="majorBidi" w:hAnsiTheme="majorBidi" w:cstheme="majorBidi"/>
          <w:color w:val="000000" w:themeColor="text1"/>
          <w:sz w:val="28"/>
          <w:szCs w:val="28"/>
          <w:rtl/>
        </w:rPr>
        <w:t xml:space="preserve">من </w:t>
      </w:r>
      <w:r w:rsidRPr="00E7106E">
        <w:rPr>
          <w:rFonts w:asciiTheme="majorBidi" w:hAnsiTheme="majorBidi" w:cstheme="majorBidi"/>
          <w:color w:val="000000" w:themeColor="text1"/>
          <w:sz w:val="28"/>
          <w:szCs w:val="28"/>
          <w:rtl/>
        </w:rPr>
        <w:t xml:space="preserve">عملية صرف نقدية متبوعة بعملية صرف آجلة الى أن يتم التسليم أو الاستلام عند تاريخ الاستحقاق ويتحمل هو تغطية خطر تلك الصفقة. </w:t>
      </w:r>
    </w:p>
    <w:p w:rsidR="00132C25" w:rsidRPr="00E7106E" w:rsidRDefault="00132C25" w:rsidP="00D870D4">
      <w:pPr>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br w:type="page"/>
      </w:r>
    </w:p>
    <w:p w:rsidR="000D3CD3" w:rsidRPr="00C77AF1" w:rsidRDefault="00C77AF1" w:rsidP="00C77AF1">
      <w:pPr>
        <w:jc w:val="center"/>
        <w:rPr>
          <w:rFonts w:asciiTheme="majorBidi" w:hAnsiTheme="majorBidi" w:cstheme="majorBidi"/>
          <w:b/>
          <w:bCs/>
          <w:color w:val="000000" w:themeColor="text1"/>
          <w:sz w:val="32"/>
          <w:szCs w:val="32"/>
          <w:rtl/>
        </w:rPr>
      </w:pPr>
      <w:r w:rsidRPr="00C77AF1">
        <w:rPr>
          <w:rFonts w:asciiTheme="majorBidi" w:hAnsiTheme="majorBidi" w:cstheme="majorBidi" w:hint="cs"/>
          <w:b/>
          <w:bCs/>
          <w:color w:val="000000" w:themeColor="text1"/>
          <w:sz w:val="32"/>
          <w:szCs w:val="32"/>
          <w:rtl/>
        </w:rPr>
        <w:lastRenderedPageBreak/>
        <w:t xml:space="preserve">2.2 </w:t>
      </w:r>
      <w:r w:rsidR="000D3CD3" w:rsidRPr="00C77AF1">
        <w:rPr>
          <w:rFonts w:asciiTheme="majorBidi" w:hAnsiTheme="majorBidi" w:cstheme="majorBidi"/>
          <w:b/>
          <w:bCs/>
          <w:color w:val="000000" w:themeColor="text1"/>
          <w:sz w:val="32"/>
          <w:szCs w:val="32"/>
          <w:rtl/>
        </w:rPr>
        <w:t>مفهوم وأنواع ومحددات وقياس سعر</w:t>
      </w:r>
      <w:r w:rsidR="00382E7C" w:rsidRPr="00C77AF1">
        <w:rPr>
          <w:rFonts w:asciiTheme="majorBidi" w:hAnsiTheme="majorBidi" w:cstheme="majorBidi"/>
          <w:b/>
          <w:bCs/>
          <w:color w:val="000000" w:themeColor="text1"/>
          <w:sz w:val="32"/>
          <w:szCs w:val="32"/>
          <w:rtl/>
        </w:rPr>
        <w:t xml:space="preserve"> </w:t>
      </w:r>
      <w:r w:rsidR="000D3CD3" w:rsidRPr="00C77AF1">
        <w:rPr>
          <w:rFonts w:asciiTheme="majorBidi" w:hAnsiTheme="majorBidi" w:cstheme="majorBidi"/>
          <w:b/>
          <w:bCs/>
          <w:color w:val="000000" w:themeColor="text1"/>
          <w:sz w:val="32"/>
          <w:szCs w:val="32"/>
          <w:rtl/>
        </w:rPr>
        <w:t>الصرف وخطر</w:t>
      </w:r>
      <w:r w:rsidR="00382E7C" w:rsidRPr="00C77AF1">
        <w:rPr>
          <w:rFonts w:asciiTheme="majorBidi" w:hAnsiTheme="majorBidi" w:cstheme="majorBidi"/>
          <w:b/>
          <w:bCs/>
          <w:color w:val="000000" w:themeColor="text1"/>
          <w:sz w:val="32"/>
          <w:szCs w:val="32"/>
          <w:rtl/>
        </w:rPr>
        <w:t xml:space="preserve"> </w:t>
      </w:r>
      <w:r w:rsidR="000D3CD3" w:rsidRPr="00C77AF1">
        <w:rPr>
          <w:rFonts w:asciiTheme="majorBidi" w:hAnsiTheme="majorBidi" w:cstheme="majorBidi"/>
          <w:b/>
          <w:bCs/>
          <w:color w:val="000000" w:themeColor="text1"/>
          <w:sz w:val="32"/>
          <w:szCs w:val="32"/>
          <w:rtl/>
        </w:rPr>
        <w:t>الصرف</w:t>
      </w:r>
    </w:p>
    <w:p w:rsidR="00B57EF5" w:rsidRPr="00E7106E" w:rsidRDefault="00B57EF5" w:rsidP="00D870D4">
      <w:pPr>
        <w:jc w:val="center"/>
        <w:rPr>
          <w:rFonts w:asciiTheme="majorBidi" w:hAnsiTheme="majorBidi" w:cstheme="majorBidi"/>
          <w:b/>
          <w:bCs/>
          <w:color w:val="000000" w:themeColor="text1"/>
          <w:sz w:val="28"/>
          <w:szCs w:val="28"/>
          <w:rtl/>
        </w:rPr>
      </w:pPr>
    </w:p>
    <w:p w:rsidR="000D3CD3" w:rsidRPr="00D213DE" w:rsidRDefault="00132C25"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1.2.</w:t>
      </w:r>
      <w:r w:rsidR="0020208A" w:rsidRPr="00D213DE">
        <w:rPr>
          <w:rFonts w:asciiTheme="majorBidi" w:hAnsiTheme="majorBidi" w:cstheme="majorBidi"/>
          <w:b/>
          <w:bCs/>
          <w:sz w:val="32"/>
          <w:szCs w:val="32"/>
          <w:rtl/>
        </w:rPr>
        <w:t>2</w:t>
      </w:r>
      <w:r w:rsidR="000D3CD3" w:rsidRPr="00D213DE">
        <w:rPr>
          <w:rFonts w:asciiTheme="majorBidi" w:hAnsiTheme="majorBidi" w:cstheme="majorBidi"/>
          <w:b/>
          <w:bCs/>
          <w:sz w:val="32"/>
          <w:szCs w:val="32"/>
          <w:rtl/>
        </w:rPr>
        <w:t xml:space="preserve"> مفهوم سعر الصرف</w:t>
      </w:r>
      <w:r w:rsidR="00474D93" w:rsidRPr="00D213DE">
        <w:rPr>
          <w:rFonts w:asciiTheme="majorBidi" w:hAnsiTheme="majorBidi" w:cstheme="majorBidi"/>
          <w:b/>
          <w:bCs/>
          <w:sz w:val="32"/>
          <w:szCs w:val="32"/>
          <w:rtl/>
        </w:rPr>
        <w:t>:</w:t>
      </w:r>
      <w:r w:rsidR="000D3CD3" w:rsidRPr="00D213DE">
        <w:rPr>
          <w:rFonts w:asciiTheme="majorBidi" w:hAnsiTheme="majorBidi" w:cstheme="majorBidi"/>
          <w:b/>
          <w:bCs/>
          <w:sz w:val="32"/>
          <w:szCs w:val="32"/>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يمكن تعريف سعر الصرف على أنه عدد الوحدات من عملة معينة الواجب دفعها للحصول على وحدة واحدة من عملة أخرى. </w:t>
      </w:r>
    </w:p>
    <w:p w:rsidR="000D3CD3" w:rsidRPr="00E7106E" w:rsidRDefault="005359D4"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ويمكن تعريفه على أنه "سعر </w:t>
      </w:r>
      <w:r w:rsidR="000D3CD3" w:rsidRPr="00E7106E">
        <w:rPr>
          <w:rFonts w:asciiTheme="majorBidi" w:hAnsiTheme="majorBidi" w:cstheme="majorBidi"/>
          <w:color w:val="000000" w:themeColor="text1"/>
          <w:sz w:val="28"/>
          <w:szCs w:val="28"/>
          <w:rtl/>
        </w:rPr>
        <w:t>العملة الأجنبية مقابل العملة الوطنية</w:t>
      </w:r>
      <w:r w:rsidR="004D7795" w:rsidRPr="00E7106E">
        <w:rPr>
          <w:rFonts w:asciiTheme="majorBidi" w:hAnsiTheme="majorBidi" w:cstheme="majorBidi"/>
          <w:color w:val="000000" w:themeColor="text1"/>
          <w:sz w:val="28"/>
          <w:szCs w:val="28"/>
          <w:rtl/>
          <w:lang w:bidi="ar-LY"/>
        </w:rPr>
        <w:t>"</w:t>
      </w:r>
      <w:r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1"/>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فالدولة، العائلات، البنوك والمؤسسات ت</w:t>
      </w:r>
      <w:r w:rsidR="005359D4"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وم بعمليات صرف مع </w:t>
      </w:r>
      <w:r w:rsidR="005359D4" w:rsidRPr="00E7106E">
        <w:rPr>
          <w:rFonts w:asciiTheme="majorBidi" w:hAnsiTheme="majorBidi" w:cstheme="majorBidi"/>
          <w:color w:val="000000" w:themeColor="text1"/>
          <w:sz w:val="28"/>
          <w:szCs w:val="28"/>
          <w:rtl/>
        </w:rPr>
        <w:t>با</w:t>
      </w:r>
      <w:r w:rsidRPr="00E7106E">
        <w:rPr>
          <w:rFonts w:asciiTheme="majorBidi" w:hAnsiTheme="majorBidi" w:cstheme="majorBidi"/>
          <w:color w:val="000000" w:themeColor="text1"/>
          <w:sz w:val="28"/>
          <w:szCs w:val="28"/>
          <w:rtl/>
        </w:rPr>
        <w:t xml:space="preserve">قي العالم وكل هذه العمليات يتم تسجيلها في ميزان المدفوعات، وعليه فسعر الصرف يحترم قواعد السوق إذ يتحدد من خلال عملية اللقاء بين العرض </w:t>
      </w:r>
      <w:r w:rsidR="005359D4" w:rsidRPr="00E7106E">
        <w:rPr>
          <w:rFonts w:asciiTheme="majorBidi" w:hAnsiTheme="majorBidi" w:cstheme="majorBidi"/>
          <w:color w:val="000000" w:themeColor="text1"/>
          <w:sz w:val="28"/>
          <w:szCs w:val="28"/>
          <w:rtl/>
        </w:rPr>
        <w:t>و</w:t>
      </w:r>
      <w:r w:rsidRPr="00E7106E">
        <w:rPr>
          <w:rFonts w:asciiTheme="majorBidi" w:hAnsiTheme="majorBidi" w:cstheme="majorBidi"/>
          <w:color w:val="000000" w:themeColor="text1"/>
          <w:sz w:val="28"/>
          <w:szCs w:val="28"/>
          <w:rtl/>
        </w:rPr>
        <w:t xml:space="preserve">الطلب لمختلف العملات العالمية.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في الواقع هناك طريقتان لتسعير العملات وهما التسعير المباشر والتسعير غير المباشر.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أما التسعير المباشر فهو عدد الوحدات من العملة الأجنبية التي يجب دفعها للحصول على وحدة واحدة من العملة الوطنية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وفي الوقت الراهن قليل من الدول التي تستعمل هذا النوع من التسعير كبريطانيا في مركزها المالي بلندن (إعطاء هيئة كبيرة لعملتها) فمثلا</w:t>
      </w:r>
      <w:r w:rsidR="005359D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1 جنيه استرليني </w:t>
      </w:r>
      <w:r w:rsidR="005359D4"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1.85 دولار أمريكي.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أما التسعير غير المباشر فهو عدد الوحدات من العملة الوطنية الواجب دفعها للحصول على وحدة </w:t>
      </w:r>
      <w:r w:rsidR="005359D4" w:rsidRPr="00E7106E">
        <w:rPr>
          <w:rFonts w:asciiTheme="majorBidi" w:hAnsiTheme="majorBidi" w:cstheme="majorBidi"/>
          <w:color w:val="000000" w:themeColor="text1"/>
          <w:sz w:val="28"/>
          <w:szCs w:val="28"/>
          <w:rtl/>
        </w:rPr>
        <w:t xml:space="preserve">واحدة من </w:t>
      </w:r>
      <w:r w:rsidRPr="00E7106E">
        <w:rPr>
          <w:rFonts w:asciiTheme="majorBidi" w:hAnsiTheme="majorBidi" w:cstheme="majorBidi"/>
          <w:color w:val="000000" w:themeColor="text1"/>
          <w:sz w:val="28"/>
          <w:szCs w:val="28"/>
          <w:rtl/>
        </w:rPr>
        <w:t>العملة الأجنبية، ومعظم الدول تستعمل هذه الطري</w:t>
      </w:r>
      <w:r w:rsidR="00471009"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ة في التسعير بما في ذلك السودان فقياس الدولار الأمريكي مثلا</w:t>
      </w:r>
      <w:r w:rsidR="0047100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بعدد الوحدات من الجنيه السوداني: واحد دولار أمريك</w:t>
      </w:r>
      <w:r w:rsidR="00CF4809"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Pr>
        <w:t>10.5</w:t>
      </w:r>
      <w:r w:rsidR="00471009" w:rsidRPr="00E7106E">
        <w:rPr>
          <w:rFonts w:asciiTheme="majorBidi" w:hAnsiTheme="majorBidi" w:cstheme="majorBidi"/>
          <w:color w:val="000000" w:themeColor="text1"/>
          <w:sz w:val="28"/>
          <w:szCs w:val="28"/>
        </w:rPr>
        <w:t xml:space="preserve"> = 1</w:t>
      </w:r>
      <w:r w:rsidRPr="00E7106E">
        <w:rPr>
          <w:rFonts w:asciiTheme="majorBidi" w:hAnsiTheme="majorBidi" w:cstheme="majorBidi"/>
          <w:color w:val="000000" w:themeColor="text1"/>
          <w:sz w:val="28"/>
          <w:szCs w:val="28"/>
          <w:rtl/>
        </w:rPr>
        <w:t xml:space="preserve"> جنيه سوداني. </w:t>
      </w:r>
    </w:p>
    <w:p w:rsidR="000D3CD3" w:rsidRPr="00D213DE" w:rsidRDefault="00132C25"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2.2.</w:t>
      </w:r>
      <w:r w:rsidR="0020208A" w:rsidRPr="00D213DE">
        <w:rPr>
          <w:rFonts w:asciiTheme="majorBidi" w:hAnsiTheme="majorBidi" w:cstheme="majorBidi"/>
          <w:b/>
          <w:bCs/>
          <w:sz w:val="32"/>
          <w:szCs w:val="32"/>
          <w:rtl/>
        </w:rPr>
        <w:t>2</w:t>
      </w:r>
      <w:r w:rsidR="000D3CD3" w:rsidRPr="00D213DE">
        <w:rPr>
          <w:rFonts w:asciiTheme="majorBidi" w:hAnsiTheme="majorBidi" w:cstheme="majorBidi"/>
          <w:b/>
          <w:bCs/>
          <w:sz w:val="32"/>
          <w:szCs w:val="32"/>
          <w:rtl/>
        </w:rPr>
        <w:t xml:space="preserve"> أنواع سعر الصرف</w:t>
      </w:r>
      <w:r w:rsidR="00474D93" w:rsidRPr="00D213DE">
        <w:rPr>
          <w:rFonts w:asciiTheme="majorBidi" w:hAnsiTheme="majorBidi" w:cstheme="majorBidi"/>
          <w:b/>
          <w:bCs/>
          <w:sz w:val="32"/>
          <w:szCs w:val="32"/>
          <w:rtl/>
        </w:rPr>
        <w:t>:</w:t>
      </w:r>
      <w:r w:rsidR="000D3CD3" w:rsidRPr="00D213DE">
        <w:rPr>
          <w:rFonts w:asciiTheme="majorBidi" w:hAnsiTheme="majorBidi" w:cstheme="majorBidi"/>
          <w:b/>
          <w:bCs/>
          <w:sz w:val="32"/>
          <w:szCs w:val="32"/>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تتمثل أنواع سعر الصرف في </w:t>
      </w:r>
      <w:r w:rsidR="00471009" w:rsidRPr="00E7106E">
        <w:rPr>
          <w:rFonts w:asciiTheme="majorBidi" w:hAnsiTheme="majorBidi" w:cstheme="majorBidi"/>
          <w:color w:val="000000" w:themeColor="text1"/>
          <w:sz w:val="28"/>
          <w:szCs w:val="28"/>
          <w:rtl/>
        </w:rPr>
        <w:t>الآ</w:t>
      </w:r>
      <w:r w:rsidRPr="00E7106E">
        <w:rPr>
          <w:rFonts w:asciiTheme="majorBidi" w:hAnsiTheme="majorBidi" w:cstheme="majorBidi"/>
          <w:color w:val="000000" w:themeColor="text1"/>
          <w:sz w:val="28"/>
          <w:szCs w:val="28"/>
          <w:rtl/>
        </w:rPr>
        <w:t>تي</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b/>
          <w:bCs/>
          <w:color w:val="000000" w:themeColor="text1"/>
          <w:sz w:val="28"/>
          <w:szCs w:val="28"/>
          <w:rtl/>
          <w:lang w:bidi="ar-LY"/>
        </w:rPr>
      </w:pPr>
      <w:r w:rsidRPr="00E7106E">
        <w:rPr>
          <w:rFonts w:asciiTheme="majorBidi" w:hAnsiTheme="majorBidi" w:cstheme="majorBidi"/>
          <w:b/>
          <w:bCs/>
          <w:color w:val="000000" w:themeColor="text1"/>
          <w:sz w:val="28"/>
          <w:szCs w:val="28"/>
          <w:rtl/>
        </w:rPr>
        <w:t>1. سعر الصرف الإسمي</w:t>
      </w:r>
      <w:r w:rsidR="00474D93"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يتحدد المعدل الإسمي للصرف يوميا</w:t>
      </w:r>
      <w:r w:rsidR="0047100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سوق الصرف ويستجيب هذا السعر لمجموعة من المحددات كتطور الأسعار الوطنية والدولية ومعدلات الفائدة والعوامل النفسية</w:t>
      </w:r>
      <w:r w:rsidR="00856AD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كما تحدد </w:t>
      </w:r>
      <w:r w:rsidR="00856AD3"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تجاهات </w:t>
      </w:r>
      <w:r w:rsidR="00856AD3" w:rsidRPr="00E7106E">
        <w:rPr>
          <w:rFonts w:asciiTheme="majorBidi" w:hAnsiTheme="majorBidi" w:cstheme="majorBidi"/>
          <w:color w:val="000000" w:themeColor="text1"/>
          <w:sz w:val="28"/>
          <w:szCs w:val="28"/>
          <w:rtl/>
        </w:rPr>
        <w:t>تق</w:t>
      </w:r>
      <w:r w:rsidRPr="00E7106E">
        <w:rPr>
          <w:rFonts w:asciiTheme="majorBidi" w:hAnsiTheme="majorBidi" w:cstheme="majorBidi"/>
          <w:color w:val="000000" w:themeColor="text1"/>
          <w:sz w:val="28"/>
          <w:szCs w:val="28"/>
          <w:rtl/>
        </w:rPr>
        <w:t xml:space="preserve">لبات هذا السعر </w:t>
      </w:r>
      <w:r w:rsidR="00856AD3"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لإسمي من خلال الرقم القياسي لسعر الصرف الإسمي (مؤشر سعر الصرف) وهذا المؤشر يقوم بدور المقياس الذي يعكس متوسط حصيلة </w:t>
      </w:r>
      <w:r w:rsidR="00856AD3" w:rsidRPr="00E7106E">
        <w:rPr>
          <w:rFonts w:asciiTheme="majorBidi" w:hAnsiTheme="majorBidi" w:cstheme="majorBidi"/>
          <w:color w:val="000000" w:themeColor="text1"/>
          <w:sz w:val="28"/>
          <w:szCs w:val="28"/>
          <w:rtl/>
        </w:rPr>
        <w:t>التق</w:t>
      </w:r>
      <w:r w:rsidRPr="00E7106E">
        <w:rPr>
          <w:rFonts w:asciiTheme="majorBidi" w:hAnsiTheme="majorBidi" w:cstheme="majorBidi"/>
          <w:color w:val="000000" w:themeColor="text1"/>
          <w:sz w:val="28"/>
          <w:szCs w:val="28"/>
          <w:rtl/>
        </w:rPr>
        <w:t>لبات في قيم العملات الأخرى بالنسبة لعملة معينة وذلك مع إعطاء كل عملة</w:t>
      </w:r>
      <w:r w:rsidR="00856AD3"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من </w:t>
      </w:r>
      <w:r w:rsidRPr="00E7106E">
        <w:rPr>
          <w:rFonts w:asciiTheme="majorBidi" w:hAnsiTheme="majorBidi" w:cstheme="majorBidi"/>
          <w:color w:val="000000" w:themeColor="text1"/>
          <w:sz w:val="28"/>
          <w:szCs w:val="28"/>
          <w:rtl/>
        </w:rPr>
        <w:lastRenderedPageBreak/>
        <w:t>العملات وزنا</w:t>
      </w:r>
      <w:r w:rsidR="00856AD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856AD3" w:rsidRPr="00E7106E">
        <w:rPr>
          <w:rFonts w:asciiTheme="majorBidi" w:hAnsiTheme="majorBidi" w:cstheme="majorBidi"/>
          <w:color w:val="000000" w:themeColor="text1"/>
          <w:sz w:val="28"/>
          <w:szCs w:val="28"/>
          <w:rtl/>
        </w:rPr>
        <w:t>مرجح</w:t>
      </w:r>
      <w:r w:rsidRPr="00E7106E">
        <w:rPr>
          <w:rFonts w:asciiTheme="majorBidi" w:hAnsiTheme="majorBidi" w:cstheme="majorBidi"/>
          <w:color w:val="000000" w:themeColor="text1"/>
          <w:sz w:val="28"/>
          <w:szCs w:val="28"/>
          <w:rtl/>
        </w:rPr>
        <w:t>ا</w:t>
      </w:r>
      <w:r w:rsidR="00856AD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أي </w:t>
      </w:r>
      <w:r w:rsidR="00856AD3"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همية نسبية بالتوازي مع دور الدولة في العلاقات النقدية والتجارية </w:t>
      </w:r>
      <w:r w:rsidR="00856AD3" w:rsidRPr="00E7106E">
        <w:rPr>
          <w:rFonts w:asciiTheme="majorBidi" w:hAnsiTheme="majorBidi" w:cstheme="majorBidi"/>
          <w:color w:val="000000" w:themeColor="text1"/>
          <w:sz w:val="28"/>
          <w:szCs w:val="28"/>
          <w:rtl/>
        </w:rPr>
        <w:t>والدولي</w:t>
      </w:r>
      <w:r w:rsidRPr="00E7106E">
        <w:rPr>
          <w:rFonts w:asciiTheme="majorBidi" w:hAnsiTheme="majorBidi" w:cstheme="majorBidi"/>
          <w:color w:val="000000" w:themeColor="text1"/>
          <w:sz w:val="28"/>
          <w:szCs w:val="28"/>
          <w:rtl/>
        </w:rPr>
        <w:t>ة</w:t>
      </w:r>
      <w:r w:rsidR="00092BB5"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2"/>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2. سعر الصرف الحقيقي</w:t>
      </w:r>
      <w:r w:rsidR="00474D93"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مع </w:t>
      </w:r>
      <w:r w:rsidR="00856AD3" w:rsidRPr="00E7106E">
        <w:rPr>
          <w:rFonts w:asciiTheme="majorBidi" w:hAnsiTheme="majorBidi" w:cstheme="majorBidi"/>
          <w:color w:val="000000" w:themeColor="text1"/>
          <w:sz w:val="28"/>
          <w:szCs w:val="28"/>
          <w:rtl/>
        </w:rPr>
        <w:t>تط</w:t>
      </w:r>
      <w:r w:rsidRPr="00E7106E">
        <w:rPr>
          <w:rFonts w:asciiTheme="majorBidi" w:hAnsiTheme="majorBidi" w:cstheme="majorBidi"/>
          <w:color w:val="000000" w:themeColor="text1"/>
          <w:sz w:val="28"/>
          <w:szCs w:val="28"/>
          <w:rtl/>
        </w:rPr>
        <w:t xml:space="preserve">ورات وتغيرات كل من معدلات الفائدة ومستويات الأسعار في جميع الدول </w:t>
      </w:r>
      <w:r w:rsidR="00856AD3" w:rsidRPr="00E7106E">
        <w:rPr>
          <w:rFonts w:asciiTheme="majorBidi" w:hAnsiTheme="majorBidi" w:cstheme="majorBidi"/>
          <w:color w:val="000000" w:themeColor="text1"/>
          <w:sz w:val="28"/>
          <w:szCs w:val="28"/>
          <w:rtl/>
        </w:rPr>
        <w:t>بالإ</w:t>
      </w:r>
      <w:r w:rsidRPr="00E7106E">
        <w:rPr>
          <w:rFonts w:asciiTheme="majorBidi" w:hAnsiTheme="majorBidi" w:cstheme="majorBidi"/>
          <w:color w:val="000000" w:themeColor="text1"/>
          <w:sz w:val="28"/>
          <w:szCs w:val="28"/>
          <w:rtl/>
        </w:rPr>
        <w:t>ضافة إلى سلوكيات المتعاملين في سوق الصرف الناجمة عن العوامل النفسية فإن سعر الصرف الإسمي لا</w:t>
      </w:r>
      <w:r w:rsidR="00856AD3"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يعبر عن سعر الصرف </w:t>
      </w:r>
      <w:r w:rsidR="00856AD3" w:rsidRPr="00E7106E">
        <w:rPr>
          <w:rFonts w:asciiTheme="majorBidi" w:hAnsiTheme="majorBidi" w:cstheme="majorBidi"/>
          <w:color w:val="000000" w:themeColor="text1"/>
          <w:sz w:val="28"/>
          <w:szCs w:val="28"/>
          <w:rtl/>
        </w:rPr>
        <w:t>الحقيقي،</w:t>
      </w:r>
      <w:r w:rsidRPr="00E7106E">
        <w:rPr>
          <w:rFonts w:asciiTheme="majorBidi" w:hAnsiTheme="majorBidi" w:cstheme="majorBidi"/>
          <w:color w:val="000000" w:themeColor="text1"/>
          <w:sz w:val="28"/>
          <w:szCs w:val="28"/>
          <w:rtl/>
        </w:rPr>
        <w:t xml:space="preserve"> فهذا الأخير يجمع في </w:t>
      </w:r>
      <w:r w:rsidR="00856AD3"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عتباره تقلبات سعر الصرف الإسمي ومعدلات التضخم و</w:t>
      </w:r>
      <w:r w:rsidR="009016F7" w:rsidRPr="00E7106E">
        <w:rPr>
          <w:rFonts w:asciiTheme="majorBidi" w:hAnsiTheme="majorBidi" w:cstheme="majorBidi"/>
          <w:color w:val="000000" w:themeColor="text1"/>
          <w:sz w:val="28"/>
          <w:szCs w:val="28"/>
          <w:rtl/>
        </w:rPr>
        <w:t>ذلك</w:t>
      </w:r>
      <w:r w:rsidRPr="00E7106E">
        <w:rPr>
          <w:rFonts w:asciiTheme="majorBidi" w:hAnsiTheme="majorBidi" w:cstheme="majorBidi"/>
          <w:color w:val="000000" w:themeColor="text1"/>
          <w:sz w:val="28"/>
          <w:szCs w:val="28"/>
          <w:rtl/>
        </w:rPr>
        <w:t xml:space="preserve"> بإدخال تعديلات مناسبة</w:t>
      </w:r>
      <w:r w:rsidR="009016F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ويعبر السعر الحقيق</w:t>
      </w:r>
      <w:r w:rsidR="009016F7"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للصرف عن مستوى القدرة ال</w:t>
      </w:r>
      <w:r w:rsidR="009016F7" w:rsidRPr="00E7106E">
        <w:rPr>
          <w:rFonts w:asciiTheme="majorBidi" w:hAnsiTheme="majorBidi" w:cstheme="majorBidi"/>
          <w:color w:val="000000" w:themeColor="text1"/>
          <w:sz w:val="28"/>
          <w:szCs w:val="28"/>
          <w:rtl/>
        </w:rPr>
        <w:t>تن</w:t>
      </w:r>
      <w:r w:rsidRPr="00E7106E">
        <w:rPr>
          <w:rFonts w:asciiTheme="majorBidi" w:hAnsiTheme="majorBidi" w:cstheme="majorBidi"/>
          <w:color w:val="000000" w:themeColor="text1"/>
          <w:sz w:val="28"/>
          <w:szCs w:val="28"/>
          <w:rtl/>
        </w:rPr>
        <w:t xml:space="preserve">افسية </w:t>
      </w:r>
      <w:r w:rsidR="009016F7" w:rsidRPr="00E7106E">
        <w:rPr>
          <w:rFonts w:asciiTheme="majorBidi" w:hAnsiTheme="majorBidi" w:cstheme="majorBidi"/>
          <w:color w:val="000000" w:themeColor="text1"/>
          <w:sz w:val="28"/>
          <w:szCs w:val="28"/>
          <w:rtl/>
        </w:rPr>
        <w:t>لأ</w:t>
      </w:r>
      <w:r w:rsidRPr="00E7106E">
        <w:rPr>
          <w:rFonts w:asciiTheme="majorBidi" w:hAnsiTheme="majorBidi" w:cstheme="majorBidi"/>
          <w:color w:val="000000" w:themeColor="text1"/>
          <w:sz w:val="28"/>
          <w:szCs w:val="28"/>
          <w:rtl/>
        </w:rPr>
        <w:t>سع</w:t>
      </w:r>
      <w:r w:rsidR="009016F7"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ر سلع الدولة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ومن هذا المنظور يمكن التساؤل عن مدلول حركة سعر الصرف الحقيقي لتنافسية السلع الموجهة للتصدير</w:t>
      </w:r>
      <w:r w:rsidR="009016F7"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3"/>
      </w:r>
      <w:r w:rsidR="00092BB5" w:rsidRPr="00E7106E">
        <w:rPr>
          <w:rFonts w:asciiTheme="majorBidi" w:hAnsiTheme="majorBidi" w:cstheme="majorBidi"/>
          <w:b/>
          <w:bCs/>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بتعبير أدق متى تكون تحركات هذا المؤشر في صالح المؤسسة التي تبنى </w:t>
      </w:r>
      <w:r w:rsidR="009016F7" w:rsidRPr="00E7106E">
        <w:rPr>
          <w:rFonts w:asciiTheme="majorBidi" w:hAnsiTheme="majorBidi" w:cstheme="majorBidi"/>
          <w:color w:val="000000" w:themeColor="text1"/>
          <w:sz w:val="28"/>
          <w:szCs w:val="28"/>
          <w:rtl/>
        </w:rPr>
        <w:t>استراتيجياتها</w:t>
      </w:r>
      <w:r w:rsidRPr="00E7106E">
        <w:rPr>
          <w:rFonts w:asciiTheme="majorBidi" w:hAnsiTheme="majorBidi" w:cstheme="majorBidi"/>
          <w:color w:val="000000" w:themeColor="text1"/>
          <w:sz w:val="28"/>
          <w:szCs w:val="28"/>
          <w:rtl/>
        </w:rPr>
        <w:t xml:space="preserve"> على زيادة الصادرات ودخول أسواق جديدة؟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إن </w:t>
      </w:r>
      <w:r w:rsidR="009016F7"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تجاه وميل مؤشر سعر الصرف الحقي</w:t>
      </w:r>
      <w:r w:rsidR="009016F7"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ي</w:t>
      </w:r>
      <w:r w:rsidR="00092BB5" w:rsidRPr="00E7106E">
        <w:rPr>
          <w:rFonts w:asciiTheme="majorBidi" w:hAnsiTheme="majorBidi" w:cstheme="majorBidi"/>
          <w:b/>
          <w:bCs/>
          <w:color w:val="000000" w:themeColor="text1"/>
          <w:sz w:val="28"/>
          <w:szCs w:val="28"/>
          <w:vertAlign w:val="superscript"/>
          <w:rtl/>
        </w:rPr>
        <w:t>(</w:t>
      </w:r>
      <w:r w:rsidR="00246EAC" w:rsidRPr="00E7106E">
        <w:rPr>
          <w:rStyle w:val="a6"/>
          <w:rFonts w:asciiTheme="majorBidi" w:hAnsiTheme="majorBidi" w:cstheme="majorBidi"/>
          <w:b/>
          <w:bCs/>
          <w:color w:val="000000" w:themeColor="text1"/>
          <w:sz w:val="28"/>
          <w:szCs w:val="28"/>
          <w:rtl/>
        </w:rPr>
        <w:footnoteReference w:customMarkFollows="1" w:id="14"/>
        <w:sym w:font="Symbol" w:char="F02A"/>
      </w:r>
      <w:r w:rsidR="00092BB5" w:rsidRPr="00E7106E">
        <w:rPr>
          <w:rFonts w:asciiTheme="majorBidi" w:hAnsiTheme="majorBidi" w:cstheme="majorBidi"/>
          <w:b/>
          <w:bCs/>
          <w:color w:val="000000" w:themeColor="text1"/>
          <w:sz w:val="28"/>
          <w:szCs w:val="28"/>
          <w:vertAlign w:val="superscript"/>
          <w:rtl/>
        </w:rPr>
        <w:t>)</w:t>
      </w:r>
      <w:r w:rsidR="009016F7"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نحو </w:t>
      </w:r>
      <w:r w:rsidR="009016F7" w:rsidRPr="00E7106E">
        <w:rPr>
          <w:rFonts w:asciiTheme="majorBidi" w:hAnsiTheme="majorBidi" w:cstheme="majorBidi"/>
          <w:color w:val="000000" w:themeColor="text1"/>
          <w:sz w:val="28"/>
          <w:szCs w:val="28"/>
          <w:rtl/>
        </w:rPr>
        <w:t>الا</w:t>
      </w:r>
      <w:r w:rsidRPr="00E7106E">
        <w:rPr>
          <w:rFonts w:asciiTheme="majorBidi" w:hAnsiTheme="majorBidi" w:cstheme="majorBidi"/>
          <w:color w:val="000000" w:themeColor="text1"/>
          <w:sz w:val="28"/>
          <w:szCs w:val="28"/>
          <w:rtl/>
        </w:rPr>
        <w:t>رتفاع يؤدي إلى ضعف وتقلص القدرة التنافسية للسلع المصدرة من حيث الأسعار</w:t>
      </w:r>
      <w:r w:rsidR="009016F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وبالمقابل فإن </w:t>
      </w:r>
      <w:r w:rsidR="009016F7"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نخفاض هذا المؤشر يعتبر عامل إيجابي يؤدي إلى </w:t>
      </w:r>
      <w:r w:rsidR="009016F7"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رتفاع القدرة التنافسية وبالتالي تشجيع الصادرات</w:t>
      </w:r>
      <w:r w:rsidR="009016F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لهذا فإن </w:t>
      </w:r>
      <w:r w:rsidR="009016F7" w:rsidRPr="00E7106E">
        <w:rPr>
          <w:rFonts w:asciiTheme="majorBidi" w:hAnsiTheme="majorBidi" w:cstheme="majorBidi"/>
          <w:color w:val="000000" w:themeColor="text1"/>
          <w:sz w:val="28"/>
          <w:szCs w:val="28"/>
          <w:rtl/>
        </w:rPr>
        <w:t>لا</w:t>
      </w:r>
      <w:r w:rsidRPr="00E7106E">
        <w:rPr>
          <w:rFonts w:asciiTheme="majorBidi" w:hAnsiTheme="majorBidi" w:cstheme="majorBidi"/>
          <w:color w:val="000000" w:themeColor="text1"/>
          <w:sz w:val="28"/>
          <w:szCs w:val="28"/>
          <w:rtl/>
        </w:rPr>
        <w:t>تجاهات هذا المؤشر الح</w:t>
      </w:r>
      <w:r w:rsidR="009016F7"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يقي للصرف أهمية كبيرة بالنسبة لميزان المدفوعات وكذلك لتطورات ونمو الأسواق السلعية والنقدية والمالية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AB4E28" w:rsidP="00D870D4">
      <w:pPr>
        <w:pStyle w:val="a0"/>
        <w:numPr>
          <w:ilvl w:val="0"/>
          <w:numId w:val="24"/>
        </w:numPr>
        <w:tabs>
          <w:tab w:val="left" w:pos="281"/>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0D3CD3" w:rsidRPr="00E7106E">
        <w:rPr>
          <w:rFonts w:asciiTheme="majorBidi" w:hAnsiTheme="majorBidi" w:cstheme="majorBidi"/>
          <w:b/>
          <w:bCs/>
          <w:color w:val="000000" w:themeColor="text1"/>
          <w:sz w:val="28"/>
          <w:szCs w:val="28"/>
          <w:rtl/>
        </w:rPr>
        <w:t>سعر الصرف التوازني</w:t>
      </w:r>
      <w:r w:rsidR="00474D93" w:rsidRPr="00E7106E">
        <w:rPr>
          <w:rFonts w:asciiTheme="majorBidi" w:hAnsiTheme="majorBidi" w:cstheme="majorBidi"/>
          <w:b/>
          <w:bCs/>
          <w:color w:val="000000" w:themeColor="text1"/>
          <w:sz w:val="28"/>
          <w:szCs w:val="28"/>
          <w:rtl/>
        </w:rPr>
        <w:t>:</w:t>
      </w:r>
      <w:r w:rsidR="000D3CD3" w:rsidRPr="00E7106E">
        <w:rPr>
          <w:rFonts w:asciiTheme="majorBidi" w:hAnsiTheme="majorBidi" w:cstheme="majorBidi"/>
          <w:b/>
          <w:bCs/>
          <w:color w:val="000000" w:themeColor="text1"/>
          <w:sz w:val="28"/>
          <w:szCs w:val="28"/>
          <w:rtl/>
        </w:rPr>
        <w:t xml:space="preserve"> </w:t>
      </w:r>
    </w:p>
    <w:p w:rsidR="000D3CD3" w:rsidRPr="00E7106E" w:rsidRDefault="009016F7"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w:t>
      </w:r>
      <w:r w:rsidR="000D3CD3" w:rsidRPr="00E7106E">
        <w:rPr>
          <w:rFonts w:asciiTheme="majorBidi" w:hAnsiTheme="majorBidi" w:cstheme="majorBidi"/>
          <w:color w:val="000000" w:themeColor="text1"/>
          <w:sz w:val="28"/>
          <w:szCs w:val="28"/>
          <w:rtl/>
        </w:rPr>
        <w:t xml:space="preserve">ضافة إلى سعر الصرف الحقيقي والإسمي يمكن الحديث عن سعر الصرف التوازني والذي يعبر عن المعدل الذي يسود ويستمر في </w:t>
      </w:r>
      <w:r w:rsidRPr="00E7106E">
        <w:rPr>
          <w:rFonts w:asciiTheme="majorBidi" w:hAnsiTheme="majorBidi" w:cstheme="majorBidi"/>
          <w:color w:val="000000" w:themeColor="text1"/>
          <w:sz w:val="28"/>
          <w:szCs w:val="28"/>
          <w:rtl/>
        </w:rPr>
        <w:t>ا</w:t>
      </w:r>
      <w:r w:rsidR="000D3CD3" w:rsidRPr="00E7106E">
        <w:rPr>
          <w:rFonts w:asciiTheme="majorBidi" w:hAnsiTheme="majorBidi" w:cstheme="majorBidi"/>
          <w:color w:val="000000" w:themeColor="text1"/>
          <w:sz w:val="28"/>
          <w:szCs w:val="28"/>
          <w:rtl/>
        </w:rPr>
        <w:t>ستقراره بحيث يتحقق عنده التوازن في الأجل الطويل</w:t>
      </w:r>
      <w:r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 ويعتبر سعر الصرف الحقيقي أفضل معيار ومحدد لقياس سعر الصرف التوازني</w:t>
      </w:r>
      <w:r w:rsidR="00474D93"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كذلك فإن سعر الصرف الحقيقي يمثل العلاقة التي تربط سعر الصرف </w:t>
      </w:r>
      <w:r w:rsidR="0019701D" w:rsidRPr="00E7106E">
        <w:rPr>
          <w:rFonts w:asciiTheme="majorBidi" w:hAnsiTheme="majorBidi" w:cstheme="majorBidi"/>
          <w:color w:val="000000" w:themeColor="text1"/>
          <w:sz w:val="28"/>
          <w:szCs w:val="28"/>
          <w:rtl/>
        </w:rPr>
        <w:t>الإ</w:t>
      </w:r>
      <w:r w:rsidRPr="00E7106E">
        <w:rPr>
          <w:rFonts w:asciiTheme="majorBidi" w:hAnsiTheme="majorBidi" w:cstheme="majorBidi"/>
          <w:color w:val="000000" w:themeColor="text1"/>
          <w:sz w:val="28"/>
          <w:szCs w:val="28"/>
          <w:rtl/>
        </w:rPr>
        <w:t>سمي بسعر الصرف النظري</w:t>
      </w:r>
      <w:r w:rsidR="0019701D"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حيث أن تحديد سعر الصرف النظري يرتكز أساسا</w:t>
      </w:r>
      <w:r w:rsidR="0019701D"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على المؤشر العام للأسعار في كلا البلدين (في حالة دولتين)</w:t>
      </w:r>
      <w:r w:rsidR="0019701D"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19701D" w:rsidRPr="00E7106E">
        <w:rPr>
          <w:rFonts w:asciiTheme="majorBidi" w:hAnsiTheme="majorBidi" w:cstheme="majorBidi"/>
          <w:color w:val="000000" w:themeColor="text1"/>
          <w:sz w:val="28"/>
          <w:szCs w:val="28"/>
          <w:rtl/>
        </w:rPr>
        <w:t>وبالا</w:t>
      </w:r>
      <w:r w:rsidRPr="00E7106E">
        <w:rPr>
          <w:rFonts w:asciiTheme="majorBidi" w:hAnsiTheme="majorBidi" w:cstheme="majorBidi"/>
          <w:color w:val="000000" w:themeColor="text1"/>
          <w:sz w:val="28"/>
          <w:szCs w:val="28"/>
          <w:rtl/>
        </w:rPr>
        <w:t>عتماد على نظرية القوة الشرائية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فإن كان المؤشر العام للأسعار في الدولة (</w:t>
      </w:r>
      <w:r w:rsidRPr="00E7106E">
        <w:rPr>
          <w:rFonts w:asciiTheme="majorBidi" w:hAnsiTheme="majorBidi" w:cstheme="majorBidi"/>
          <w:color w:val="000000" w:themeColor="text1"/>
          <w:sz w:val="28"/>
          <w:szCs w:val="28"/>
        </w:rPr>
        <w:t>A</w:t>
      </w:r>
      <w:r w:rsidRPr="00E7106E">
        <w:rPr>
          <w:rFonts w:asciiTheme="majorBidi" w:hAnsiTheme="majorBidi" w:cstheme="majorBidi"/>
          <w:color w:val="000000" w:themeColor="text1"/>
          <w:sz w:val="28"/>
          <w:szCs w:val="28"/>
          <w:rtl/>
        </w:rPr>
        <w:t>) هو (</w:t>
      </w:r>
      <w:r w:rsidRPr="00E7106E">
        <w:rPr>
          <w:rFonts w:asciiTheme="majorBidi" w:hAnsiTheme="majorBidi" w:cstheme="majorBidi"/>
          <w:color w:val="000000" w:themeColor="text1"/>
          <w:sz w:val="28"/>
          <w:szCs w:val="28"/>
        </w:rPr>
        <w:t>P</w:t>
      </w:r>
      <w:r w:rsidR="0019701D" w:rsidRPr="00E7106E">
        <w:rPr>
          <w:rFonts w:asciiTheme="majorBidi" w:hAnsiTheme="majorBidi" w:cstheme="majorBidi"/>
          <w:b/>
          <w:bCs/>
          <w:color w:val="000000" w:themeColor="text1"/>
          <w:sz w:val="28"/>
          <w:szCs w:val="28"/>
          <w:vertAlign w:val="subscript"/>
        </w:rPr>
        <w:t>A</w:t>
      </w:r>
      <w:r w:rsidRPr="00E7106E">
        <w:rPr>
          <w:rFonts w:asciiTheme="majorBidi" w:hAnsiTheme="majorBidi" w:cstheme="majorBidi"/>
          <w:color w:val="000000" w:themeColor="text1"/>
          <w:sz w:val="28"/>
          <w:szCs w:val="28"/>
          <w:rtl/>
        </w:rPr>
        <w:t>) وفي الدولة (</w:t>
      </w:r>
      <w:r w:rsidRPr="00E7106E">
        <w:rPr>
          <w:rFonts w:asciiTheme="majorBidi" w:hAnsiTheme="majorBidi" w:cstheme="majorBidi"/>
          <w:color w:val="000000" w:themeColor="text1"/>
          <w:sz w:val="28"/>
          <w:szCs w:val="28"/>
        </w:rPr>
        <w:t>B</w:t>
      </w:r>
      <w:r w:rsidRPr="00E7106E">
        <w:rPr>
          <w:rFonts w:asciiTheme="majorBidi" w:hAnsiTheme="majorBidi" w:cstheme="majorBidi"/>
          <w:color w:val="000000" w:themeColor="text1"/>
          <w:sz w:val="28"/>
          <w:szCs w:val="28"/>
          <w:rtl/>
        </w:rPr>
        <w:t>) هو (</w:t>
      </w:r>
      <w:r w:rsidRPr="00E7106E">
        <w:rPr>
          <w:rFonts w:asciiTheme="majorBidi" w:hAnsiTheme="majorBidi" w:cstheme="majorBidi"/>
          <w:color w:val="000000" w:themeColor="text1"/>
          <w:sz w:val="28"/>
          <w:szCs w:val="28"/>
        </w:rPr>
        <w:t>P</w:t>
      </w:r>
      <w:r w:rsidR="0019701D" w:rsidRPr="00E7106E">
        <w:rPr>
          <w:rFonts w:asciiTheme="majorBidi" w:hAnsiTheme="majorBidi" w:cstheme="majorBidi"/>
          <w:b/>
          <w:bCs/>
          <w:color w:val="000000" w:themeColor="text1"/>
          <w:sz w:val="28"/>
          <w:szCs w:val="28"/>
          <w:vertAlign w:val="subscript"/>
        </w:rPr>
        <w:t>B</w:t>
      </w:r>
      <w:r w:rsidRPr="00E7106E">
        <w:rPr>
          <w:rFonts w:asciiTheme="majorBidi" w:hAnsiTheme="majorBidi" w:cstheme="majorBidi"/>
          <w:color w:val="000000" w:themeColor="text1"/>
          <w:sz w:val="28"/>
          <w:szCs w:val="28"/>
          <w:rtl/>
        </w:rPr>
        <w:t>) فإن معدل الصرف النظري عبارة عن ع</w:t>
      </w:r>
      <w:r w:rsidR="0019701D" w:rsidRPr="00E7106E">
        <w:rPr>
          <w:rFonts w:asciiTheme="majorBidi" w:hAnsiTheme="majorBidi" w:cstheme="majorBidi"/>
          <w:color w:val="000000" w:themeColor="text1"/>
          <w:sz w:val="28"/>
          <w:szCs w:val="28"/>
          <w:rtl/>
        </w:rPr>
        <w:t>لاق</w:t>
      </w:r>
      <w:r w:rsidRPr="00E7106E">
        <w:rPr>
          <w:rFonts w:asciiTheme="majorBidi" w:hAnsiTheme="majorBidi" w:cstheme="majorBidi"/>
          <w:color w:val="000000" w:themeColor="text1"/>
          <w:sz w:val="28"/>
          <w:szCs w:val="28"/>
          <w:rtl/>
        </w:rPr>
        <w:t>ة بين مؤشري الأسعار (</w:t>
      </w:r>
      <w:r w:rsidR="0019701D" w:rsidRPr="00E7106E">
        <w:rPr>
          <w:rFonts w:asciiTheme="majorBidi" w:hAnsiTheme="majorBidi" w:cstheme="majorBidi"/>
          <w:color w:val="000000" w:themeColor="text1"/>
          <w:sz w:val="28"/>
          <w:szCs w:val="28"/>
        </w:rPr>
        <w:t>P</w:t>
      </w:r>
      <w:r w:rsidR="0019701D" w:rsidRPr="00E7106E">
        <w:rPr>
          <w:rFonts w:asciiTheme="majorBidi" w:hAnsiTheme="majorBidi" w:cstheme="majorBidi"/>
          <w:b/>
          <w:bCs/>
          <w:color w:val="000000" w:themeColor="text1"/>
          <w:sz w:val="28"/>
          <w:szCs w:val="28"/>
          <w:vertAlign w:val="subscript"/>
        </w:rPr>
        <w:t>A</w:t>
      </w:r>
      <w:r w:rsidRPr="00E7106E">
        <w:rPr>
          <w:rFonts w:asciiTheme="majorBidi" w:hAnsiTheme="majorBidi" w:cstheme="majorBidi"/>
          <w:color w:val="000000" w:themeColor="text1"/>
          <w:sz w:val="28"/>
          <w:szCs w:val="28"/>
          <w:rtl/>
        </w:rPr>
        <w:t>) و (</w:t>
      </w:r>
      <w:r w:rsidR="0019701D" w:rsidRPr="00E7106E">
        <w:rPr>
          <w:rFonts w:asciiTheme="majorBidi" w:hAnsiTheme="majorBidi" w:cstheme="majorBidi"/>
          <w:color w:val="000000" w:themeColor="text1"/>
          <w:sz w:val="28"/>
          <w:szCs w:val="28"/>
        </w:rPr>
        <w:t>P</w:t>
      </w:r>
      <w:r w:rsidR="0019701D" w:rsidRPr="00E7106E">
        <w:rPr>
          <w:rFonts w:asciiTheme="majorBidi" w:hAnsiTheme="majorBidi" w:cstheme="majorBidi"/>
          <w:b/>
          <w:bCs/>
          <w:color w:val="000000" w:themeColor="text1"/>
          <w:sz w:val="28"/>
          <w:szCs w:val="28"/>
          <w:vertAlign w:val="subscript"/>
        </w:rPr>
        <w:t>B</w:t>
      </w:r>
      <w:r w:rsidRPr="00E7106E">
        <w:rPr>
          <w:rFonts w:asciiTheme="majorBidi" w:hAnsiTheme="majorBidi" w:cstheme="majorBidi"/>
          <w:color w:val="000000" w:themeColor="text1"/>
          <w:sz w:val="28"/>
          <w:szCs w:val="28"/>
          <w:rtl/>
        </w:rPr>
        <w:t xml:space="preserve">) بحيث: </w:t>
      </w:r>
    </w:p>
    <w:p w:rsidR="0019701D" w:rsidRPr="006503B8" w:rsidRDefault="0019701D" w:rsidP="00D870D4">
      <w:pPr>
        <w:jc w:val="center"/>
        <w:rPr>
          <w:rFonts w:asciiTheme="majorBidi" w:hAnsiTheme="majorBidi" w:cstheme="majorBidi"/>
          <w:color w:val="000000" w:themeColor="text1"/>
          <w:sz w:val="36"/>
          <w:szCs w:val="36"/>
          <w:rtl/>
          <w:lang w:bidi="ar-LY"/>
        </w:rPr>
      </w:pPr>
      <w:r w:rsidRPr="006503B8">
        <w:rPr>
          <w:rFonts w:asciiTheme="majorBidi" w:hAnsiTheme="majorBidi" w:cstheme="majorBidi"/>
          <w:color w:val="000000" w:themeColor="text1"/>
          <w:sz w:val="36"/>
          <w:szCs w:val="36"/>
        </w:rPr>
        <w:t>P</w:t>
      </w:r>
      <w:r w:rsidRPr="006503B8">
        <w:rPr>
          <w:rFonts w:asciiTheme="majorBidi" w:hAnsiTheme="majorBidi" w:cstheme="majorBidi"/>
          <w:b/>
          <w:bCs/>
          <w:color w:val="000000" w:themeColor="text1"/>
          <w:sz w:val="36"/>
          <w:szCs w:val="36"/>
          <w:vertAlign w:val="subscript"/>
        </w:rPr>
        <w:t>B</w:t>
      </w:r>
      <w:r w:rsidRPr="006503B8">
        <w:rPr>
          <w:rFonts w:asciiTheme="majorBidi" w:hAnsiTheme="majorBidi" w:cstheme="majorBidi"/>
          <w:color w:val="000000" w:themeColor="text1"/>
          <w:sz w:val="36"/>
          <w:szCs w:val="36"/>
          <w:rtl/>
          <w:lang w:bidi="ar-LY"/>
        </w:rPr>
        <w:t xml:space="preserve"> = </w:t>
      </w:r>
      <m:oMath>
        <m:sSup>
          <m:sSupPr>
            <m:ctrlPr>
              <w:rPr>
                <w:rFonts w:ascii="Cambria Math" w:hAnsi="Cambria Math" w:cstheme="majorBidi"/>
                <w:i/>
                <w:color w:val="000000" w:themeColor="text1"/>
                <w:sz w:val="36"/>
                <w:szCs w:val="36"/>
              </w:rPr>
            </m:ctrlPr>
          </m:sSupPr>
          <m:e>
            <m:r>
              <w:rPr>
                <w:rFonts w:ascii="Cambria Math" w:hAnsi="Cambria Math" w:cstheme="majorBidi"/>
                <w:color w:val="000000" w:themeColor="text1"/>
                <w:sz w:val="36"/>
                <w:szCs w:val="36"/>
              </w:rPr>
              <m:t>e</m:t>
            </m:r>
          </m:e>
          <m:sup>
            <m:r>
              <w:rPr>
                <w:rFonts w:ascii="Cambria Math" w:hAnsi="Cambria Math" w:cstheme="majorBidi"/>
                <w:color w:val="000000" w:themeColor="text1"/>
                <w:sz w:val="36"/>
                <w:szCs w:val="36"/>
              </w:rPr>
              <m:t>'</m:t>
            </m:r>
          </m:sup>
        </m:sSup>
      </m:oMath>
      <w:r w:rsidRPr="006503B8">
        <w:rPr>
          <w:rFonts w:asciiTheme="majorBidi" w:hAnsiTheme="majorBidi" w:cstheme="majorBidi"/>
          <w:color w:val="000000" w:themeColor="text1"/>
          <w:sz w:val="36"/>
          <w:szCs w:val="36"/>
          <w:rtl/>
          <w:lang w:bidi="ar-LY"/>
        </w:rPr>
        <w:t xml:space="preserve"> × </w:t>
      </w:r>
      <w:r w:rsidRPr="006503B8">
        <w:rPr>
          <w:rFonts w:asciiTheme="majorBidi" w:hAnsiTheme="majorBidi" w:cstheme="majorBidi"/>
          <w:color w:val="000000" w:themeColor="text1"/>
          <w:sz w:val="36"/>
          <w:szCs w:val="36"/>
        </w:rPr>
        <w:t>P</w:t>
      </w:r>
      <w:r w:rsidRPr="006503B8">
        <w:rPr>
          <w:rFonts w:asciiTheme="majorBidi" w:hAnsiTheme="majorBidi" w:cstheme="majorBidi"/>
          <w:b/>
          <w:bCs/>
          <w:color w:val="000000" w:themeColor="text1"/>
          <w:sz w:val="36"/>
          <w:szCs w:val="36"/>
          <w:vertAlign w:val="subscript"/>
        </w:rPr>
        <w:t>A</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حيث (</w:t>
      </w:r>
      <m:oMath>
        <m:sSup>
          <m:sSupPr>
            <m:ctrlPr>
              <w:rPr>
                <w:rFonts w:ascii="Cambria Math" w:hAnsi="Cambria Math" w:cstheme="majorBidi"/>
                <w:i/>
                <w:color w:val="000000" w:themeColor="text1"/>
                <w:sz w:val="28"/>
                <w:szCs w:val="28"/>
              </w:rPr>
            </m:ctrlPr>
          </m:sSupPr>
          <m:e>
            <m:r>
              <w:rPr>
                <w:rFonts w:ascii="Cambria Math" w:hAnsi="Cambria Math" w:cstheme="majorBidi"/>
                <w:color w:val="000000" w:themeColor="text1"/>
                <w:sz w:val="28"/>
                <w:szCs w:val="28"/>
              </w:rPr>
              <m:t>e</m:t>
            </m:r>
          </m:e>
          <m:sup>
            <m:r>
              <w:rPr>
                <w:rFonts w:ascii="Cambria Math" w:hAnsi="Cambria Math" w:cstheme="majorBidi"/>
                <w:color w:val="000000" w:themeColor="text1"/>
                <w:sz w:val="28"/>
                <w:szCs w:val="28"/>
              </w:rPr>
              <m:t>'</m:t>
            </m:r>
          </m:sup>
        </m:sSup>
      </m:oMath>
      <w:r w:rsidRPr="00E7106E">
        <w:rPr>
          <w:rFonts w:asciiTheme="majorBidi" w:hAnsiTheme="majorBidi" w:cstheme="majorBidi"/>
          <w:color w:val="000000" w:themeColor="text1"/>
          <w:sz w:val="28"/>
          <w:szCs w:val="28"/>
          <w:rtl/>
        </w:rPr>
        <w:t>) يمثل معدل الصرف الذي يفسر تعادل القدرة الشرائية بين البلدين</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ومع معرفة معدل الصرف الإسمي الذي يتحدد يوميا</w:t>
      </w:r>
      <w:r w:rsidR="008E1F4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سوق الصرف والذي ينحرف عن معدل الصرف النظري نظرا</w:t>
      </w:r>
      <w:r w:rsidR="008E1F4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8E1F49" w:rsidRPr="00E7106E">
        <w:rPr>
          <w:rFonts w:asciiTheme="majorBidi" w:hAnsiTheme="majorBidi" w:cstheme="majorBidi"/>
          <w:color w:val="000000" w:themeColor="text1"/>
          <w:sz w:val="28"/>
          <w:szCs w:val="28"/>
          <w:rtl/>
        </w:rPr>
        <w:t>لأ</w:t>
      </w:r>
      <w:r w:rsidRPr="00E7106E">
        <w:rPr>
          <w:rFonts w:asciiTheme="majorBidi" w:hAnsiTheme="majorBidi" w:cstheme="majorBidi"/>
          <w:color w:val="000000" w:themeColor="text1"/>
          <w:sz w:val="28"/>
          <w:szCs w:val="28"/>
          <w:rtl/>
        </w:rPr>
        <w:t>نه لا</w:t>
      </w:r>
      <w:r w:rsidR="008E1F49"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يدخل في </w:t>
      </w:r>
      <w:r w:rsidR="008E1F49"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عتباره عدة عوامل</w:t>
      </w:r>
      <w:r w:rsidR="008E1F49"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معدل الفائدة</w:t>
      </w:r>
      <w:r w:rsidR="008E1F4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التضخم</w:t>
      </w:r>
      <w:r w:rsidR="008E1F4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العوامل النفسية)</w:t>
      </w:r>
      <w:r w:rsidR="008E1F49"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فإنه يتم تحديد مؤشر الصرف الح</w:t>
      </w:r>
      <w:r w:rsidR="008E1F49"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يقي</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D213DE" w:rsidRDefault="00132C25"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3.2.</w:t>
      </w:r>
      <w:r w:rsidR="0020208A" w:rsidRPr="00D213DE">
        <w:rPr>
          <w:rFonts w:asciiTheme="majorBidi" w:hAnsiTheme="majorBidi" w:cstheme="majorBidi"/>
          <w:b/>
          <w:bCs/>
          <w:sz w:val="32"/>
          <w:szCs w:val="32"/>
          <w:rtl/>
        </w:rPr>
        <w:t>2</w:t>
      </w:r>
      <w:r w:rsidRPr="00D213DE">
        <w:rPr>
          <w:rFonts w:asciiTheme="majorBidi" w:hAnsiTheme="majorBidi" w:cstheme="majorBidi"/>
          <w:b/>
          <w:bCs/>
          <w:sz w:val="32"/>
          <w:szCs w:val="32"/>
          <w:rtl/>
        </w:rPr>
        <w:t xml:space="preserve"> </w:t>
      </w:r>
      <w:r w:rsidR="000D3CD3" w:rsidRPr="00D213DE">
        <w:rPr>
          <w:rFonts w:asciiTheme="majorBidi" w:hAnsiTheme="majorBidi" w:cstheme="majorBidi"/>
          <w:b/>
          <w:bCs/>
          <w:sz w:val="32"/>
          <w:szCs w:val="32"/>
          <w:rtl/>
        </w:rPr>
        <w:t>محددات سعر الصرف</w:t>
      </w:r>
      <w:r w:rsidR="00474D93" w:rsidRPr="00D213DE">
        <w:rPr>
          <w:rFonts w:asciiTheme="majorBidi" w:hAnsiTheme="majorBidi" w:cstheme="majorBidi"/>
          <w:b/>
          <w:bCs/>
          <w:sz w:val="32"/>
          <w:szCs w:val="32"/>
          <w:rtl/>
        </w:rPr>
        <w:t>:</w:t>
      </w:r>
      <w:r w:rsidR="000D3CD3" w:rsidRPr="00D213DE">
        <w:rPr>
          <w:rFonts w:asciiTheme="majorBidi" w:hAnsiTheme="majorBidi" w:cstheme="majorBidi"/>
          <w:b/>
          <w:bCs/>
          <w:sz w:val="32"/>
          <w:szCs w:val="32"/>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بالرغم من </w:t>
      </w:r>
      <w:r w:rsidR="008E1F49"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ن سعر الصرف يتحدد من خلال عملية اللقاء بين العرض والطلب للعملات، إلا أنه يتأثر بمختلف المتغيرات الاقتصادية والمالية </w:t>
      </w:r>
      <w:r w:rsidR="008E1F49"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ساسا</w:t>
      </w:r>
      <w:r w:rsidR="008E1F49" w:rsidRPr="00E7106E">
        <w:rPr>
          <w:rFonts w:asciiTheme="majorBidi" w:hAnsiTheme="majorBidi" w:cstheme="majorBidi"/>
          <w:color w:val="000000" w:themeColor="text1"/>
          <w:sz w:val="28"/>
          <w:szCs w:val="28"/>
          <w:rtl/>
        </w:rPr>
        <w:t>ً</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معدلات التضخم، معدلات الفائدة وأرصدة ميزان المدفوعات.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عدة نظريات اقتصادية كلية جاءت لشرح كيفية تكوين سعر الصرف من بينها: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أهم نظريات سعر الصرف المستخدمة</w:t>
      </w:r>
      <w:r w:rsidR="00474D93" w:rsidRPr="00E7106E">
        <w:rPr>
          <w:rFonts w:asciiTheme="majorBidi" w:hAnsiTheme="majorBidi" w:cstheme="majorBidi"/>
          <w:b/>
          <w:bCs/>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5"/>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pStyle w:val="a0"/>
        <w:numPr>
          <w:ilvl w:val="0"/>
          <w:numId w:val="4"/>
        </w:numPr>
        <w:spacing w:after="0"/>
        <w:ind w:left="281" w:hanging="297"/>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نظرية تعادل القوة الشرائية: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هذه النظرية تعتمد على مبد</w:t>
      </w:r>
      <w:r w:rsidR="00FA21A1"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 أن العملات المختلفة لها نفس القوة الشرائية في أسواق السلع والخدمات</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وهي تخلص إل</w:t>
      </w:r>
      <w:r w:rsidR="00FA21A1"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أن سعر الصرف بين عملتين يتعادل عندما تكون قوتهما الشرائية متساوية في كلى الدولتين وهذا يعني أن سعر الصرف بين العملتين يجب أن يتعادل مع مستوى السعر لسلعة من السلع والخدمات في الدولتين.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وغالبا</w:t>
      </w:r>
      <w:r w:rsidR="00FA21A1"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يستخدم نموذجين لتعادل القوة الشرائية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FA21A1" w:rsidRPr="00E7106E" w:rsidRDefault="000D3CD3" w:rsidP="00D870D4">
      <w:pPr>
        <w:pStyle w:val="a0"/>
        <w:numPr>
          <w:ilvl w:val="0"/>
          <w:numId w:val="5"/>
        </w:numPr>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نموذج تعادل القوة الشرائية المطلق. </w:t>
      </w:r>
    </w:p>
    <w:p w:rsidR="000D3CD3" w:rsidRPr="00E7106E" w:rsidRDefault="000D3CD3" w:rsidP="00D870D4">
      <w:pPr>
        <w:pStyle w:val="a0"/>
        <w:numPr>
          <w:ilvl w:val="0"/>
          <w:numId w:val="5"/>
        </w:num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نموذج تعادل القوة الشرائية النسبي.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يلخص نموذج القوة الشرائية المطلق إلى تساوي مستويات السعر في دولتين، وبمعنى أوضح مثلا</w:t>
      </w:r>
      <w:r w:rsidR="00FA21A1"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عندما يكون سعر الصرف بين الدينار الليبي والجنيه المصر</w:t>
      </w:r>
      <w:r w:rsidR="00FA21A1"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مساو</w:t>
      </w:r>
      <w:r w:rsidR="00FA21A1" w:rsidRPr="00E7106E">
        <w:rPr>
          <w:rFonts w:asciiTheme="majorBidi" w:hAnsiTheme="majorBidi" w:cstheme="majorBidi"/>
          <w:color w:val="000000" w:themeColor="text1"/>
          <w:sz w:val="28"/>
          <w:szCs w:val="28"/>
          <w:rtl/>
        </w:rPr>
        <w:t>ياً</w:t>
      </w:r>
      <w:r w:rsidRPr="00E7106E">
        <w:rPr>
          <w:rFonts w:asciiTheme="majorBidi" w:hAnsiTheme="majorBidi" w:cstheme="majorBidi"/>
          <w:color w:val="000000" w:themeColor="text1"/>
          <w:sz w:val="28"/>
          <w:szCs w:val="28"/>
          <w:rtl/>
        </w:rPr>
        <w:t xml:space="preserve"> لمستوى السعر في ليبيا مقسوم</w:t>
      </w:r>
      <w:r w:rsidR="00FA21A1"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 على مستوى السعر في مصر</w:t>
      </w:r>
      <w:r w:rsidR="00FA21A1"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وبافتراض إن نسبة مستوى السعر بالدينار مقسومة عل</w:t>
      </w:r>
      <w:r w:rsidR="00FA21A1"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السعر بالجنيه المصري تتطلب أن يكون سعر الصرف 5.5 جنيه مصري لكل دينار ليبي</w:t>
      </w:r>
      <w:r w:rsidR="00B672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B672FC" w:rsidRPr="00E7106E">
        <w:rPr>
          <w:rFonts w:asciiTheme="majorBidi" w:hAnsiTheme="majorBidi" w:cstheme="majorBidi"/>
          <w:color w:val="000000" w:themeColor="text1"/>
          <w:sz w:val="28"/>
          <w:szCs w:val="28"/>
          <w:rtl/>
        </w:rPr>
        <w:t>وإ</w:t>
      </w:r>
      <w:r w:rsidRPr="00E7106E">
        <w:rPr>
          <w:rFonts w:asciiTheme="majorBidi" w:hAnsiTheme="majorBidi" w:cstheme="majorBidi"/>
          <w:color w:val="000000" w:themeColor="text1"/>
          <w:sz w:val="28"/>
          <w:szCs w:val="28"/>
          <w:rtl/>
        </w:rPr>
        <w:t xml:space="preserve">ذا كان سعر الصرف 8.6 جنيه مصري لكل دينار ليبي، فإن نظرية تعادل القوة الشرائية تفيد أن الجنيه المصري يرتفع مقابل الدينار الليبي وأن الدينار الليبي سينخفض مقابل الجنيه المصري.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أما نموذج تعادل ال</w:t>
      </w:r>
      <w:r w:rsidR="00B672FC" w:rsidRPr="00E7106E">
        <w:rPr>
          <w:rFonts w:asciiTheme="majorBidi" w:hAnsiTheme="majorBidi" w:cstheme="majorBidi"/>
          <w:color w:val="000000" w:themeColor="text1"/>
          <w:sz w:val="28"/>
          <w:szCs w:val="28"/>
          <w:rtl/>
        </w:rPr>
        <w:t>ق</w:t>
      </w:r>
      <w:r w:rsidRPr="00E7106E">
        <w:rPr>
          <w:rFonts w:asciiTheme="majorBidi" w:hAnsiTheme="majorBidi" w:cstheme="majorBidi"/>
          <w:color w:val="000000" w:themeColor="text1"/>
          <w:sz w:val="28"/>
          <w:szCs w:val="28"/>
          <w:rtl/>
        </w:rPr>
        <w:t xml:space="preserve">وة الشرائية النسبي فيشير </w:t>
      </w:r>
      <w:r w:rsidR="00B672FC" w:rsidRPr="00E7106E">
        <w:rPr>
          <w:rFonts w:asciiTheme="majorBidi" w:hAnsiTheme="majorBidi" w:cstheme="majorBidi"/>
          <w:color w:val="000000" w:themeColor="text1"/>
          <w:sz w:val="28"/>
          <w:szCs w:val="28"/>
          <w:rtl/>
        </w:rPr>
        <w:t>إلى</w:t>
      </w:r>
      <w:r w:rsidRPr="00E7106E">
        <w:rPr>
          <w:rFonts w:asciiTheme="majorBidi" w:hAnsiTheme="majorBidi" w:cstheme="majorBidi"/>
          <w:color w:val="000000" w:themeColor="text1"/>
          <w:sz w:val="28"/>
          <w:szCs w:val="28"/>
          <w:rtl/>
        </w:rPr>
        <w:t xml:space="preserve"> التغي</w:t>
      </w:r>
      <w:r w:rsidR="00B672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ر في مستويات الأسعار)</w:t>
      </w:r>
      <w:r w:rsidR="00B672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أي معدلات التضخم في كلى البلدين (وتفيد هذه النظرية أن معدل ارتفاع عملة ما سيكو</w:t>
      </w:r>
      <w:r w:rsidR="00B672FC" w:rsidRPr="00E7106E">
        <w:rPr>
          <w:rFonts w:asciiTheme="majorBidi" w:hAnsiTheme="majorBidi" w:cstheme="majorBidi"/>
          <w:color w:val="000000" w:themeColor="text1"/>
          <w:sz w:val="28"/>
          <w:szCs w:val="28"/>
          <w:rtl/>
        </w:rPr>
        <w:t xml:space="preserve">ن </w:t>
      </w:r>
      <w:r w:rsidRPr="00E7106E">
        <w:rPr>
          <w:rFonts w:asciiTheme="majorBidi" w:hAnsiTheme="majorBidi" w:cstheme="majorBidi"/>
          <w:color w:val="000000" w:themeColor="text1"/>
          <w:sz w:val="28"/>
          <w:szCs w:val="28"/>
          <w:rtl/>
        </w:rPr>
        <w:t>مساويا</w:t>
      </w:r>
      <w:r w:rsidR="00B672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للفرق بين نسبة التضخم بين الدولتين)</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AB4E28"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ب.</w:t>
      </w:r>
      <w:r w:rsidR="000D3CD3" w:rsidRPr="00E7106E">
        <w:rPr>
          <w:rFonts w:asciiTheme="majorBidi" w:hAnsiTheme="majorBidi" w:cstheme="majorBidi"/>
          <w:b/>
          <w:bCs/>
          <w:color w:val="000000" w:themeColor="text1"/>
          <w:sz w:val="28"/>
          <w:szCs w:val="28"/>
          <w:rtl/>
        </w:rPr>
        <w:t xml:space="preserve"> نظرية تعادل أسعار الفائدة: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هذه النظرية تؤكد أنه لا يمكن للمستثمرين الحصول على فوائد مرتفعة في الأسواق الخارجية مقابل تلك الممكن تح</w:t>
      </w:r>
      <w:r w:rsidR="00B672FC" w:rsidRPr="00E7106E">
        <w:rPr>
          <w:rFonts w:asciiTheme="majorBidi" w:hAnsiTheme="majorBidi" w:cstheme="majorBidi"/>
          <w:color w:val="000000" w:themeColor="text1"/>
          <w:sz w:val="28"/>
          <w:szCs w:val="28"/>
          <w:rtl/>
        </w:rPr>
        <w:t>قيق</w:t>
      </w:r>
      <w:r w:rsidRPr="00E7106E">
        <w:rPr>
          <w:rFonts w:asciiTheme="majorBidi" w:hAnsiTheme="majorBidi" w:cstheme="majorBidi"/>
          <w:color w:val="000000" w:themeColor="text1"/>
          <w:sz w:val="28"/>
          <w:szCs w:val="28"/>
          <w:rtl/>
        </w:rPr>
        <w:t>ها عل</w:t>
      </w:r>
      <w:r w:rsidR="00B672FC"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مستوى السوق المحلي، عند توظيفهم للأموال في دول ذات معدل فائدة أكبر من ذلك المتوفر في السوق المحلي</w:t>
      </w:r>
      <w:r w:rsidR="00B672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B672FC" w:rsidRPr="00E7106E">
        <w:rPr>
          <w:rFonts w:asciiTheme="majorBidi" w:hAnsiTheme="majorBidi" w:cstheme="majorBidi"/>
          <w:color w:val="000000" w:themeColor="text1"/>
          <w:sz w:val="28"/>
          <w:szCs w:val="28"/>
          <w:rtl/>
        </w:rPr>
        <w:t>لأ</w:t>
      </w:r>
      <w:r w:rsidRPr="00E7106E">
        <w:rPr>
          <w:rFonts w:asciiTheme="majorBidi" w:hAnsiTheme="majorBidi" w:cstheme="majorBidi"/>
          <w:color w:val="000000" w:themeColor="text1"/>
          <w:sz w:val="28"/>
          <w:szCs w:val="28"/>
          <w:rtl/>
        </w:rPr>
        <w:t>ن الفارق بين معدلات الفائدة يتم تعويضه بالفارق بين سعر الصرف الآني وسعر الصرف الآجل</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AB4E28"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ج. </w:t>
      </w:r>
      <w:r w:rsidR="000D3CD3" w:rsidRPr="00E7106E">
        <w:rPr>
          <w:rFonts w:asciiTheme="majorBidi" w:hAnsiTheme="majorBidi" w:cstheme="majorBidi"/>
          <w:b/>
          <w:bCs/>
          <w:color w:val="000000" w:themeColor="text1"/>
          <w:sz w:val="28"/>
          <w:szCs w:val="28"/>
          <w:rtl/>
        </w:rPr>
        <w:t xml:space="preserve">نظرية الأرصدة: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تشير نظرية الأرصدة إلى أن القيمة</w:t>
      </w:r>
      <w:r w:rsidR="006503B8">
        <w:rPr>
          <w:rFonts w:asciiTheme="majorBidi" w:hAnsiTheme="majorBidi" w:cstheme="majorBidi"/>
          <w:color w:val="000000" w:themeColor="text1"/>
          <w:sz w:val="28"/>
          <w:szCs w:val="28"/>
          <w:rtl/>
        </w:rPr>
        <w:t xml:space="preserve"> الخارجية للعملة تتحدد على أساس</w:t>
      </w:r>
      <w:r w:rsidR="00AB4E28"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ما يحدث ف</w:t>
      </w:r>
      <w:r w:rsidR="00C23F80"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أرصدة ميزان المدفوعات من تغيير، فإذا حقق ميزان المدفوعات لدولة ما ف</w:t>
      </w:r>
      <w:r w:rsidR="00C23F80"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ئضا</w:t>
      </w:r>
      <w:r w:rsidR="00C23F80"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w:t>
      </w:r>
      <w:r w:rsidR="00C23F80"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ن ذلك يعني زياد</w:t>
      </w:r>
      <w:r w:rsidR="006503B8">
        <w:rPr>
          <w:rFonts w:asciiTheme="majorBidi" w:hAnsiTheme="majorBidi" w:cstheme="majorBidi"/>
          <w:color w:val="000000" w:themeColor="text1"/>
          <w:sz w:val="28"/>
          <w:szCs w:val="28"/>
          <w:rtl/>
        </w:rPr>
        <w:t>ة الطلب على العملة الوطنية، وهو</w:t>
      </w:r>
      <w:r w:rsidR="00AB4E28"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ما يؤدي إل</w:t>
      </w:r>
      <w:r w:rsidR="00C23F80"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زيادة العرض من العملة الوطنية بما يؤد</w:t>
      </w:r>
      <w:r w:rsidR="00C23F80"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إلى انخفاض قيمتها الخارجية. </w:t>
      </w:r>
    </w:p>
    <w:p w:rsidR="000D3CD3" w:rsidRPr="00E7106E" w:rsidRDefault="00AB4E28"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د.</w:t>
      </w:r>
      <w:r w:rsidR="000D3CD3" w:rsidRPr="00E7106E">
        <w:rPr>
          <w:rFonts w:asciiTheme="majorBidi" w:hAnsiTheme="majorBidi" w:cstheme="majorBidi"/>
          <w:b/>
          <w:bCs/>
          <w:color w:val="000000" w:themeColor="text1"/>
          <w:sz w:val="28"/>
          <w:szCs w:val="28"/>
          <w:rtl/>
        </w:rPr>
        <w:t xml:space="preserve"> نظرية كفاءة السوق: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يعرف السوق الكف</w:t>
      </w:r>
      <w:r w:rsidR="00C23F80" w:rsidRPr="00E7106E">
        <w:rPr>
          <w:rFonts w:asciiTheme="majorBidi" w:hAnsiTheme="majorBidi" w:cstheme="majorBidi"/>
          <w:color w:val="000000" w:themeColor="text1"/>
          <w:sz w:val="28"/>
          <w:szCs w:val="28"/>
          <w:rtl/>
        </w:rPr>
        <w:t>ؤ</w:t>
      </w:r>
      <w:r w:rsidRPr="00E7106E">
        <w:rPr>
          <w:rFonts w:asciiTheme="majorBidi" w:hAnsiTheme="majorBidi" w:cstheme="majorBidi"/>
          <w:color w:val="000000" w:themeColor="text1"/>
          <w:sz w:val="28"/>
          <w:szCs w:val="28"/>
          <w:rtl/>
        </w:rPr>
        <w:t xml:space="preserve"> بأنه ذلك السوق الذي تعكس فيه الأسعار كل المعلومات المتاحة، وهذا بافتراض أن كل المتعاملين في السوق يمكنهم الوصول إلى كل المعلومات والحقائق الاقتصادية الحالية أو الماضية مثل إعلان عجز أو فائض ميزان المدفوعات، والعجز في الميزانيات ومعدلات التضخم وغيرها من المتغيرات</w:t>
      </w:r>
      <w:r w:rsidR="00C23F80"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ويختص السوق الكف</w:t>
      </w:r>
      <w:r w:rsidR="00C23F80" w:rsidRPr="00E7106E">
        <w:rPr>
          <w:rFonts w:asciiTheme="majorBidi" w:hAnsiTheme="majorBidi" w:cstheme="majorBidi"/>
          <w:color w:val="000000" w:themeColor="text1"/>
          <w:sz w:val="28"/>
          <w:szCs w:val="28"/>
          <w:rtl/>
        </w:rPr>
        <w:t>ؤ</w:t>
      </w:r>
      <w:r w:rsidRPr="00E7106E">
        <w:rPr>
          <w:rFonts w:asciiTheme="majorBidi" w:hAnsiTheme="majorBidi" w:cstheme="majorBidi"/>
          <w:color w:val="000000" w:themeColor="text1"/>
          <w:sz w:val="28"/>
          <w:szCs w:val="28"/>
          <w:rtl/>
        </w:rPr>
        <w:t xml:space="preserve"> بما يل</w:t>
      </w:r>
      <w:r w:rsidR="00C23F80" w:rsidRPr="00E7106E">
        <w:rPr>
          <w:rFonts w:asciiTheme="majorBidi" w:hAnsiTheme="majorBidi" w:cstheme="majorBidi"/>
          <w:color w:val="000000" w:themeColor="text1"/>
          <w:sz w:val="28"/>
          <w:szCs w:val="28"/>
          <w:rtl/>
        </w:rPr>
        <w:t>ي</w:t>
      </w:r>
      <w:r w:rsidR="00092BB5"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6"/>
      </w:r>
      <w:r w:rsidR="00092BB5" w:rsidRPr="00E7106E">
        <w:rPr>
          <w:rFonts w:asciiTheme="majorBidi" w:hAnsiTheme="majorBidi" w:cstheme="majorBidi"/>
          <w:b/>
          <w:bCs/>
          <w:color w:val="000000" w:themeColor="text1"/>
          <w:sz w:val="28"/>
          <w:szCs w:val="28"/>
          <w:vertAlign w:val="superscript"/>
          <w:rtl/>
        </w:rPr>
        <w:t>)</w:t>
      </w:r>
    </w:p>
    <w:p w:rsidR="000D3CD3" w:rsidRPr="00E7106E" w:rsidRDefault="00AB4E28" w:rsidP="00D870D4">
      <w:pPr>
        <w:pStyle w:val="a0"/>
        <w:numPr>
          <w:ilvl w:val="0"/>
          <w:numId w:val="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color w:val="000000" w:themeColor="text1"/>
          <w:sz w:val="28"/>
          <w:szCs w:val="28"/>
          <w:rtl/>
        </w:rPr>
        <w:t xml:space="preserve">كل المعلومات الجديدة تجد تأثيرها في الوقت الحالي على أسعار الصرف الحالية والمستقبلية. </w:t>
      </w:r>
    </w:p>
    <w:p w:rsidR="000D3CD3" w:rsidRPr="00E7106E" w:rsidRDefault="00AB4E28" w:rsidP="00D870D4">
      <w:pPr>
        <w:pStyle w:val="a0"/>
        <w:numPr>
          <w:ilvl w:val="0"/>
          <w:numId w:val="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color w:val="000000" w:themeColor="text1"/>
          <w:sz w:val="28"/>
          <w:szCs w:val="28"/>
          <w:rtl/>
        </w:rPr>
        <w:t xml:space="preserve">تكاليف المعاملات الاقتصادية تكون في أدنى مستوى لها. </w:t>
      </w:r>
    </w:p>
    <w:p w:rsidR="000D3CD3" w:rsidRPr="00E7106E" w:rsidRDefault="00AB4E28" w:rsidP="00D870D4">
      <w:pPr>
        <w:pStyle w:val="a0"/>
        <w:numPr>
          <w:ilvl w:val="0"/>
          <w:numId w:val="6"/>
        </w:numPr>
        <w:tabs>
          <w:tab w:val="left" w:pos="281"/>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color w:val="000000" w:themeColor="text1"/>
          <w:sz w:val="28"/>
          <w:szCs w:val="28"/>
          <w:rtl/>
        </w:rPr>
        <w:t>التغيرات في أسعار الصرف جميعها تحدث بشكل عشوائي</w:t>
      </w:r>
      <w:r w:rsidR="00474D93"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 </w:t>
      </w:r>
    </w:p>
    <w:p w:rsidR="000D3CD3" w:rsidRPr="00D213DE" w:rsidRDefault="00AB4E28"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4.2.</w:t>
      </w:r>
      <w:r w:rsidR="0020208A" w:rsidRPr="00D213DE">
        <w:rPr>
          <w:rFonts w:asciiTheme="majorBidi" w:hAnsiTheme="majorBidi" w:cstheme="majorBidi"/>
          <w:b/>
          <w:bCs/>
          <w:sz w:val="32"/>
          <w:szCs w:val="32"/>
          <w:rtl/>
        </w:rPr>
        <w:t>2</w:t>
      </w:r>
      <w:r w:rsidRPr="00D213DE">
        <w:rPr>
          <w:rFonts w:asciiTheme="majorBidi" w:hAnsiTheme="majorBidi" w:cstheme="majorBidi"/>
          <w:b/>
          <w:bCs/>
          <w:sz w:val="32"/>
          <w:szCs w:val="32"/>
          <w:rtl/>
        </w:rPr>
        <w:t xml:space="preserve"> </w:t>
      </w:r>
      <w:r w:rsidR="000D3CD3" w:rsidRPr="00D213DE">
        <w:rPr>
          <w:rFonts w:asciiTheme="majorBidi" w:hAnsiTheme="majorBidi" w:cstheme="majorBidi"/>
          <w:b/>
          <w:bCs/>
          <w:sz w:val="32"/>
          <w:szCs w:val="32"/>
          <w:rtl/>
        </w:rPr>
        <w:t>مفهوم خطر الصرف</w:t>
      </w:r>
      <w:r w:rsidR="00474D93" w:rsidRPr="00D213DE">
        <w:rPr>
          <w:rFonts w:asciiTheme="majorBidi" w:hAnsiTheme="majorBidi" w:cstheme="majorBidi"/>
          <w:b/>
          <w:bCs/>
          <w:sz w:val="32"/>
          <w:szCs w:val="32"/>
          <w:rtl/>
        </w:rPr>
        <w:t>:</w:t>
      </w:r>
      <w:r w:rsidR="000D3CD3" w:rsidRPr="00D213DE">
        <w:rPr>
          <w:rFonts w:asciiTheme="majorBidi" w:hAnsiTheme="majorBidi" w:cstheme="majorBidi"/>
          <w:b/>
          <w:bCs/>
          <w:sz w:val="32"/>
          <w:szCs w:val="32"/>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هو متغير مهم في غالب الأحيان يتم </w:t>
      </w:r>
      <w:r w:rsidR="007545F0"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 xml:space="preserve">هماله من طرف الصناعيين، وعليه فخطر الصرف هو مرتبط بتغيرات معدلات الصرف، عندما يتم التعامل بعملة تختلف عن العملة الوطنية ولا يتم إنهاء العملية في </w:t>
      </w:r>
      <w:r w:rsidR="007545F0" w:rsidRPr="00E7106E">
        <w:rPr>
          <w:rFonts w:asciiTheme="majorBidi" w:hAnsiTheme="majorBidi" w:cstheme="majorBidi"/>
          <w:color w:val="000000" w:themeColor="text1"/>
          <w:sz w:val="28"/>
          <w:szCs w:val="28"/>
          <w:rtl/>
        </w:rPr>
        <w:t>لحظ</w:t>
      </w:r>
      <w:r w:rsidRPr="00E7106E">
        <w:rPr>
          <w:rFonts w:asciiTheme="majorBidi" w:hAnsiTheme="majorBidi" w:cstheme="majorBidi"/>
          <w:color w:val="000000" w:themeColor="text1"/>
          <w:sz w:val="28"/>
          <w:szCs w:val="28"/>
          <w:rtl/>
        </w:rPr>
        <w:t>تها (</w:t>
      </w:r>
      <w:r w:rsidR="007545F0" w:rsidRPr="00E7106E">
        <w:rPr>
          <w:rFonts w:asciiTheme="majorBidi" w:hAnsiTheme="majorBidi" w:cstheme="majorBidi"/>
          <w:color w:val="000000" w:themeColor="text1"/>
          <w:sz w:val="28"/>
          <w:szCs w:val="28"/>
          <w:rtl/>
        </w:rPr>
        <w:t>لأج</w:t>
      </w:r>
      <w:r w:rsidRPr="00E7106E">
        <w:rPr>
          <w:rFonts w:asciiTheme="majorBidi" w:hAnsiTheme="majorBidi" w:cstheme="majorBidi"/>
          <w:color w:val="000000" w:themeColor="text1"/>
          <w:sz w:val="28"/>
          <w:szCs w:val="28"/>
          <w:rtl/>
        </w:rPr>
        <w:t xml:space="preserve">ل).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كما يمكن تعريفه بالخطر الذي يسجل خسارة أو ربح غير متوقع عند عملية تحويل عملة صعبة بعملة الأساس والتي تكون على الأصول المختلفة (الحقوق والديون المسجلة بعملة أخرى). </w:t>
      </w:r>
    </w:p>
    <w:p w:rsidR="000D3CD3"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ويطبق على المؤسسات التي تقوم بعمليات مالية مع الخارج، التي تبحث عن تحيق أرباح من خلال تحسن أسعار الصرف لعملتها، كما يمكن أن تتحمل خسائر كبيرة إذا حدث العكس مما يؤثر على قدرتها التنافسية. </w:t>
      </w:r>
    </w:p>
    <w:p w:rsidR="006503B8" w:rsidRDefault="006503B8" w:rsidP="006503B8">
      <w:pPr>
        <w:rPr>
          <w:rFonts w:asciiTheme="majorBidi" w:hAnsiTheme="majorBidi" w:cstheme="majorBidi"/>
          <w:b/>
          <w:bCs/>
          <w:sz w:val="32"/>
          <w:szCs w:val="32"/>
          <w:rtl/>
        </w:rPr>
      </w:pPr>
      <w:r>
        <w:rPr>
          <w:rFonts w:asciiTheme="majorBidi" w:hAnsiTheme="majorBidi" w:cstheme="majorBidi"/>
          <w:b/>
          <w:bCs/>
          <w:sz w:val="32"/>
          <w:szCs w:val="32"/>
          <w:rtl/>
        </w:rPr>
        <w:br w:type="page"/>
      </w:r>
    </w:p>
    <w:p w:rsidR="000D3CD3" w:rsidRPr="00D213DE" w:rsidRDefault="00AB4E28"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lastRenderedPageBreak/>
        <w:t>5</w:t>
      </w:r>
      <w:r w:rsidR="00132C25" w:rsidRPr="00D213DE">
        <w:rPr>
          <w:rFonts w:asciiTheme="majorBidi" w:hAnsiTheme="majorBidi" w:cstheme="majorBidi"/>
          <w:b/>
          <w:bCs/>
          <w:sz w:val="32"/>
          <w:szCs w:val="32"/>
          <w:rtl/>
        </w:rPr>
        <w:t>.2.</w:t>
      </w:r>
      <w:r w:rsidR="0020208A" w:rsidRPr="00D213DE">
        <w:rPr>
          <w:rFonts w:asciiTheme="majorBidi" w:hAnsiTheme="majorBidi" w:cstheme="majorBidi"/>
          <w:b/>
          <w:bCs/>
          <w:sz w:val="32"/>
          <w:szCs w:val="32"/>
          <w:rtl/>
        </w:rPr>
        <w:t>2</w:t>
      </w:r>
      <w:r w:rsidR="00132C25" w:rsidRPr="00D213DE">
        <w:rPr>
          <w:rFonts w:asciiTheme="majorBidi" w:hAnsiTheme="majorBidi" w:cstheme="majorBidi"/>
          <w:b/>
          <w:bCs/>
          <w:sz w:val="32"/>
          <w:szCs w:val="32"/>
          <w:rtl/>
        </w:rPr>
        <w:t xml:space="preserve"> </w:t>
      </w:r>
      <w:r w:rsidR="000D3CD3" w:rsidRPr="00D213DE">
        <w:rPr>
          <w:rFonts w:asciiTheme="majorBidi" w:hAnsiTheme="majorBidi" w:cstheme="majorBidi"/>
          <w:b/>
          <w:bCs/>
          <w:sz w:val="32"/>
          <w:szCs w:val="32"/>
          <w:rtl/>
        </w:rPr>
        <w:t>قياس خطر الصرف للعملية</w:t>
      </w:r>
      <w:r w:rsidR="00474D93" w:rsidRPr="00D213DE">
        <w:rPr>
          <w:rFonts w:asciiTheme="majorBidi" w:hAnsiTheme="majorBidi" w:cstheme="majorBidi"/>
          <w:b/>
          <w:bCs/>
          <w:sz w:val="32"/>
          <w:szCs w:val="32"/>
          <w:rtl/>
        </w:rPr>
        <w:t>:</w:t>
      </w:r>
      <w:r w:rsidR="000D3CD3" w:rsidRPr="00D213DE">
        <w:rPr>
          <w:rFonts w:asciiTheme="majorBidi" w:hAnsiTheme="majorBidi" w:cstheme="majorBidi"/>
          <w:b/>
          <w:bCs/>
          <w:sz w:val="32"/>
          <w:szCs w:val="32"/>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قبل تسيير خطر الصرف المتوقع، المؤسسة تحسب وضعيتها من الصرف المتعلق بالعملية التجارية أو المالية التي تجريها.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سوف يتم التوضيح من خلال النقاط التالية</w:t>
      </w:r>
      <w:r w:rsidR="00474D9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pStyle w:val="a0"/>
        <w:numPr>
          <w:ilvl w:val="0"/>
          <w:numId w:val="25"/>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تعريف وضعية الصرف: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يمكن تعريفها على أنها الفرق بين </w:t>
      </w:r>
      <w:r w:rsidR="00CA463A" w:rsidRPr="00E7106E">
        <w:rPr>
          <w:rFonts w:asciiTheme="majorBidi" w:hAnsiTheme="majorBidi" w:cstheme="majorBidi"/>
          <w:color w:val="000000" w:themeColor="text1"/>
          <w:sz w:val="28"/>
          <w:szCs w:val="28"/>
          <w:rtl/>
        </w:rPr>
        <w:t>الحقوق</w:t>
      </w:r>
      <w:r w:rsidRPr="00E7106E">
        <w:rPr>
          <w:rFonts w:asciiTheme="majorBidi" w:hAnsiTheme="majorBidi" w:cstheme="majorBidi"/>
          <w:color w:val="000000" w:themeColor="text1"/>
          <w:sz w:val="28"/>
          <w:szCs w:val="28"/>
          <w:rtl/>
        </w:rPr>
        <w:t xml:space="preserve"> بالعملات الأخرى والديون بالعملات الأخرى، يحسب بالنسبة لكل عملة وبالنسية لكل تاريخ استحقاق. </w:t>
      </w:r>
    </w:p>
    <w:p w:rsidR="000D3CD3" w:rsidRPr="00E7106E" w:rsidRDefault="000D3CD3" w:rsidP="00D870D4">
      <w:pPr>
        <w:pStyle w:val="a0"/>
        <w:numPr>
          <w:ilvl w:val="0"/>
          <w:numId w:val="25"/>
        </w:numPr>
        <w:tabs>
          <w:tab w:val="left" w:pos="423"/>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تفسير وضعية الصرف: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لكل فترة وضعية صرف خاصة بها، وتحسب لكل عملة أجنبية ف</w:t>
      </w:r>
      <w:r w:rsidR="004642AC" w:rsidRPr="00E7106E">
        <w:rPr>
          <w:rFonts w:asciiTheme="majorBidi" w:hAnsiTheme="majorBidi" w:cstheme="majorBidi"/>
          <w:color w:val="000000" w:themeColor="text1"/>
          <w:sz w:val="28"/>
          <w:szCs w:val="28"/>
          <w:rtl/>
        </w:rPr>
        <w:t xml:space="preserve">ي </w:t>
      </w:r>
      <w:r w:rsidRPr="00E7106E">
        <w:rPr>
          <w:rFonts w:asciiTheme="majorBidi" w:hAnsiTheme="majorBidi" w:cstheme="majorBidi"/>
          <w:color w:val="000000" w:themeColor="text1"/>
          <w:sz w:val="28"/>
          <w:szCs w:val="28"/>
          <w:rtl/>
        </w:rPr>
        <w:t xml:space="preserve">الفرق بين </w:t>
      </w:r>
      <w:r w:rsidR="004642AC" w:rsidRPr="00E7106E">
        <w:rPr>
          <w:rFonts w:asciiTheme="majorBidi" w:hAnsiTheme="majorBidi" w:cstheme="majorBidi"/>
          <w:color w:val="000000" w:themeColor="text1"/>
          <w:sz w:val="28"/>
          <w:szCs w:val="28"/>
          <w:rtl/>
        </w:rPr>
        <w:t>الحق</w:t>
      </w:r>
      <w:r w:rsidRPr="00E7106E">
        <w:rPr>
          <w:rFonts w:asciiTheme="majorBidi" w:hAnsiTheme="majorBidi" w:cstheme="majorBidi"/>
          <w:color w:val="000000" w:themeColor="text1"/>
          <w:sz w:val="28"/>
          <w:szCs w:val="28"/>
          <w:rtl/>
        </w:rPr>
        <w:t>وق والالتزامات المحررة بالعملة الصعبة تكون وضعية الصرف حيث يمكن تمييز ما يلي</w:t>
      </w:r>
      <w:r w:rsidR="00092BB5" w:rsidRPr="00E7106E">
        <w:rPr>
          <w:rFonts w:asciiTheme="majorBidi" w:hAnsiTheme="majorBidi" w:cstheme="majorBidi"/>
          <w:color w:val="000000" w:themeColor="text1"/>
          <w:sz w:val="28"/>
          <w:szCs w:val="28"/>
          <w:rtl/>
        </w:rPr>
        <w:t>:</w:t>
      </w:r>
      <w:r w:rsidR="00092BB5" w:rsidRPr="00E7106E">
        <w:rPr>
          <w:rFonts w:asciiTheme="majorBidi" w:hAnsiTheme="majorBidi" w:cstheme="majorBidi"/>
          <w:b/>
          <w:bCs/>
          <w:color w:val="000000" w:themeColor="text1"/>
          <w:sz w:val="28"/>
          <w:szCs w:val="28"/>
          <w:vertAlign w:val="superscript"/>
          <w:rtl/>
        </w:rPr>
        <w:t>(</w:t>
      </w:r>
      <w:r w:rsidR="00092BB5" w:rsidRPr="00E7106E">
        <w:rPr>
          <w:rStyle w:val="a6"/>
          <w:rFonts w:asciiTheme="majorBidi" w:hAnsiTheme="majorBidi" w:cstheme="majorBidi"/>
          <w:b/>
          <w:bCs/>
          <w:color w:val="000000" w:themeColor="text1"/>
          <w:sz w:val="28"/>
          <w:szCs w:val="28"/>
          <w:rtl/>
        </w:rPr>
        <w:footnoteReference w:id="17"/>
      </w:r>
      <w:r w:rsidR="00092BB5" w:rsidRPr="00E7106E">
        <w:rPr>
          <w:rFonts w:asciiTheme="majorBidi" w:hAnsiTheme="majorBidi" w:cstheme="majorBidi"/>
          <w:b/>
          <w:bCs/>
          <w:color w:val="000000" w:themeColor="text1"/>
          <w:sz w:val="28"/>
          <w:szCs w:val="28"/>
          <w:vertAlign w:val="superscript"/>
          <w:rtl/>
        </w:rPr>
        <w:t>)</w:t>
      </w:r>
    </w:p>
    <w:p w:rsidR="000D3CD3" w:rsidRPr="00E7106E" w:rsidRDefault="000D3CD3" w:rsidP="00D870D4">
      <w:pPr>
        <w:pStyle w:val="a0"/>
        <w:numPr>
          <w:ilvl w:val="0"/>
          <w:numId w:val="2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وضعية الصرف المغلقة:</w:t>
      </w:r>
      <w:r w:rsidRPr="00E7106E">
        <w:rPr>
          <w:rFonts w:asciiTheme="majorBidi" w:hAnsiTheme="majorBidi" w:cstheme="majorBidi"/>
          <w:color w:val="000000" w:themeColor="text1"/>
          <w:sz w:val="28"/>
          <w:szCs w:val="28"/>
          <w:rtl/>
        </w:rPr>
        <w:t xml:space="preserve"> عندما يكون التدفق الداخل والخارج متوازن أي بمعنى الحقوق تساوي الالتزامات أي الرصيد المتحصل عليه يساوي الصرف. </w:t>
      </w:r>
    </w:p>
    <w:p w:rsidR="000D3CD3" w:rsidRPr="00E7106E" w:rsidRDefault="000D3CD3" w:rsidP="00D870D4">
      <w:pPr>
        <w:pStyle w:val="a0"/>
        <w:numPr>
          <w:ilvl w:val="0"/>
          <w:numId w:val="2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وضعية الصرف المفتوحة:</w:t>
      </w:r>
      <w:r w:rsidRPr="00E7106E">
        <w:rPr>
          <w:rFonts w:asciiTheme="majorBidi" w:hAnsiTheme="majorBidi" w:cstheme="majorBidi"/>
          <w:color w:val="000000" w:themeColor="text1"/>
          <w:sz w:val="28"/>
          <w:szCs w:val="28"/>
          <w:rtl/>
        </w:rPr>
        <w:t xml:space="preserve"> عندما يكون التدفق الداخل والخارج غير متوازن أي بمعنى </w:t>
      </w:r>
      <w:r w:rsidR="004642AC" w:rsidRPr="00E7106E">
        <w:rPr>
          <w:rFonts w:asciiTheme="majorBidi" w:hAnsiTheme="majorBidi" w:cstheme="majorBidi"/>
          <w:color w:val="000000" w:themeColor="text1"/>
          <w:sz w:val="28"/>
          <w:szCs w:val="28"/>
          <w:rtl/>
        </w:rPr>
        <w:t>الحق</w:t>
      </w:r>
      <w:r w:rsidRPr="00E7106E">
        <w:rPr>
          <w:rFonts w:asciiTheme="majorBidi" w:hAnsiTheme="majorBidi" w:cstheme="majorBidi"/>
          <w:color w:val="000000" w:themeColor="text1"/>
          <w:sz w:val="28"/>
          <w:szCs w:val="28"/>
          <w:rtl/>
        </w:rPr>
        <w:t xml:space="preserve">وق بالعملة الصعبة لا تساوي الالتزامات بالعملة الصعبة ويتم التميز بين وضعيتين: </w:t>
      </w:r>
    </w:p>
    <w:p w:rsidR="000D3CD3" w:rsidRPr="00E7106E" w:rsidRDefault="000D3CD3" w:rsidP="00D870D4">
      <w:pPr>
        <w:pStyle w:val="a0"/>
        <w:numPr>
          <w:ilvl w:val="0"/>
          <w:numId w:val="2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وضعية طويلة:</w:t>
      </w:r>
      <w:r w:rsidRPr="00E7106E">
        <w:rPr>
          <w:rFonts w:asciiTheme="majorBidi" w:hAnsiTheme="majorBidi" w:cstheme="majorBidi"/>
          <w:color w:val="000000" w:themeColor="text1"/>
          <w:sz w:val="28"/>
          <w:szCs w:val="28"/>
          <w:rtl/>
        </w:rPr>
        <w:t xml:space="preserve"> الحقوق بالعملة الصعبة أكثر من الالتزامات بالعملة الصعبة. </w:t>
      </w:r>
    </w:p>
    <w:p w:rsidR="000D3CD3" w:rsidRPr="00E7106E" w:rsidRDefault="000D3CD3" w:rsidP="00D870D4">
      <w:pPr>
        <w:pStyle w:val="a0"/>
        <w:numPr>
          <w:ilvl w:val="0"/>
          <w:numId w:val="26"/>
        </w:numPr>
        <w:tabs>
          <w:tab w:val="left" w:pos="281"/>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t>وضعية قصيرة:</w:t>
      </w:r>
      <w:r w:rsidRPr="00E7106E">
        <w:rPr>
          <w:rFonts w:asciiTheme="majorBidi" w:hAnsiTheme="majorBidi" w:cstheme="majorBidi"/>
          <w:color w:val="000000" w:themeColor="text1"/>
          <w:sz w:val="28"/>
          <w:szCs w:val="28"/>
          <w:rtl/>
        </w:rPr>
        <w:t xml:space="preserve"> الحقوق بالعملة الصعبة أقل من الديون بالعملة الصعبة. </w:t>
      </w:r>
    </w:p>
    <w:p w:rsidR="00AB4E28" w:rsidRPr="00E7106E" w:rsidRDefault="00AB4E28" w:rsidP="00D870D4">
      <w:pPr>
        <w:pStyle w:val="a0"/>
        <w:tabs>
          <w:tab w:val="left" w:pos="423"/>
        </w:tabs>
        <w:ind w:left="-2"/>
        <w:jc w:val="mediumKashida"/>
        <w:rPr>
          <w:rFonts w:asciiTheme="majorBidi" w:hAnsiTheme="majorBidi" w:cstheme="majorBidi"/>
          <w:color w:val="000000" w:themeColor="text1"/>
          <w:sz w:val="28"/>
          <w:szCs w:val="28"/>
          <w:rtl/>
        </w:rPr>
      </w:pPr>
    </w:p>
    <w:p w:rsidR="000D3CD3" w:rsidRPr="00E7106E" w:rsidRDefault="00AB4E28" w:rsidP="00D870D4">
      <w:pPr>
        <w:pStyle w:val="a0"/>
        <w:numPr>
          <w:ilvl w:val="0"/>
          <w:numId w:val="25"/>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0D3CD3" w:rsidRPr="00E7106E">
        <w:rPr>
          <w:rFonts w:asciiTheme="majorBidi" w:hAnsiTheme="majorBidi" w:cstheme="majorBidi"/>
          <w:b/>
          <w:bCs/>
          <w:color w:val="000000" w:themeColor="text1"/>
          <w:sz w:val="28"/>
          <w:szCs w:val="28"/>
          <w:rtl/>
        </w:rPr>
        <w:t>قرار تغطية خطر الصرف المتعلق بالعملية</w:t>
      </w:r>
      <w:r w:rsidR="00474D93" w:rsidRPr="00E7106E">
        <w:rPr>
          <w:rFonts w:asciiTheme="majorBidi" w:hAnsiTheme="majorBidi" w:cstheme="majorBidi"/>
          <w:b/>
          <w:bCs/>
          <w:color w:val="000000" w:themeColor="text1"/>
          <w:sz w:val="28"/>
          <w:szCs w:val="28"/>
          <w:rtl/>
        </w:rPr>
        <w:t>:</w:t>
      </w:r>
      <w:r w:rsidR="000D3CD3" w:rsidRPr="00E7106E">
        <w:rPr>
          <w:rFonts w:asciiTheme="majorBidi" w:hAnsiTheme="majorBidi" w:cstheme="majorBidi"/>
          <w:b/>
          <w:bCs/>
          <w:color w:val="000000" w:themeColor="text1"/>
          <w:sz w:val="28"/>
          <w:szCs w:val="28"/>
          <w:rtl/>
        </w:rPr>
        <w:t xml:space="preserve">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التغطية ضد خطر الصرف تسمح من معرفة ومن الآن وبكل تأكيد، ال</w:t>
      </w:r>
      <w:r w:rsidR="008C28DA" w:rsidRPr="00E7106E">
        <w:rPr>
          <w:rFonts w:asciiTheme="majorBidi" w:hAnsiTheme="majorBidi" w:cstheme="majorBidi"/>
          <w:color w:val="000000" w:themeColor="text1"/>
          <w:sz w:val="28"/>
          <w:szCs w:val="28"/>
          <w:rtl/>
        </w:rPr>
        <w:t xml:space="preserve">مقابل بالعملة الوطنية للتدفقات </w:t>
      </w:r>
      <w:r w:rsidRPr="00E7106E">
        <w:rPr>
          <w:rFonts w:asciiTheme="majorBidi" w:hAnsiTheme="majorBidi" w:cstheme="majorBidi"/>
          <w:color w:val="000000" w:themeColor="text1"/>
          <w:sz w:val="28"/>
          <w:szCs w:val="28"/>
          <w:rtl/>
        </w:rPr>
        <w:t xml:space="preserve">المستقبلية بالعملات الصعبة.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فيما يخص تسيير خطر الصرف يمكن طرح مشكلتين أساسيتين: </w:t>
      </w:r>
    </w:p>
    <w:p w:rsidR="000D3CD3" w:rsidRPr="00E7106E" w:rsidRDefault="000D3CD3" w:rsidP="00D870D4">
      <w:pPr>
        <w:pStyle w:val="a0"/>
        <w:numPr>
          <w:ilvl w:val="0"/>
          <w:numId w:val="2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هل يجب التغطية ضد خطر الصرف للعملية</w:t>
      </w:r>
      <w:r w:rsidR="008C28D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D3CD3" w:rsidRPr="00E7106E" w:rsidRDefault="000D3CD3" w:rsidP="00D870D4">
      <w:pPr>
        <w:pStyle w:val="a0"/>
        <w:numPr>
          <w:ilvl w:val="0"/>
          <w:numId w:val="2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في حالة التغطية، أية وسيلة يتم اختيارها </w:t>
      </w:r>
      <w:r w:rsidR="008C28DA" w:rsidRPr="00E7106E">
        <w:rPr>
          <w:rFonts w:asciiTheme="majorBidi" w:hAnsiTheme="majorBidi" w:cstheme="majorBidi"/>
          <w:color w:val="000000" w:themeColor="text1"/>
          <w:sz w:val="28"/>
          <w:szCs w:val="28"/>
          <w:rtl/>
        </w:rPr>
        <w:t>في مواجهة خطر الصرف؟</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المؤسسة يمكنها أن تقرر تغطية خطر الصرف أو لا تغطيه، هذا </w:t>
      </w:r>
      <w:r w:rsidR="00286D42" w:rsidRPr="00E7106E">
        <w:rPr>
          <w:rFonts w:asciiTheme="majorBidi" w:hAnsiTheme="majorBidi" w:cstheme="majorBidi"/>
          <w:color w:val="000000" w:themeColor="text1"/>
          <w:sz w:val="28"/>
          <w:szCs w:val="28"/>
          <w:rtl/>
        </w:rPr>
        <w:t>القر</w:t>
      </w:r>
      <w:r w:rsidRPr="00E7106E">
        <w:rPr>
          <w:rFonts w:asciiTheme="majorBidi" w:hAnsiTheme="majorBidi" w:cstheme="majorBidi"/>
          <w:color w:val="000000" w:themeColor="text1"/>
          <w:sz w:val="28"/>
          <w:szCs w:val="28"/>
          <w:rtl/>
        </w:rPr>
        <w:t>ار يتعلق بتقديراتها، فم</w:t>
      </w:r>
      <w:r w:rsidR="00286D42" w:rsidRPr="00E7106E">
        <w:rPr>
          <w:rFonts w:asciiTheme="majorBidi" w:hAnsiTheme="majorBidi" w:cstheme="majorBidi"/>
          <w:color w:val="000000" w:themeColor="text1"/>
          <w:sz w:val="28"/>
          <w:szCs w:val="28"/>
          <w:rtl/>
        </w:rPr>
        <w:t>ثلاً</w:t>
      </w:r>
      <w:r w:rsidRPr="00E7106E">
        <w:rPr>
          <w:rFonts w:asciiTheme="majorBidi" w:hAnsiTheme="majorBidi" w:cstheme="majorBidi"/>
          <w:color w:val="000000" w:themeColor="text1"/>
          <w:sz w:val="28"/>
          <w:szCs w:val="28"/>
          <w:rtl/>
        </w:rPr>
        <w:t xml:space="preserve"> غدا</w:t>
      </w:r>
      <w:r w:rsidR="00286D4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كانت لدينا وضعية صرف طويلة بالدولار الأمريكي لمدة 3 أشهر، المؤسسة </w:t>
      </w:r>
      <w:r w:rsidR="00286D42"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قدر ارتفاع الدولار في ا</w:t>
      </w:r>
      <w:r w:rsidR="00286D42"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 xml:space="preserve">ثلاثة </w:t>
      </w:r>
      <w:r w:rsidR="00286D42"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شهر القادمة، تقرر </w:t>
      </w:r>
      <w:r w:rsidR="00286D42" w:rsidRPr="00E7106E">
        <w:rPr>
          <w:rFonts w:asciiTheme="majorBidi" w:hAnsiTheme="majorBidi" w:cstheme="majorBidi"/>
          <w:color w:val="000000" w:themeColor="text1"/>
          <w:sz w:val="28"/>
          <w:szCs w:val="28"/>
          <w:rtl/>
        </w:rPr>
        <w:t>إذ</w:t>
      </w:r>
      <w:r w:rsidRPr="00E7106E">
        <w:rPr>
          <w:rFonts w:asciiTheme="majorBidi" w:hAnsiTheme="majorBidi" w:cstheme="majorBidi"/>
          <w:color w:val="000000" w:themeColor="text1"/>
          <w:sz w:val="28"/>
          <w:szCs w:val="28"/>
          <w:rtl/>
        </w:rPr>
        <w:t>ن عدم تغطية خطر الصرف، وغالبا</w:t>
      </w:r>
      <w:r w:rsidR="00286D4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نجد أن قرار عدم تغطية الخطر ترجع لعوامل تتمثل في: </w:t>
      </w:r>
    </w:p>
    <w:p w:rsidR="000D3CD3" w:rsidRPr="00E7106E" w:rsidRDefault="000D3CD3" w:rsidP="00D870D4">
      <w:pPr>
        <w:pStyle w:val="a0"/>
        <w:numPr>
          <w:ilvl w:val="0"/>
          <w:numId w:val="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توفر تقنيات ذات مصداقية كبيرة </w:t>
      </w:r>
      <w:r w:rsidR="00286D42" w:rsidRPr="00E7106E">
        <w:rPr>
          <w:rFonts w:asciiTheme="majorBidi" w:hAnsiTheme="majorBidi" w:cstheme="majorBidi"/>
          <w:color w:val="000000" w:themeColor="text1"/>
          <w:sz w:val="28"/>
          <w:szCs w:val="28"/>
          <w:rtl/>
        </w:rPr>
        <w:t>للت</w:t>
      </w:r>
      <w:r w:rsidRPr="00E7106E">
        <w:rPr>
          <w:rFonts w:asciiTheme="majorBidi" w:hAnsiTheme="majorBidi" w:cstheme="majorBidi"/>
          <w:color w:val="000000" w:themeColor="text1"/>
          <w:sz w:val="28"/>
          <w:szCs w:val="28"/>
          <w:rtl/>
        </w:rPr>
        <w:t xml:space="preserve">نبؤ بأسعار الصرف المستقبلية. </w:t>
      </w:r>
    </w:p>
    <w:p w:rsidR="000D3CD3" w:rsidRPr="00E7106E" w:rsidRDefault="000D3CD3" w:rsidP="00D870D4">
      <w:pPr>
        <w:pStyle w:val="a0"/>
        <w:numPr>
          <w:ilvl w:val="0"/>
          <w:numId w:val="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محيط اقتصادي </w:t>
      </w:r>
      <w:r w:rsidR="00286D42" w:rsidRPr="00E7106E">
        <w:rPr>
          <w:rFonts w:asciiTheme="majorBidi" w:hAnsiTheme="majorBidi" w:cstheme="majorBidi"/>
          <w:color w:val="000000" w:themeColor="text1"/>
          <w:sz w:val="28"/>
          <w:szCs w:val="28"/>
          <w:rtl/>
        </w:rPr>
        <w:t>ومالي</w:t>
      </w:r>
      <w:r w:rsidRPr="00E7106E">
        <w:rPr>
          <w:rFonts w:asciiTheme="majorBidi" w:hAnsiTheme="majorBidi" w:cstheme="majorBidi"/>
          <w:color w:val="000000" w:themeColor="text1"/>
          <w:sz w:val="28"/>
          <w:szCs w:val="28"/>
          <w:rtl/>
        </w:rPr>
        <w:t xml:space="preserve"> مستقر لحد ما. </w:t>
      </w:r>
    </w:p>
    <w:p w:rsidR="000D3CD3" w:rsidRPr="00E7106E" w:rsidRDefault="000D3CD3" w:rsidP="00D870D4">
      <w:pPr>
        <w:pStyle w:val="a0"/>
        <w:numPr>
          <w:ilvl w:val="0"/>
          <w:numId w:val="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 xml:space="preserve">عدم الإخطار بالخطر، </w:t>
      </w:r>
      <w:r w:rsidR="00286D42" w:rsidRPr="00E7106E">
        <w:rPr>
          <w:rFonts w:asciiTheme="majorBidi" w:hAnsiTheme="majorBidi" w:cstheme="majorBidi"/>
          <w:color w:val="000000" w:themeColor="text1"/>
          <w:sz w:val="28"/>
          <w:szCs w:val="28"/>
          <w:rtl/>
        </w:rPr>
        <w:t>فق</w:t>
      </w:r>
      <w:r w:rsidRPr="00E7106E">
        <w:rPr>
          <w:rFonts w:asciiTheme="majorBidi" w:hAnsiTheme="majorBidi" w:cstheme="majorBidi"/>
          <w:color w:val="000000" w:themeColor="text1"/>
          <w:sz w:val="28"/>
          <w:szCs w:val="28"/>
          <w:rtl/>
        </w:rPr>
        <w:t xml:space="preserve">رار عدم تغطية خطر الصرف هو قرار </w:t>
      </w:r>
      <w:r w:rsidR="008C28DA" w:rsidRPr="00E7106E">
        <w:rPr>
          <w:rFonts w:asciiTheme="majorBidi" w:hAnsiTheme="majorBidi" w:cstheme="majorBidi"/>
          <w:color w:val="000000" w:themeColor="text1"/>
          <w:sz w:val="28"/>
          <w:szCs w:val="28"/>
          <w:rtl/>
        </w:rPr>
        <w:t xml:space="preserve">            </w:t>
      </w:r>
      <w:r w:rsidR="00D213DE">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خطير</w:t>
      </w:r>
      <w:r w:rsidR="0006150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لأنه يرتكز على التقديرات التي يمكن أن تكون خاطئة. </w:t>
      </w:r>
    </w:p>
    <w:p w:rsidR="000D3CD3" w:rsidRPr="00E7106E" w:rsidRDefault="000D3CD3"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إذا قررت المؤسسة تغطية خطر الصرف، فإنها تجد نفسها أمام تعدد التقنيات لتسيير هذا الخطر، في حالة وضعية صرف مفتوحة (طويلة أو قصيرة)، كتقنية للإنذار لابد البحث عنها، والأولوية لتغطية خسارة الصرف الناتجة عنها، وعليه يتم اختيار وسيلة مناسبة لتغطية هذا الخطر والتي تلبي أكثر احتياجات المؤسسة، هذه الوسائل يمكن أن تكون داخلية أو خارجية، كما أن توفر المؤسسة على نظام للمعلومات متطور وشامل لكل وظائفها (خاصة الوظيفة المحاسبية والمالية) يمكنها ذلك من استعمال تقنيات الإعلام الآلي لحساب وضعية الصرف ومدى تغيرها المستمر وبالتالي </w:t>
      </w:r>
      <w:r w:rsidR="008C28DA" w:rsidRPr="00E7106E">
        <w:rPr>
          <w:rFonts w:asciiTheme="majorBidi" w:hAnsiTheme="majorBidi" w:cstheme="majorBidi"/>
          <w:color w:val="000000" w:themeColor="text1"/>
          <w:sz w:val="28"/>
          <w:szCs w:val="28"/>
          <w:rtl/>
        </w:rPr>
        <w:t>تستفيد</w:t>
      </w:r>
      <w:r w:rsidRPr="00E7106E">
        <w:rPr>
          <w:rFonts w:asciiTheme="majorBidi" w:hAnsiTheme="majorBidi" w:cstheme="majorBidi"/>
          <w:color w:val="000000" w:themeColor="text1"/>
          <w:sz w:val="28"/>
          <w:szCs w:val="28"/>
          <w:rtl/>
        </w:rPr>
        <w:t xml:space="preserve"> المؤسسة من الامتيازات التالية: </w:t>
      </w:r>
    </w:p>
    <w:p w:rsidR="000D3CD3" w:rsidRPr="00E7106E" w:rsidRDefault="008C28DA" w:rsidP="00D870D4">
      <w:pPr>
        <w:pStyle w:val="a0"/>
        <w:numPr>
          <w:ilvl w:val="0"/>
          <w:numId w:val="2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b/>
          <w:bCs/>
          <w:color w:val="000000" w:themeColor="text1"/>
          <w:sz w:val="28"/>
          <w:szCs w:val="28"/>
          <w:rtl/>
        </w:rPr>
        <w:t>المصداقية:</w:t>
      </w:r>
      <w:r w:rsidR="000D3CD3" w:rsidRPr="00E7106E">
        <w:rPr>
          <w:rFonts w:asciiTheme="majorBidi" w:hAnsiTheme="majorBidi" w:cstheme="majorBidi"/>
          <w:color w:val="000000" w:themeColor="text1"/>
          <w:sz w:val="28"/>
          <w:szCs w:val="28"/>
          <w:rtl/>
        </w:rPr>
        <w:t xml:space="preserve"> بحيث يتم </w:t>
      </w:r>
      <w:r w:rsidR="0006150C" w:rsidRPr="00E7106E">
        <w:rPr>
          <w:rFonts w:asciiTheme="majorBidi" w:hAnsiTheme="majorBidi" w:cstheme="majorBidi"/>
          <w:color w:val="000000" w:themeColor="text1"/>
          <w:sz w:val="28"/>
          <w:szCs w:val="28"/>
          <w:rtl/>
        </w:rPr>
        <w:t>إ</w:t>
      </w:r>
      <w:r w:rsidR="000D3CD3" w:rsidRPr="00E7106E">
        <w:rPr>
          <w:rFonts w:asciiTheme="majorBidi" w:hAnsiTheme="majorBidi" w:cstheme="majorBidi"/>
          <w:color w:val="000000" w:themeColor="text1"/>
          <w:sz w:val="28"/>
          <w:szCs w:val="28"/>
          <w:rtl/>
        </w:rPr>
        <w:t xml:space="preserve">دخال المعلومات الجديدة </w:t>
      </w:r>
      <w:r w:rsidR="0006150C" w:rsidRPr="00E7106E">
        <w:rPr>
          <w:rFonts w:asciiTheme="majorBidi" w:hAnsiTheme="majorBidi" w:cstheme="majorBidi"/>
          <w:color w:val="000000" w:themeColor="text1"/>
          <w:sz w:val="28"/>
          <w:szCs w:val="28"/>
          <w:rtl/>
        </w:rPr>
        <w:t>في</w:t>
      </w:r>
      <w:r w:rsidR="000D3CD3" w:rsidRPr="00E7106E">
        <w:rPr>
          <w:rFonts w:asciiTheme="majorBidi" w:hAnsiTheme="majorBidi" w:cstheme="majorBidi"/>
          <w:color w:val="000000" w:themeColor="text1"/>
          <w:sz w:val="28"/>
          <w:szCs w:val="28"/>
          <w:rtl/>
        </w:rPr>
        <w:t xml:space="preserve"> أقرب الآجال لاستغلالها. </w:t>
      </w:r>
    </w:p>
    <w:p w:rsidR="000D3CD3" w:rsidRPr="00E7106E" w:rsidRDefault="008C28DA" w:rsidP="00D870D4">
      <w:pPr>
        <w:pStyle w:val="a0"/>
        <w:numPr>
          <w:ilvl w:val="0"/>
          <w:numId w:val="2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b/>
          <w:bCs/>
          <w:color w:val="000000" w:themeColor="text1"/>
          <w:sz w:val="28"/>
          <w:szCs w:val="28"/>
          <w:rtl/>
        </w:rPr>
        <w:t>الوضوح:</w:t>
      </w:r>
      <w:r w:rsidR="000D3CD3" w:rsidRPr="00E7106E">
        <w:rPr>
          <w:rFonts w:asciiTheme="majorBidi" w:hAnsiTheme="majorBidi" w:cstheme="majorBidi"/>
          <w:color w:val="000000" w:themeColor="text1"/>
          <w:sz w:val="28"/>
          <w:szCs w:val="28"/>
          <w:rtl/>
        </w:rPr>
        <w:t xml:space="preserve"> إذ يتم قراءة الوضعية بكل وضوح مع مواكبة التغي</w:t>
      </w:r>
      <w:r w:rsidR="0006150C" w:rsidRPr="00E7106E">
        <w:rPr>
          <w:rFonts w:asciiTheme="majorBidi" w:hAnsiTheme="majorBidi" w:cstheme="majorBidi"/>
          <w:color w:val="000000" w:themeColor="text1"/>
          <w:sz w:val="28"/>
          <w:szCs w:val="28"/>
          <w:rtl/>
        </w:rPr>
        <w:t>ّ</w:t>
      </w:r>
      <w:r w:rsidR="000D3CD3" w:rsidRPr="00E7106E">
        <w:rPr>
          <w:rFonts w:asciiTheme="majorBidi" w:hAnsiTheme="majorBidi" w:cstheme="majorBidi"/>
          <w:color w:val="000000" w:themeColor="text1"/>
          <w:sz w:val="28"/>
          <w:szCs w:val="28"/>
          <w:rtl/>
        </w:rPr>
        <w:t xml:space="preserve">رات باستمرار. </w:t>
      </w:r>
    </w:p>
    <w:p w:rsidR="000D3CD3" w:rsidRPr="00E7106E" w:rsidRDefault="008C28DA" w:rsidP="00D870D4">
      <w:pPr>
        <w:pStyle w:val="a0"/>
        <w:numPr>
          <w:ilvl w:val="0"/>
          <w:numId w:val="2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0D3CD3" w:rsidRPr="00E7106E">
        <w:rPr>
          <w:rFonts w:asciiTheme="majorBidi" w:hAnsiTheme="majorBidi" w:cstheme="majorBidi"/>
          <w:b/>
          <w:bCs/>
          <w:color w:val="000000" w:themeColor="text1"/>
          <w:sz w:val="28"/>
          <w:szCs w:val="28"/>
          <w:rtl/>
        </w:rPr>
        <w:t>التحسين:</w:t>
      </w:r>
      <w:r w:rsidR="000D3CD3" w:rsidRPr="00E7106E">
        <w:rPr>
          <w:rFonts w:asciiTheme="majorBidi" w:hAnsiTheme="majorBidi" w:cstheme="majorBidi"/>
          <w:color w:val="000000" w:themeColor="text1"/>
          <w:sz w:val="28"/>
          <w:szCs w:val="28"/>
          <w:rtl/>
        </w:rPr>
        <w:t xml:space="preserve"> إذ يتم إعادة حساب وضعية الصرف كل يوم بأخذ عين الاعتبار تغيرات أسعار الصرف للعملات الأجنبية. </w:t>
      </w:r>
    </w:p>
    <w:p w:rsidR="00545D2F" w:rsidRPr="00E7106E" w:rsidRDefault="00545D2F" w:rsidP="00D870D4">
      <w:pPr>
        <w:jc w:val="mediumKashida"/>
        <w:rPr>
          <w:rFonts w:asciiTheme="majorBidi" w:hAnsiTheme="majorBidi" w:cstheme="majorBidi"/>
          <w:color w:val="000000" w:themeColor="text1"/>
          <w:sz w:val="28"/>
          <w:szCs w:val="28"/>
          <w:rtl/>
        </w:rPr>
      </w:pPr>
    </w:p>
    <w:p w:rsidR="008C28DA" w:rsidRPr="00E7106E" w:rsidRDefault="008C28DA" w:rsidP="00D870D4">
      <w:pPr>
        <w:jc w:val="center"/>
        <w:rPr>
          <w:rFonts w:asciiTheme="majorBidi" w:hAnsiTheme="majorBidi" w:cstheme="majorBidi"/>
          <w:color w:val="000000" w:themeColor="text1"/>
          <w:sz w:val="28"/>
          <w:szCs w:val="28"/>
          <w:rtl/>
        </w:rPr>
      </w:pPr>
    </w:p>
    <w:p w:rsidR="00AC4FDC" w:rsidRPr="00E7106E" w:rsidRDefault="00AC4FDC" w:rsidP="00D870D4">
      <w:pPr>
        <w:jc w:val="center"/>
        <w:rPr>
          <w:rFonts w:asciiTheme="majorBidi" w:hAnsiTheme="majorBidi" w:cstheme="majorBidi"/>
          <w:color w:val="000000" w:themeColor="text1"/>
          <w:sz w:val="28"/>
          <w:szCs w:val="28"/>
          <w:rtl/>
        </w:rPr>
      </w:pPr>
    </w:p>
    <w:p w:rsidR="00466F8C" w:rsidRDefault="00466F8C">
      <w:pPr>
        <w:bidi w:val="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AC4FDC" w:rsidRDefault="00AC4FDC" w:rsidP="00D870D4">
      <w:pPr>
        <w:jc w:val="center"/>
        <w:rPr>
          <w:rFonts w:asciiTheme="majorBidi" w:hAnsiTheme="majorBidi" w:cstheme="majorBidi"/>
          <w:color w:val="000000" w:themeColor="text1"/>
          <w:sz w:val="28"/>
          <w:szCs w:val="28"/>
          <w:rtl/>
        </w:rPr>
      </w:pPr>
    </w:p>
    <w:p w:rsidR="00466F8C" w:rsidRDefault="00466F8C" w:rsidP="00D870D4">
      <w:pPr>
        <w:jc w:val="center"/>
        <w:rPr>
          <w:rFonts w:asciiTheme="majorBidi" w:hAnsiTheme="majorBidi" w:cstheme="majorBidi"/>
          <w:color w:val="000000" w:themeColor="text1"/>
          <w:sz w:val="28"/>
          <w:szCs w:val="28"/>
          <w:rtl/>
        </w:rPr>
      </w:pPr>
    </w:p>
    <w:p w:rsidR="00466F8C" w:rsidRDefault="00466F8C" w:rsidP="00D870D4">
      <w:pPr>
        <w:jc w:val="center"/>
        <w:rPr>
          <w:rFonts w:asciiTheme="majorBidi" w:hAnsiTheme="majorBidi" w:cstheme="majorBidi"/>
          <w:color w:val="000000" w:themeColor="text1"/>
          <w:sz w:val="28"/>
          <w:szCs w:val="28"/>
          <w:rtl/>
        </w:rPr>
      </w:pPr>
    </w:p>
    <w:p w:rsidR="00466F8C" w:rsidRDefault="00466F8C" w:rsidP="00D870D4">
      <w:pPr>
        <w:jc w:val="center"/>
        <w:rPr>
          <w:rFonts w:asciiTheme="majorBidi" w:hAnsiTheme="majorBidi" w:cstheme="majorBidi"/>
          <w:color w:val="000000" w:themeColor="text1"/>
          <w:sz w:val="28"/>
          <w:szCs w:val="28"/>
          <w:rtl/>
        </w:rPr>
      </w:pPr>
    </w:p>
    <w:p w:rsidR="00466F8C" w:rsidRPr="00E7106E" w:rsidRDefault="00466F8C" w:rsidP="00D870D4">
      <w:pPr>
        <w:jc w:val="center"/>
        <w:rPr>
          <w:rFonts w:asciiTheme="majorBidi" w:hAnsiTheme="majorBidi" w:cstheme="majorBidi"/>
          <w:color w:val="000000" w:themeColor="text1"/>
          <w:sz w:val="28"/>
          <w:szCs w:val="28"/>
          <w:rtl/>
        </w:rPr>
      </w:pPr>
    </w:p>
    <w:p w:rsidR="00AC4FDC" w:rsidRPr="00E7106E" w:rsidRDefault="00AC4FDC" w:rsidP="00D870D4">
      <w:pPr>
        <w:jc w:val="center"/>
        <w:rPr>
          <w:rFonts w:asciiTheme="majorBidi" w:hAnsiTheme="majorBidi" w:cstheme="majorBidi"/>
          <w:color w:val="000000" w:themeColor="text1"/>
          <w:sz w:val="28"/>
          <w:szCs w:val="28"/>
          <w:rtl/>
        </w:rPr>
      </w:pPr>
    </w:p>
    <w:p w:rsidR="00AC4FDC" w:rsidRPr="00E7106E" w:rsidRDefault="00AC4FDC" w:rsidP="00D870D4">
      <w:pPr>
        <w:jc w:val="center"/>
        <w:rPr>
          <w:rFonts w:asciiTheme="majorBidi" w:hAnsiTheme="majorBidi" w:cstheme="majorBidi"/>
          <w:color w:val="000000" w:themeColor="text1"/>
          <w:sz w:val="28"/>
          <w:szCs w:val="28"/>
          <w:rtl/>
        </w:rPr>
      </w:pPr>
    </w:p>
    <w:p w:rsidR="00545D2F" w:rsidRPr="00D213DE" w:rsidRDefault="00545D2F" w:rsidP="0020208A">
      <w:pPr>
        <w:jc w:val="center"/>
        <w:rPr>
          <w:rFonts w:asciiTheme="majorBidi" w:hAnsiTheme="majorBidi" w:cstheme="majorBidi"/>
          <w:b/>
          <w:bCs/>
          <w:color w:val="000000" w:themeColor="text1"/>
          <w:sz w:val="36"/>
          <w:szCs w:val="36"/>
          <w:rtl/>
        </w:rPr>
      </w:pPr>
      <w:r w:rsidRPr="00D213DE">
        <w:rPr>
          <w:rFonts w:asciiTheme="majorBidi" w:hAnsiTheme="majorBidi" w:cstheme="majorBidi"/>
          <w:b/>
          <w:bCs/>
          <w:color w:val="000000" w:themeColor="text1"/>
          <w:sz w:val="36"/>
          <w:szCs w:val="36"/>
          <w:rtl/>
        </w:rPr>
        <w:t xml:space="preserve">الفصل </w:t>
      </w:r>
      <w:r w:rsidR="0020208A" w:rsidRPr="00D213DE">
        <w:rPr>
          <w:rFonts w:asciiTheme="majorBidi" w:hAnsiTheme="majorBidi" w:cstheme="majorBidi"/>
          <w:b/>
          <w:bCs/>
          <w:color w:val="000000" w:themeColor="text1"/>
          <w:sz w:val="36"/>
          <w:szCs w:val="36"/>
          <w:rtl/>
        </w:rPr>
        <w:t>الثالث</w:t>
      </w:r>
    </w:p>
    <w:p w:rsidR="00545D2F" w:rsidRPr="00D213DE" w:rsidRDefault="00545D2F" w:rsidP="00D870D4">
      <w:pPr>
        <w:jc w:val="center"/>
        <w:rPr>
          <w:rFonts w:asciiTheme="majorBidi" w:hAnsiTheme="majorBidi" w:cstheme="majorBidi"/>
          <w:b/>
          <w:bCs/>
          <w:color w:val="000000" w:themeColor="text1"/>
          <w:sz w:val="36"/>
          <w:szCs w:val="36"/>
          <w:rtl/>
        </w:rPr>
      </w:pPr>
      <w:r w:rsidRPr="00D213DE">
        <w:rPr>
          <w:rFonts w:asciiTheme="majorBidi" w:hAnsiTheme="majorBidi" w:cstheme="majorBidi"/>
          <w:b/>
          <w:bCs/>
          <w:color w:val="000000" w:themeColor="text1"/>
          <w:sz w:val="36"/>
          <w:szCs w:val="36"/>
          <w:rtl/>
        </w:rPr>
        <w:t>معايير المحاسبة الدولية وترجمة القوائم المالية بالعملات الأجنبية</w:t>
      </w:r>
    </w:p>
    <w:p w:rsidR="008C28DA" w:rsidRPr="00D213DE" w:rsidRDefault="00C77AF1" w:rsidP="00C77AF1">
      <w:pP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 xml:space="preserve">1.3 </w:t>
      </w:r>
      <w:r w:rsidR="008C28DA" w:rsidRPr="00D213DE">
        <w:rPr>
          <w:rFonts w:asciiTheme="majorBidi" w:hAnsiTheme="majorBidi" w:cstheme="majorBidi"/>
          <w:b/>
          <w:bCs/>
          <w:color w:val="000000" w:themeColor="text1"/>
          <w:sz w:val="36"/>
          <w:szCs w:val="36"/>
          <w:rtl/>
        </w:rPr>
        <w:t>الإطار العام والمفهوم والأهمية والمشاكل للمحاسبة الدولية</w:t>
      </w:r>
    </w:p>
    <w:p w:rsidR="00873654" w:rsidRPr="00D213DE" w:rsidRDefault="00C77AF1" w:rsidP="00D870D4">
      <w:pP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2.3</w:t>
      </w:r>
      <w:r w:rsidR="00873654" w:rsidRPr="00D213DE">
        <w:rPr>
          <w:rFonts w:asciiTheme="majorBidi" w:hAnsiTheme="majorBidi" w:cstheme="majorBidi"/>
          <w:b/>
          <w:bCs/>
          <w:color w:val="000000" w:themeColor="text1"/>
          <w:sz w:val="36"/>
          <w:szCs w:val="36"/>
          <w:rtl/>
        </w:rPr>
        <w:t xml:space="preserve"> تعريف وأهمية ومحددات معايير المحاسبة الدولية وترجمة القوائم المالية بالعملات الأجنبية</w:t>
      </w:r>
    </w:p>
    <w:p w:rsidR="00CF4809" w:rsidRPr="00E7106E" w:rsidRDefault="00852EB6" w:rsidP="00D870D4">
      <w:pPr>
        <w:rPr>
          <w:rFonts w:asciiTheme="majorBidi" w:hAnsiTheme="majorBidi" w:cstheme="majorBidi"/>
          <w:color w:val="000000" w:themeColor="text1"/>
          <w:sz w:val="28"/>
          <w:szCs w:val="28"/>
          <w:rtl/>
          <w:lang w:bidi="ar-LY"/>
        </w:rPr>
      </w:pPr>
      <w:r w:rsidRPr="00E7106E">
        <w:rPr>
          <w:rFonts w:asciiTheme="majorBidi" w:hAnsiTheme="majorBidi" w:cstheme="majorBidi"/>
          <w:noProof/>
          <w:sz w:val="28"/>
          <w:szCs w:val="28"/>
        </w:rPr>
        <mc:AlternateContent>
          <mc:Choice Requires="wps">
            <w:drawing>
              <wp:anchor distT="0" distB="0" distL="114300" distR="114300" simplePos="0" relativeHeight="251657216" behindDoc="0" locked="0" layoutInCell="1" allowOverlap="1" wp14:anchorId="678F5727" wp14:editId="010F7193">
                <wp:simplePos x="0" y="0"/>
                <wp:positionH relativeFrom="column">
                  <wp:posOffset>1988185</wp:posOffset>
                </wp:positionH>
                <wp:positionV relativeFrom="paragraph">
                  <wp:posOffset>4100915</wp:posOffset>
                </wp:positionV>
                <wp:extent cx="1463040" cy="987425"/>
                <wp:effectExtent l="0" t="0" r="22860" b="22225"/>
                <wp:wrapNone/>
                <wp:docPr id="9" name="مستطيل 9"/>
                <wp:cNvGraphicFramePr/>
                <a:graphic xmlns:a="http://schemas.openxmlformats.org/drawingml/2006/main">
                  <a:graphicData uri="http://schemas.microsoft.com/office/word/2010/wordprocessingShape">
                    <wps:wsp>
                      <wps:cNvSpPr/>
                      <wps:spPr>
                        <a:xfrm>
                          <a:off x="0" y="0"/>
                          <a:ext cx="1463040" cy="987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9" o:spid="_x0000_s1026" style="position:absolute;left:0;text-align:left;margin-left:156.55pt;margin-top:322.9pt;width:115.2pt;height:7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" fillcolor="white [3201]" strokecolor="white [3212]" strokeweight="2pt"/>
            </w:pict>
          </mc:Fallback>
        </mc:AlternateContent>
      </w:r>
      <w:r w:rsidR="00CF4809" w:rsidRPr="00E7106E">
        <w:rPr>
          <w:rFonts w:asciiTheme="majorBidi" w:hAnsiTheme="majorBidi" w:cstheme="majorBidi"/>
          <w:color w:val="000000" w:themeColor="text1"/>
          <w:sz w:val="28"/>
          <w:szCs w:val="28"/>
          <w:rtl/>
        </w:rPr>
        <w:br w:type="page"/>
      </w:r>
    </w:p>
    <w:p w:rsidR="00545D2F" w:rsidRPr="00C77AF1" w:rsidRDefault="00C77AF1" w:rsidP="00C77AF1">
      <w:pPr>
        <w:spacing w:after="0"/>
        <w:jc w:val="center"/>
        <w:rPr>
          <w:rFonts w:asciiTheme="majorBidi" w:hAnsiTheme="majorBidi" w:cstheme="majorBidi"/>
          <w:b/>
          <w:bCs/>
          <w:color w:val="000000" w:themeColor="text1"/>
          <w:sz w:val="32"/>
          <w:szCs w:val="32"/>
          <w:rtl/>
        </w:rPr>
      </w:pPr>
      <w:r w:rsidRPr="00C77AF1">
        <w:rPr>
          <w:rFonts w:asciiTheme="majorBidi" w:hAnsiTheme="majorBidi" w:cstheme="majorBidi" w:hint="cs"/>
          <w:b/>
          <w:bCs/>
          <w:color w:val="000000" w:themeColor="text1"/>
          <w:sz w:val="32"/>
          <w:szCs w:val="32"/>
          <w:rtl/>
        </w:rPr>
        <w:lastRenderedPageBreak/>
        <w:t xml:space="preserve">1.3 </w:t>
      </w:r>
      <w:r w:rsidR="00545D2F" w:rsidRPr="00C77AF1">
        <w:rPr>
          <w:rFonts w:asciiTheme="majorBidi" w:hAnsiTheme="majorBidi" w:cstheme="majorBidi"/>
          <w:b/>
          <w:bCs/>
          <w:color w:val="000000" w:themeColor="text1"/>
          <w:sz w:val="32"/>
          <w:szCs w:val="32"/>
          <w:rtl/>
        </w:rPr>
        <w:t>الإطار العام والمفهوم والأهمية والمشاكل للمحاسبة الدولية</w:t>
      </w:r>
    </w:p>
    <w:p w:rsidR="00545D2F" w:rsidRPr="00E7106E" w:rsidRDefault="00545D2F" w:rsidP="00D870D4">
      <w:pPr>
        <w:jc w:val="mediumKashida"/>
        <w:rPr>
          <w:rFonts w:asciiTheme="majorBidi" w:hAnsiTheme="majorBidi" w:cstheme="majorBidi"/>
          <w:b/>
          <w:bCs/>
          <w:color w:val="000000" w:themeColor="text1"/>
          <w:sz w:val="28"/>
          <w:szCs w:val="28"/>
          <w:rtl/>
        </w:rPr>
      </w:pPr>
    </w:p>
    <w:p w:rsidR="00545D2F" w:rsidRPr="00D213DE" w:rsidRDefault="00132C25"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1.1.</w:t>
      </w:r>
      <w:r w:rsidR="0020208A" w:rsidRPr="00D213DE">
        <w:rPr>
          <w:rFonts w:asciiTheme="majorBidi" w:hAnsiTheme="majorBidi" w:cstheme="majorBidi"/>
          <w:b/>
          <w:bCs/>
          <w:sz w:val="32"/>
          <w:szCs w:val="32"/>
          <w:rtl/>
        </w:rPr>
        <w:t>3</w:t>
      </w:r>
      <w:r w:rsidRPr="00D213DE">
        <w:rPr>
          <w:rFonts w:asciiTheme="majorBidi" w:hAnsiTheme="majorBidi" w:cstheme="majorBidi"/>
          <w:b/>
          <w:bCs/>
          <w:sz w:val="32"/>
          <w:szCs w:val="32"/>
          <w:rtl/>
        </w:rPr>
        <w:t xml:space="preserve"> </w:t>
      </w:r>
      <w:r w:rsidR="008C28DA" w:rsidRPr="00D213DE">
        <w:rPr>
          <w:rFonts w:asciiTheme="majorBidi" w:hAnsiTheme="majorBidi" w:cstheme="majorBidi"/>
          <w:b/>
          <w:bCs/>
          <w:sz w:val="32"/>
          <w:szCs w:val="32"/>
          <w:rtl/>
        </w:rPr>
        <w:t xml:space="preserve">الإطار </w:t>
      </w:r>
      <w:r w:rsidR="00545D2F" w:rsidRPr="00D213DE">
        <w:rPr>
          <w:rFonts w:asciiTheme="majorBidi" w:hAnsiTheme="majorBidi" w:cstheme="majorBidi"/>
          <w:b/>
          <w:bCs/>
          <w:sz w:val="32"/>
          <w:szCs w:val="32"/>
          <w:rtl/>
        </w:rPr>
        <w:t>العام للمحاسبة الدولية</w:t>
      </w:r>
      <w:r w:rsidR="004A5F9E" w:rsidRPr="00D213DE">
        <w:rPr>
          <w:rFonts w:asciiTheme="majorBidi" w:hAnsiTheme="majorBidi" w:cstheme="majorBidi"/>
          <w:b/>
          <w:bCs/>
          <w:sz w:val="32"/>
          <w:szCs w:val="32"/>
          <w:rtl/>
        </w:rPr>
        <w:t>:</w:t>
      </w:r>
      <w:r w:rsidR="00545D2F" w:rsidRPr="00D213DE">
        <w:rPr>
          <w:rFonts w:asciiTheme="majorBidi" w:hAnsiTheme="majorBidi" w:cstheme="majorBidi"/>
          <w:b/>
          <w:bCs/>
          <w:sz w:val="32"/>
          <w:szCs w:val="32"/>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طابع العالمية وبعدما مس كل المجلات الاقتصادية والثقافية والمعلوماتية...الخ لم تتأ</w:t>
      </w:r>
      <w:r w:rsidR="00D6115A"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 xml:space="preserve">ى المحاسبة عن ذلك بل كانت في صميم نظم العولمة إذ أصبحت تكتسي طابع الدولية وذلك من خلال ما يتداول من مصطلحات أهمها مصطلح المحاسبة الدولية ومعايير المحاسبة الدولية ومنه نجد أن المحاسبة كذلك فرض عليها الواقع لأن تجهز نفسها لكي تصبح لغة عالمية تطبق في أغلب الدول إن لم نقل في كلها. </w:t>
      </w:r>
    </w:p>
    <w:p w:rsidR="00545D2F" w:rsidRPr="00E7106E" w:rsidRDefault="00545D2F" w:rsidP="00D870D4">
      <w:pPr>
        <w:pStyle w:val="a0"/>
        <w:numPr>
          <w:ilvl w:val="0"/>
          <w:numId w:val="29"/>
        </w:numPr>
        <w:tabs>
          <w:tab w:val="left" w:pos="423"/>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التوحيد (المعايير) على المستوى الدولي: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يعني التوحيد </w:t>
      </w:r>
      <w:r w:rsidRPr="00E7106E">
        <w:rPr>
          <w:rFonts w:asciiTheme="majorBidi" w:hAnsiTheme="majorBidi" w:cstheme="majorBidi"/>
          <w:color w:val="000000" w:themeColor="text1"/>
          <w:sz w:val="28"/>
          <w:szCs w:val="28"/>
        </w:rPr>
        <w:t>Uniformity</w:t>
      </w:r>
      <w:r w:rsidRPr="00E7106E">
        <w:rPr>
          <w:rFonts w:asciiTheme="majorBidi" w:hAnsiTheme="majorBidi" w:cstheme="majorBidi"/>
          <w:color w:val="000000" w:themeColor="text1"/>
          <w:sz w:val="28"/>
          <w:szCs w:val="28"/>
          <w:rtl/>
        </w:rPr>
        <w:t xml:space="preserve"> جعل الشيء واحداً وهو التماثل والتطابق والانتظام، ومع أن التوحيد الكامل صعب التحقيق على المستوى الدولي، فقد جاء التوحيد في بادئ الأمر بصيغة مخففة وهو ما يُسمى بالتوافق أو الاتساق ويعني التوافق إزالة الاختلافات في النظم والمعايير المحاسبية أو تخفيفها والعمل على جعلها قابلة للتسوية مع بعضها البعض، بينما المعايير تبحث في إزالة الاختلافات عن طريق تطوير معايير موحدة.</w:t>
      </w:r>
      <w:r w:rsidR="00087A75" w:rsidRPr="00E7106E">
        <w:rPr>
          <w:rFonts w:asciiTheme="majorBidi" w:hAnsiTheme="majorBidi" w:cstheme="majorBidi"/>
          <w:b/>
          <w:bCs/>
          <w:color w:val="000000" w:themeColor="text1"/>
          <w:sz w:val="28"/>
          <w:szCs w:val="28"/>
          <w:vertAlign w:val="superscript"/>
          <w:rtl/>
        </w:rPr>
        <w:t>(</w:t>
      </w:r>
      <w:r w:rsidR="00087A75" w:rsidRPr="00E7106E">
        <w:rPr>
          <w:rStyle w:val="a6"/>
          <w:rFonts w:asciiTheme="majorBidi" w:hAnsiTheme="majorBidi" w:cstheme="majorBidi"/>
          <w:b/>
          <w:bCs/>
          <w:color w:val="000000" w:themeColor="text1"/>
          <w:sz w:val="28"/>
          <w:szCs w:val="28"/>
          <w:rtl/>
        </w:rPr>
        <w:footnoteReference w:id="18"/>
      </w:r>
      <w:r w:rsidR="00087A75"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ويمكن إرجاع التوافق المحاسبي على المستوى الدولي إلى أول مؤتمر دولي للمحاسبين عقد عام 1904 في مدينة سانت لويس بأمريكا، وجاءت الدعوة إلى العالمية في المؤتمر الدولي السابع الذي عقد في مدينة أمستردام - هولندا عام 1957 إذ جات دعوة </w:t>
      </w:r>
      <w:proofErr w:type="spellStart"/>
      <w:r w:rsidRPr="00E7106E">
        <w:rPr>
          <w:rFonts w:asciiTheme="majorBidi" w:hAnsiTheme="majorBidi" w:cstheme="majorBidi"/>
          <w:color w:val="000000" w:themeColor="text1"/>
          <w:sz w:val="28"/>
          <w:szCs w:val="28"/>
        </w:rPr>
        <w:t>Kraayenhof</w:t>
      </w:r>
      <w:proofErr w:type="spellEnd"/>
      <w:r w:rsidRPr="00E7106E">
        <w:rPr>
          <w:rFonts w:asciiTheme="majorBidi" w:hAnsiTheme="majorBidi" w:cstheme="majorBidi"/>
          <w:color w:val="000000" w:themeColor="text1"/>
          <w:sz w:val="28"/>
          <w:szCs w:val="28"/>
          <w:rtl/>
        </w:rPr>
        <w:t xml:space="preserve"> رئيس سابق للمعهد الهولندي للمحاسبين بفكرة مجموعة موحدة للقواعد المحاسبية، وفي المؤتمر التاسع في باريس 1967 تم تشكيل فريق عمل دولي وشكلت على أثره لجنة التنسيق الدولية للمهنة المحاسبية، وفي المؤتمر العاشر في سدني 1972 شكلت لجنة ضمت 11 عضواً ثم شكلت لاحقاً في </w:t>
      </w:r>
      <w:proofErr w:type="spellStart"/>
      <w:r w:rsidRPr="00E7106E">
        <w:rPr>
          <w:rFonts w:asciiTheme="majorBidi" w:hAnsiTheme="majorBidi" w:cstheme="majorBidi"/>
          <w:color w:val="000000" w:themeColor="text1"/>
          <w:sz w:val="28"/>
          <w:szCs w:val="28"/>
          <w:rtl/>
        </w:rPr>
        <w:t>دوسلدورف</w:t>
      </w:r>
      <w:proofErr w:type="spellEnd"/>
      <w:r w:rsidRPr="00E7106E">
        <w:rPr>
          <w:rFonts w:asciiTheme="majorBidi" w:hAnsiTheme="majorBidi" w:cstheme="majorBidi"/>
          <w:color w:val="000000" w:themeColor="text1"/>
          <w:sz w:val="28"/>
          <w:szCs w:val="28"/>
          <w:rtl/>
        </w:rPr>
        <w:t xml:space="preserve"> بألمانيا عنها في عام 1973 لجنة معايير المحاسبة الدولية،</w:t>
      </w:r>
      <w:r w:rsidR="00087A75" w:rsidRPr="00E7106E">
        <w:rPr>
          <w:rFonts w:asciiTheme="majorBidi" w:hAnsiTheme="majorBidi" w:cstheme="majorBidi"/>
          <w:b/>
          <w:bCs/>
          <w:color w:val="000000" w:themeColor="text1"/>
          <w:sz w:val="28"/>
          <w:szCs w:val="28"/>
          <w:vertAlign w:val="superscript"/>
          <w:rtl/>
        </w:rPr>
        <w:t>(</w:t>
      </w:r>
      <w:r w:rsidR="00087A75" w:rsidRPr="00E7106E">
        <w:rPr>
          <w:rStyle w:val="a6"/>
          <w:rFonts w:asciiTheme="majorBidi" w:hAnsiTheme="majorBidi" w:cstheme="majorBidi"/>
          <w:b/>
          <w:bCs/>
          <w:color w:val="000000" w:themeColor="text1"/>
          <w:sz w:val="28"/>
          <w:szCs w:val="28"/>
          <w:rtl/>
        </w:rPr>
        <w:footnoteReference w:id="19"/>
      </w:r>
      <w:r w:rsidR="00087A75" w:rsidRPr="00E7106E">
        <w:rPr>
          <w:rFonts w:asciiTheme="majorBidi" w:hAnsiTheme="majorBidi" w:cstheme="majorBidi"/>
          <w:b/>
          <w:bCs/>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وتهتم اللجنة بإعداد ونشر معايير المحاسبة الدولية.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وتتجاذب التوافق / التوحيد المحاسبي على المستوى الدولي وجهتا نظر، الأولى، المنحى الوطني للمحاسبة والثانية المنحى العالمي الواسع، ويسعى التوافق إلى تعزيز التشابه والتوحيد من جهة وإلى تخفيض التنوع والاختلاف من جهة أخرى، وفي هذا المسعى يواجه عوائق وعقبات ستناقش في الجزء الآتي. </w:t>
      </w:r>
    </w:p>
    <w:p w:rsidR="00545D2F" w:rsidRPr="00E7106E" w:rsidRDefault="00545D2F" w:rsidP="00D870D4">
      <w:pPr>
        <w:pStyle w:val="a0"/>
        <w:numPr>
          <w:ilvl w:val="0"/>
          <w:numId w:val="9"/>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الحاجة إلى التوحيد المحاسبي:</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المحاسبة المالية هي الوسيلة التي تسمح بإعداد قوائم مالية تعطي معلومات مالية وملائمة ودقيقة عن نشاط المؤسسة، وكذا تسمح باتخاذ القرارات والمقارنة حول أداء عدة مؤسسات من خلال المعلومات المستخرجة من تلك القوائم؛ لأن الإشكال الذي تواجهه </w:t>
      </w:r>
      <w:r w:rsidRPr="00E7106E">
        <w:rPr>
          <w:rFonts w:asciiTheme="majorBidi" w:hAnsiTheme="majorBidi" w:cstheme="majorBidi"/>
          <w:color w:val="000000" w:themeColor="text1"/>
          <w:sz w:val="28"/>
          <w:szCs w:val="28"/>
          <w:rtl/>
        </w:rPr>
        <w:lastRenderedPageBreak/>
        <w:t xml:space="preserve">المحاسبة على المستوى الدولي هو خضوعها إلى عدة مرجعيات محاسبية تختلف في المفاهيم والمبادئ.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لم تكن المحاسبة تخضع لأي صورة من صور التنظيم المهني، فالتطبيق المحاسبي للمنشأة يعتبر من أسرارها الداخلية</w:t>
      </w:r>
      <w:r w:rsidR="00087A75" w:rsidRPr="00E7106E">
        <w:rPr>
          <w:rFonts w:asciiTheme="majorBidi" w:hAnsiTheme="majorBidi" w:cstheme="majorBidi"/>
          <w:b/>
          <w:bCs/>
          <w:color w:val="000000" w:themeColor="text1"/>
          <w:sz w:val="28"/>
          <w:szCs w:val="28"/>
          <w:vertAlign w:val="superscript"/>
          <w:rtl/>
        </w:rPr>
        <w:t xml:space="preserve"> (</w:t>
      </w:r>
      <w:r w:rsidR="00087A75" w:rsidRPr="00E7106E">
        <w:rPr>
          <w:rStyle w:val="a6"/>
          <w:rFonts w:asciiTheme="majorBidi" w:hAnsiTheme="majorBidi" w:cstheme="majorBidi"/>
          <w:b/>
          <w:bCs/>
          <w:color w:val="000000" w:themeColor="text1"/>
          <w:sz w:val="28"/>
          <w:szCs w:val="28"/>
          <w:rtl/>
        </w:rPr>
        <w:footnoteReference w:id="20"/>
      </w:r>
      <w:r w:rsidR="00087A75" w:rsidRPr="00E7106E">
        <w:rPr>
          <w:rFonts w:asciiTheme="majorBidi" w:hAnsiTheme="majorBidi" w:cstheme="majorBidi"/>
          <w:b/>
          <w:bCs/>
          <w:color w:val="000000" w:themeColor="text1"/>
          <w:sz w:val="28"/>
          <w:szCs w:val="28"/>
          <w:vertAlign w:val="superscript"/>
          <w:rtl/>
        </w:rPr>
        <w:t>)</w:t>
      </w:r>
      <w:r w:rsidR="00087A75"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وكنتيجة لذلك كانت القوائم والتقارير التي تعدها للمؤسسات غير قابلة للمقارنة وحتى لنفس المؤسسة خلال الفترات المتلاحقة، مما زاد من عدم الثقة والاستقرار لمهنة المحاسبة وبذلك سهلت عملية السعي إلى إيجاد صيغ حول الطريقة المثلى للتطبيق المحاسبي الذي ينال الرضا كل من النظرين والمهنين والمستخدمين على حد السواء.</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ومن هنا نجد أن اللغة المحاسبية على المستوى المحلى معدة لتستجيب لأهداف واحتياجات محلية للتعامل مع المستثمرين والسلطات والإدارات (كإدارة الضرائب والبنوك مثلاً) المحلية، ولكنها غير مجهزة للتواصل مع ثقافات مختلفة وهذا ما يخلق عدة التنسيق أو التناغم بين مرسل الرسالة (معلومات محاسبية) ومتلقيها في بلاد مختلفة، الرسم أدناه يوضح أصل الاختلاف المحاسبي بين مختلف الدول: </w:t>
      </w:r>
    </w:p>
    <w:p w:rsidR="00D6115A" w:rsidRPr="00E7106E" w:rsidRDefault="00D6115A" w:rsidP="00D870D4">
      <w:pPr>
        <w:jc w:val="center"/>
        <w:rPr>
          <w:rFonts w:asciiTheme="majorBidi" w:hAnsiTheme="majorBidi" w:cstheme="majorBidi"/>
          <w:color w:val="000000" w:themeColor="text1"/>
          <w:sz w:val="28"/>
          <w:szCs w:val="28"/>
          <w:rtl/>
        </w:rPr>
      </w:pPr>
      <w:r w:rsidRPr="00E7106E">
        <w:rPr>
          <w:rFonts w:asciiTheme="majorBidi" w:hAnsiTheme="majorBidi" w:cstheme="majorBidi"/>
          <w:noProof/>
          <w:sz w:val="28"/>
          <w:szCs w:val="28"/>
        </w:rPr>
        <w:drawing>
          <wp:inline distT="0" distB="0" distL="0" distR="0" wp14:anchorId="4884D84A" wp14:editId="2B6A5817">
            <wp:extent cx="5103628" cy="3338623"/>
            <wp:effectExtent l="0" t="0" r="1905" b="0"/>
            <wp:docPr id="3" name="صورة 3" descr="C:\Users\ASMAA\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A\AppData\Local\Microsoft\Windows\Temporary Internet Files\Content.Word\3.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111863" cy="3344010"/>
                    </a:xfrm>
                    <a:prstGeom prst="rect">
                      <a:avLst/>
                    </a:prstGeom>
                    <a:noFill/>
                    <a:ln>
                      <a:noFill/>
                    </a:ln>
                  </pic:spPr>
                </pic:pic>
              </a:graphicData>
            </a:graphic>
          </wp:inline>
        </w:drawing>
      </w:r>
    </w:p>
    <w:p w:rsidR="008C28DA" w:rsidRPr="006503B8" w:rsidRDefault="008C28DA" w:rsidP="007B0792">
      <w:pPr>
        <w:jc w:val="center"/>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شكل رقم (</w:t>
      </w:r>
      <w:r w:rsidR="007B0792">
        <w:rPr>
          <w:rFonts w:asciiTheme="majorBidi" w:hAnsiTheme="majorBidi" w:cstheme="majorBidi" w:hint="cs"/>
          <w:b/>
          <w:bCs/>
          <w:color w:val="000000" w:themeColor="text1"/>
          <w:rtl/>
        </w:rPr>
        <w:t>1.3</w:t>
      </w:r>
      <w:r w:rsidRPr="006503B8">
        <w:rPr>
          <w:rFonts w:asciiTheme="majorBidi" w:hAnsiTheme="majorBidi" w:cstheme="majorBidi"/>
          <w:b/>
          <w:bCs/>
          <w:color w:val="000000" w:themeColor="text1"/>
          <w:rtl/>
        </w:rPr>
        <w:t>) يوضح أصل الاختلاف المحاسبي بين مختلف الدول</w:t>
      </w:r>
    </w:p>
    <w:p w:rsidR="00C82206" w:rsidRPr="006503B8" w:rsidRDefault="00C82206" w:rsidP="00D870D4">
      <w:pPr>
        <w:spacing w:after="0" w:line="240" w:lineRule="auto"/>
        <w:jc w:val="lowKashida"/>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المصدر: عقاري مصطفى، مرجع سبق ذكره، ص30.</w:t>
      </w:r>
    </w:p>
    <w:p w:rsidR="006503B8" w:rsidRDefault="006503B8" w:rsidP="006503B8">
      <w:pPr>
        <w:rPr>
          <w:rFonts w:asciiTheme="majorBidi" w:hAnsiTheme="majorBidi" w:cstheme="majorBidi"/>
          <w:b/>
          <w:bCs/>
          <w:color w:val="000000" w:themeColor="text1"/>
          <w:sz w:val="24"/>
          <w:szCs w:val="24"/>
          <w:rtl/>
        </w:rPr>
      </w:pPr>
      <w:r>
        <w:rPr>
          <w:rFonts w:asciiTheme="majorBidi" w:hAnsiTheme="majorBidi" w:cstheme="majorBidi"/>
          <w:b/>
          <w:bCs/>
          <w:color w:val="000000" w:themeColor="text1"/>
          <w:sz w:val="24"/>
          <w:szCs w:val="24"/>
          <w:rtl/>
        </w:rPr>
        <w:br w:type="page"/>
      </w:r>
    </w:p>
    <w:p w:rsidR="00545D2F" w:rsidRPr="00E7106E" w:rsidRDefault="00545D2F" w:rsidP="00D870D4">
      <w:pPr>
        <w:pStyle w:val="a0"/>
        <w:numPr>
          <w:ilvl w:val="0"/>
          <w:numId w:val="29"/>
        </w:numPr>
        <w:tabs>
          <w:tab w:val="left" w:pos="281"/>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 xml:space="preserve">مصادر الاختلاف المحاسبي: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يعود أصل الاختلاف في الأنظمة المحاسبية، إلى مستويات التباين في الشروط الاقتصادية، الاجتماعية والسياسية من دولة إلى أخرى، وتفسر أسباب الاختلاف في الأنظمة المحاسبية بخمس عوامل أسياسية،</w:t>
      </w:r>
      <w:r w:rsidR="00087A75" w:rsidRPr="00E7106E">
        <w:rPr>
          <w:rFonts w:asciiTheme="majorBidi" w:hAnsiTheme="majorBidi" w:cstheme="majorBidi"/>
          <w:b/>
          <w:bCs/>
          <w:color w:val="000000" w:themeColor="text1"/>
          <w:sz w:val="28"/>
          <w:szCs w:val="28"/>
          <w:vertAlign w:val="superscript"/>
          <w:rtl/>
        </w:rPr>
        <w:t>(</w:t>
      </w:r>
      <w:r w:rsidR="00087A75" w:rsidRPr="00E7106E">
        <w:rPr>
          <w:rStyle w:val="a6"/>
          <w:rFonts w:asciiTheme="majorBidi" w:hAnsiTheme="majorBidi" w:cstheme="majorBidi"/>
          <w:b/>
          <w:bCs/>
          <w:color w:val="000000" w:themeColor="text1"/>
          <w:sz w:val="28"/>
          <w:szCs w:val="28"/>
          <w:rtl/>
        </w:rPr>
        <w:footnoteReference w:id="21"/>
      </w:r>
      <w:r w:rsidR="00087A75" w:rsidRPr="00E7106E">
        <w:rPr>
          <w:rFonts w:asciiTheme="majorBidi" w:hAnsiTheme="majorBidi" w:cstheme="majorBidi"/>
          <w:b/>
          <w:bCs/>
          <w:color w:val="000000" w:themeColor="text1"/>
          <w:sz w:val="28"/>
          <w:szCs w:val="28"/>
          <w:vertAlign w:val="superscript"/>
          <w:rtl/>
        </w:rPr>
        <w:t xml:space="preserve">) </w:t>
      </w:r>
      <w:r w:rsidRPr="00E7106E">
        <w:rPr>
          <w:rFonts w:asciiTheme="majorBidi" w:hAnsiTheme="majorBidi" w:cstheme="majorBidi"/>
          <w:color w:val="000000" w:themeColor="text1"/>
          <w:sz w:val="28"/>
          <w:szCs w:val="28"/>
          <w:rtl/>
        </w:rPr>
        <w:t xml:space="preserve">إضافة إلى العوامل الثقافية والقيمة، التي لا شك أن لها تأثير كبير على تطور الأنظمة المحاسبية وأنها من بين أهم مصادر الاختلاف بين هذه الأنظمة، هذه العوامل هي: </w:t>
      </w:r>
    </w:p>
    <w:p w:rsidR="00545D2F" w:rsidRPr="00E7106E" w:rsidRDefault="00545D2F" w:rsidP="00D870D4">
      <w:pPr>
        <w:pStyle w:val="a0"/>
        <w:numPr>
          <w:ilvl w:val="0"/>
          <w:numId w:val="1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النظام القضائي </w:t>
      </w:r>
    </w:p>
    <w:p w:rsidR="00545D2F" w:rsidRPr="00E7106E" w:rsidRDefault="00545D2F" w:rsidP="00D870D4">
      <w:pPr>
        <w:pStyle w:val="a0"/>
        <w:numPr>
          <w:ilvl w:val="0"/>
          <w:numId w:val="1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طرق تمويل المؤسسات. </w:t>
      </w:r>
    </w:p>
    <w:p w:rsidR="00545D2F" w:rsidRPr="00E7106E" w:rsidRDefault="00545D2F" w:rsidP="00D870D4">
      <w:pPr>
        <w:pStyle w:val="a0"/>
        <w:numPr>
          <w:ilvl w:val="0"/>
          <w:numId w:val="1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الجباية. </w:t>
      </w:r>
    </w:p>
    <w:p w:rsidR="00545D2F" w:rsidRPr="00E7106E" w:rsidRDefault="00545D2F" w:rsidP="00D870D4">
      <w:pPr>
        <w:pStyle w:val="a0"/>
        <w:numPr>
          <w:ilvl w:val="0"/>
          <w:numId w:val="10"/>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مستوى التضخم. </w:t>
      </w:r>
    </w:p>
    <w:p w:rsidR="00545D2F" w:rsidRPr="00E7106E" w:rsidRDefault="00545D2F" w:rsidP="00D870D4">
      <w:pPr>
        <w:pStyle w:val="a0"/>
        <w:numPr>
          <w:ilvl w:val="0"/>
          <w:numId w:val="1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الارتباطات السياسية والاقتصادية بين البلدان.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فإذا نظرنا إلى مجموع القواعد المحاسبية لبلد ما، نجد أنها مجموع من الالتزامات القانونية والتي تتغير مع الوقت وتشكيلة من الممارسات العملية الموضعية من الأطراف ذات العلاقة لتستجيب للحالات الاستثنائية كالأزمات المالية...الخ، يمكن تمثيل هذه القواعد المحاسبية المستعملة في دولة ما وفي وقت معين، كنتيجة للتوازن الذي يمتد لسنوات طويلة والتي قد تعدل في وقت ما يسبب تغير البيئة الاقتصادية أو لأحداث غير متوقعة.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عليه تم طرح ما يُسمي بمعايير المحاسبة الدولية والتي يجري منها ومن تطويرها المستمر تحقيق الأهداف الآتية: </w:t>
      </w:r>
    </w:p>
    <w:p w:rsidR="00545D2F" w:rsidRPr="00E7106E" w:rsidRDefault="00545D2F" w:rsidP="00D870D4">
      <w:pPr>
        <w:pStyle w:val="a0"/>
        <w:numPr>
          <w:ilvl w:val="0"/>
          <w:numId w:val="11"/>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تحسين وضوح محاسبة القوائم المالية التي تعدها الشركات المسجلة. </w:t>
      </w:r>
    </w:p>
    <w:p w:rsidR="00545D2F" w:rsidRPr="00E7106E" w:rsidRDefault="00545D2F" w:rsidP="00D870D4">
      <w:pPr>
        <w:pStyle w:val="a0"/>
        <w:numPr>
          <w:ilvl w:val="0"/>
          <w:numId w:val="11"/>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تسمح بالمقارنة بين المؤسسات في مختلف الدول. </w:t>
      </w:r>
    </w:p>
    <w:p w:rsidR="00545D2F" w:rsidRPr="00E7106E" w:rsidRDefault="00545D2F" w:rsidP="00D870D4">
      <w:pPr>
        <w:pStyle w:val="a0"/>
        <w:numPr>
          <w:ilvl w:val="0"/>
          <w:numId w:val="11"/>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تسهيل عملية تسجيل الشركات في مختلف البورصات المنتشرة عبر العالم. </w:t>
      </w:r>
    </w:p>
    <w:p w:rsidR="00545D2F" w:rsidRPr="00E7106E" w:rsidRDefault="00545D2F" w:rsidP="00D870D4">
      <w:pPr>
        <w:pStyle w:val="a0"/>
        <w:numPr>
          <w:ilvl w:val="0"/>
          <w:numId w:val="11"/>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الحصول والحفاظ على ثقة المستثمرين. </w:t>
      </w:r>
    </w:p>
    <w:p w:rsidR="00545D2F" w:rsidRPr="00E7106E" w:rsidRDefault="00545D2F" w:rsidP="00D870D4">
      <w:pPr>
        <w:pStyle w:val="a0"/>
        <w:numPr>
          <w:ilvl w:val="0"/>
          <w:numId w:val="11"/>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الحصول على مرجع محاسبي موحد للدول التي تقبل العمل بها.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منه نجد أن الهدف العام لاعتماد مرجع محاسبي موحد هو وضع لغة محاسبية موحدة في إطار واسع لتوحيد الأسواق المالية، وعليه الحصول على لغة محاسبية دولية يعتمد عليها عند إعداد القوائم المالية لكل المؤسسات، ولم يأت ذلك إلا بعد صراع طويل لسنوات طويلة لتأثيرات عدة أطراف منها مكاتب المحاسبة والمراجعة الكبرى، الشركات متعددة الجنسيات، التجمعات القطاعية هيئات التوحيد المحاسبي المحلية....الخ.</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قبل التطرق للهيئات الدولية المكلفة بالتوحيد المحاسبي على المستوى الدولي نتطرق أولاً للتوحيد المحلي لبعض الدول التي لها السبق في هذه العملية وكان لها الأثر الكبير في اعتماد معايير محاسبية دولية. </w:t>
      </w:r>
    </w:p>
    <w:p w:rsidR="00545D2F" w:rsidRPr="00E7106E" w:rsidRDefault="00545D2F" w:rsidP="00D870D4">
      <w:pPr>
        <w:pStyle w:val="a0"/>
        <w:numPr>
          <w:ilvl w:val="0"/>
          <w:numId w:val="9"/>
        </w:numPr>
        <w:tabs>
          <w:tab w:val="left" w:pos="281"/>
          <w:tab w:val="left" w:pos="423"/>
          <w:tab w:val="left" w:pos="565"/>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 xml:space="preserve">الهيئات المحلية المكلفة بالتوحيد المحاسبي: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فكرة التوحيد المحاسبي وقبل أن تصبح ضرورة عالمية كانت أولاً ضرورة محلية على مستوى الدول والتي في الأول كان للمحاسب في أي شركة استخدام تقنياته ومبادئه الخاصة ليعبر عن الوضعية المالية للمؤسسة والتي أصلاً تخدم أصحاب المؤسسات وترعى مصالحهم في المرتبة الأولى، ولكن التطور الذي حدث وخاصة انفصال الإدارة عن الملاك وكثرة الأطراف التي تستخدم تلك القوائم المالية أدى إلى وجوب تنميط العمل المحلي بشكل يخدم مصالح مختلف الأطراف كأحد المطالب الأساسية للمحاسبة الحديثة، ويمكن ذكر بعض التجارب للتوحيد المحاسبي في عدة أقطار، ونبدأ بالولايات المتحدة الأمريكية لما لها من تأثير كبير على وجوب التفكير في التوحيد الدولي. </w:t>
      </w:r>
    </w:p>
    <w:p w:rsidR="00545D2F" w:rsidRPr="00E7106E" w:rsidRDefault="008C28DA" w:rsidP="00D870D4">
      <w:pPr>
        <w:pStyle w:val="a0"/>
        <w:numPr>
          <w:ilvl w:val="0"/>
          <w:numId w:val="12"/>
        </w:numPr>
        <w:tabs>
          <w:tab w:val="left" w:pos="281"/>
          <w:tab w:val="left" w:pos="565"/>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b/>
          <w:bCs/>
          <w:color w:val="000000" w:themeColor="text1"/>
          <w:sz w:val="28"/>
          <w:szCs w:val="28"/>
          <w:rtl/>
        </w:rPr>
        <w:t>في الولايات المتحدة الأمريكية:</w:t>
      </w:r>
      <w:r w:rsidR="00545D2F" w:rsidRPr="00E7106E">
        <w:rPr>
          <w:rFonts w:asciiTheme="majorBidi" w:hAnsiTheme="majorBidi" w:cstheme="majorBidi"/>
          <w:color w:val="000000" w:themeColor="text1"/>
          <w:sz w:val="28"/>
          <w:szCs w:val="28"/>
          <w:rtl/>
        </w:rPr>
        <w:t xml:space="preserve"> وكنتيجة لكل هذا كانت أول تجرية للتوحيد في الولايات المتحدة الأمريكية، فقبل 1934م لم يتطلب اقتصادها سوى نمط بسيط نسبياً من الوظيفة المحاسبية، فقد كانت الملكية الفردية هي الشكل الشائع للمنشآت، وقد ركزت التقارير المالية على جوانب السيولة والقدرة على الدفع واقتصرت على الاستخدام الداخلي، أما في الفترة من 1900م إلى 1929م فظهرت الشركات الضخمة والتي اتسمت بانفصال الملكية عن الإدارة وزيادة حجم الاستثمار والمضاربة أدى إلى طلب الحاجة إلى الزيادة من الافصاح وتحويل التركيز إلى القدرة على توليد الدخل، وكنتيجة لانهيار الأسهم وأزمة الكساد العظيم  1929م، وزيادة عدم الرضا عن التقارير المحاسبية بزلت الحكومة الفدرالية وبورصت الأوراق المالية ومهنة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المحاسبة جهوداً كبيرة لتحسين المحاسبة، وعليه تم تبنى مجموعة من المبادئ والإجراءات والمعايير الموحدة التي اطلق عليها مصطلح "المبادئ المحاسبية المتعارف عليها"  وبالرغم من هذه المبادئ حظيت بالقبول العام على مدار الزمن بسبب تطبيقها على مجال واسع، إلا أنها أثارت بعضها من الانتقاد في الولايات المتحدة الأمريكية هنالك العديد من المنظمات والهيئات التي لها تأثير كبير في وضع المبادئ المتعارف عليها والتي نذكر أهمها: </w:t>
      </w:r>
    </w:p>
    <w:p w:rsidR="005F0624" w:rsidRPr="00E7106E" w:rsidRDefault="00545D2F" w:rsidP="00D870D4">
      <w:pPr>
        <w:pStyle w:val="a0"/>
        <w:numPr>
          <w:ilvl w:val="0"/>
          <w:numId w:val="30"/>
        </w:numPr>
        <w:tabs>
          <w:tab w:val="left" w:pos="281"/>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t>لجنة تداول الأوراق المالية</w:t>
      </w:r>
      <w:r w:rsidR="005F0624" w:rsidRPr="00E7106E">
        <w:rPr>
          <w:rFonts w:asciiTheme="majorBidi" w:hAnsiTheme="majorBidi" w:cstheme="majorBidi"/>
          <w:b/>
          <w:bCs/>
          <w:color w:val="000000" w:themeColor="text1"/>
          <w:sz w:val="28"/>
          <w:szCs w:val="28"/>
          <w:rtl/>
        </w:rPr>
        <w:t>:</w:t>
      </w:r>
    </w:p>
    <w:p w:rsidR="00545D2F" w:rsidRPr="00E7106E" w:rsidRDefault="00545D2F" w:rsidP="00D870D4">
      <w:pPr>
        <w:pStyle w:val="a0"/>
        <w:tabs>
          <w:tab w:val="left" w:pos="281"/>
        </w:tabs>
        <w:ind w:left="-2"/>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نشأت هذه اللجنة سنة 1934 كنتيجة للانهيار الواسع في منشآت الأعمال وأسواق الأوراق المالية. </w:t>
      </w:r>
    </w:p>
    <w:p w:rsidR="00545D2F" w:rsidRPr="00E7106E" w:rsidRDefault="00545D2F" w:rsidP="00F90B21">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وهي هيئة حكومية تتولى تنفيذ قوانين هيئات الأوراق المالية وغيرها من القوانين في أمريكا إذ يجب على كل الشركات التي تصدر الأوراق المالية أن تعد قوائمها المالية وفق مبادئ هذه اللجنة، وفي ظل القوانين العديدة التي تشرف على تنفيذها هذه الهيئة أصبح لها نفوذ كبير في مجال الإجراءات المحاسبية ونماذج الأوراق المالية التي تقترحها هذه الهيئة، وبالتالي ارست القواعد الأساسية لوضع مجموعة من المبادئ والإجراءات التي تلقي قبولاً عاماً والتي تعدها مختلف الأطراف التي لها علاقة بالتوحيد المحاسبي خاصة </w:t>
      </w:r>
      <w:r w:rsidRPr="00E7106E">
        <w:rPr>
          <w:rFonts w:asciiTheme="majorBidi" w:hAnsiTheme="majorBidi" w:cstheme="majorBidi"/>
          <w:color w:val="000000" w:themeColor="text1"/>
          <w:sz w:val="28"/>
          <w:szCs w:val="28"/>
          <w:rtl/>
        </w:rPr>
        <w:lastRenderedPageBreak/>
        <w:t>المهنين</w:t>
      </w:r>
      <w:r w:rsidRPr="00E7106E">
        <w:rPr>
          <w:rFonts w:asciiTheme="majorBidi" w:hAnsiTheme="majorBidi" w:cstheme="majorBidi"/>
          <w:color w:val="000000" w:themeColor="text1"/>
          <w:sz w:val="28"/>
          <w:szCs w:val="28"/>
          <w:vertAlign w:val="superscript"/>
          <w:rtl/>
        </w:rPr>
        <w:t>(</w:t>
      </w:r>
      <w:r w:rsidRPr="00E7106E">
        <w:rPr>
          <w:rStyle w:val="a6"/>
          <w:rFonts w:asciiTheme="majorBidi" w:hAnsiTheme="majorBidi" w:cstheme="majorBidi"/>
          <w:color w:val="000000" w:themeColor="text1"/>
          <w:sz w:val="28"/>
          <w:szCs w:val="28"/>
          <w:rtl/>
        </w:rPr>
        <w:footnoteReference w:id="22"/>
      </w:r>
      <w:r w:rsidRPr="00E7106E">
        <w:rPr>
          <w:rFonts w:asciiTheme="majorBidi" w:hAnsiTheme="majorBidi" w:cstheme="majorBidi"/>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وذلك بممارسة الضغط عليها سواء لتخفيض مجال الاختلاف</w:t>
      </w:r>
      <w:r w:rsidR="00F90B21">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 xml:space="preserve">أو لا يجاد حلول عملية لبعض المشاكل التي تعرض عليها، وتقوم لجنة تداول الأوراق المالية بنشر متطلباتها وآرائها المحاسبية بعدة صور منها: </w:t>
      </w:r>
    </w:p>
    <w:p w:rsidR="00545D2F" w:rsidRPr="00E7106E" w:rsidRDefault="00545D2F" w:rsidP="00D870D4">
      <w:pPr>
        <w:pStyle w:val="a0"/>
        <w:numPr>
          <w:ilvl w:val="0"/>
          <w:numId w:val="1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نشرات التقرير المالي. </w:t>
      </w:r>
    </w:p>
    <w:p w:rsidR="00545D2F" w:rsidRPr="00E7106E" w:rsidRDefault="00545D2F" w:rsidP="00D870D4">
      <w:pPr>
        <w:pStyle w:val="a0"/>
        <w:numPr>
          <w:ilvl w:val="0"/>
          <w:numId w:val="1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تعليمات ونماذج لإعداد القوائم المالية. </w:t>
      </w:r>
    </w:p>
    <w:p w:rsidR="00545D2F" w:rsidRPr="00E7106E" w:rsidRDefault="00545D2F" w:rsidP="00D870D4">
      <w:pPr>
        <w:pStyle w:val="a0"/>
        <w:numPr>
          <w:ilvl w:val="0"/>
          <w:numId w:val="1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قراراتها في الحالات التي تعرض عليها. </w:t>
      </w:r>
    </w:p>
    <w:p w:rsidR="005F0624" w:rsidRPr="00E7106E" w:rsidRDefault="00545D2F" w:rsidP="00D870D4">
      <w:pPr>
        <w:pStyle w:val="a0"/>
        <w:numPr>
          <w:ilvl w:val="0"/>
          <w:numId w:val="31"/>
        </w:numPr>
        <w:tabs>
          <w:tab w:val="left" w:pos="-2"/>
          <w:tab w:val="left" w:pos="281"/>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t>المعهد الأمريكي للمحاسبين القانونين</w:t>
      </w:r>
      <w:r w:rsidRPr="00E7106E">
        <w:rPr>
          <w:rFonts w:asciiTheme="majorBidi" w:hAnsiTheme="majorBidi" w:cstheme="majorBidi"/>
          <w:color w:val="000000" w:themeColor="text1"/>
          <w:sz w:val="28"/>
          <w:szCs w:val="28"/>
          <w:rtl/>
        </w:rPr>
        <w:t xml:space="preserve"> </w:t>
      </w:r>
    </w:p>
    <w:p w:rsidR="00545D2F" w:rsidRPr="00E7106E" w:rsidRDefault="00545D2F" w:rsidP="00F90B21">
      <w:pPr>
        <w:pStyle w:val="a0"/>
        <w:tabs>
          <w:tab w:val="left" w:pos="-2"/>
          <w:tab w:val="left" w:pos="281"/>
          <w:tab w:val="left" w:pos="423"/>
        </w:tabs>
        <w:ind w:left="-2"/>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تم إنشائه سنة 1887، هو ليس هيئة لإعداد المبادئ والمعايير المحاسبية بل هو هيئة مهنية تجمع الخبراء والمحاسبين والمراجعين، يقوم بنشر مقترحاته وتفسيراته للحلول العلمية لبعض المشاكل المحاسبية، ولقد كانت جهوده لعملية وضع المبادئ المحاسبية المتعارف عليها، فعلى سبيل المثال سنة 1930م قام بتشكيل لجنة خاصة للتنسيق مع بورصة نيويورك في الأمور التي تهم المحاسبين والمستثمرين والبورصة، ونتيجة لكل هذه الجهود قام هذا المعهد في سنة 1959م بإنشاء" مجلس مبادئ المحاسبة </w:t>
      </w:r>
      <w:r w:rsidRPr="00E7106E">
        <w:rPr>
          <w:rFonts w:asciiTheme="majorBidi" w:hAnsiTheme="majorBidi" w:cstheme="majorBidi"/>
          <w:color w:val="000000" w:themeColor="text1"/>
          <w:sz w:val="28"/>
          <w:szCs w:val="28"/>
        </w:rPr>
        <w:t>APB</w:t>
      </w:r>
      <w:r w:rsidRPr="00E7106E">
        <w:rPr>
          <w:rFonts w:asciiTheme="majorBidi" w:hAnsiTheme="majorBidi" w:cstheme="majorBidi"/>
          <w:color w:val="000000" w:themeColor="text1"/>
          <w:sz w:val="28"/>
          <w:szCs w:val="28"/>
          <w:rtl/>
        </w:rPr>
        <w:t xml:space="preserve"> " تمثلت الأهداف الأساسية لهذا المجلس في ما يلي: </w:t>
      </w:r>
    </w:p>
    <w:p w:rsidR="00545D2F" w:rsidRPr="00E7106E" w:rsidRDefault="00545D2F" w:rsidP="00D870D4">
      <w:pPr>
        <w:pStyle w:val="a0"/>
        <w:numPr>
          <w:ilvl w:val="0"/>
          <w:numId w:val="14"/>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وضع مبادئ محاسبية مكتوبة. </w:t>
      </w:r>
    </w:p>
    <w:p w:rsidR="00545D2F" w:rsidRPr="00E7106E" w:rsidRDefault="00545D2F" w:rsidP="00D870D4">
      <w:pPr>
        <w:pStyle w:val="a0"/>
        <w:numPr>
          <w:ilvl w:val="0"/>
          <w:numId w:val="14"/>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تحديد الممارسات المحاسبية الصحيحة. </w:t>
      </w:r>
    </w:p>
    <w:p w:rsidR="00545D2F" w:rsidRPr="00E7106E" w:rsidRDefault="00545D2F" w:rsidP="00D870D4">
      <w:pPr>
        <w:pStyle w:val="a0"/>
        <w:numPr>
          <w:ilvl w:val="0"/>
          <w:numId w:val="14"/>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تضييق مجالات الاختلاف وعدم التناغم والاتساق في الممارسة المحاسبية.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تولى هذا المجلس مهمته التوصل إلى مجموعة الفروض والمبادئ المحاسبية اعتماداً على أساليب البحث العلمي، وتمكن من خلال الفترة من 1959م إلى 1973م من أصدر مجموعة من البحوث في مجال الفكر المحاسبي المختلفة ممثلة في 31 رأي (</w:t>
      </w:r>
      <w:proofErr w:type="spellStart"/>
      <w:r w:rsidRPr="00E7106E">
        <w:rPr>
          <w:rFonts w:asciiTheme="majorBidi" w:hAnsiTheme="majorBidi" w:cstheme="majorBidi"/>
          <w:color w:val="000000" w:themeColor="text1"/>
          <w:sz w:val="28"/>
          <w:szCs w:val="28"/>
        </w:rPr>
        <w:t>Ojnions</w:t>
      </w:r>
      <w:proofErr w:type="spellEnd"/>
      <w:r w:rsidRPr="00E7106E">
        <w:rPr>
          <w:rFonts w:asciiTheme="majorBidi" w:hAnsiTheme="majorBidi" w:cstheme="majorBidi"/>
          <w:color w:val="000000" w:themeColor="text1"/>
          <w:sz w:val="28"/>
          <w:szCs w:val="28"/>
          <w:rtl/>
        </w:rPr>
        <w:t xml:space="preserve">) وأربع تقارير. </w:t>
      </w:r>
    </w:p>
    <w:p w:rsidR="00545D2F" w:rsidRDefault="00545D2F" w:rsidP="00F90B21">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وبالرغم من هذا كله إلا أن هذا المجلس وأجه الكثير من الانتقاد، وتم اتهامه بعدم الالتزام بالحياد وخضوعه لضغوط خارجية خاصة من قبل مكاتب المحاسبة الكبرى، وكذلك هيئة تداول الأوراق المالية في الولايات المتحدة الأمريكية، وعليه قام رواد مهنة المحاسبة في سنة 1971م بتشكيل مجموعة دراسات لوضع المبادئ المحاسبية عرفت باسم</w:t>
      </w:r>
      <w:r w:rsidR="00F90B21">
        <w:rPr>
          <w:rFonts w:asciiTheme="majorBidi" w:hAnsiTheme="majorBidi" w:cstheme="majorBidi" w:hint="cs"/>
          <w:color w:val="000000" w:themeColor="text1"/>
          <w:sz w:val="28"/>
          <w:szCs w:val="28"/>
          <w:rtl/>
        </w:rPr>
        <w:t xml:space="preserve"> </w:t>
      </w:r>
      <w:proofErr w:type="spellStart"/>
      <w:r w:rsidRPr="00E7106E">
        <w:rPr>
          <w:rFonts w:asciiTheme="majorBidi" w:hAnsiTheme="majorBidi" w:cstheme="majorBidi"/>
          <w:color w:val="000000" w:themeColor="text1"/>
          <w:sz w:val="28"/>
          <w:szCs w:val="28"/>
        </w:rPr>
        <w:t>Wheato</w:t>
      </w:r>
      <w:proofErr w:type="spellEnd"/>
      <w:r w:rsidR="00F90B21">
        <w:rPr>
          <w:rFonts w:asciiTheme="majorBidi" w:hAnsiTheme="majorBidi" w:cstheme="majorBidi"/>
          <w:color w:val="000000" w:themeColor="text1"/>
          <w:sz w:val="28"/>
          <w:szCs w:val="28"/>
        </w:rPr>
        <w:t xml:space="preserve"> </w:t>
      </w:r>
      <w:r w:rsidRPr="00E7106E">
        <w:rPr>
          <w:rFonts w:asciiTheme="majorBidi" w:hAnsiTheme="majorBidi" w:cstheme="majorBidi"/>
          <w:color w:val="000000" w:themeColor="text1"/>
          <w:sz w:val="28"/>
          <w:szCs w:val="28"/>
        </w:rPr>
        <w:t>Committee</w:t>
      </w:r>
      <w:r w:rsidRPr="00E7106E">
        <w:rPr>
          <w:rFonts w:asciiTheme="majorBidi" w:hAnsiTheme="majorBidi" w:cstheme="majorBidi"/>
          <w:color w:val="000000" w:themeColor="text1"/>
          <w:sz w:val="28"/>
          <w:szCs w:val="28"/>
          <w:rtl/>
        </w:rPr>
        <w:t xml:space="preserve"> وذلك لدراسة تنظيم وتشكيل مجلس مبادئ المحاسبة </w:t>
      </w:r>
      <w:r w:rsidRPr="00E7106E">
        <w:rPr>
          <w:rFonts w:asciiTheme="majorBidi" w:hAnsiTheme="majorBidi" w:cstheme="majorBidi"/>
          <w:color w:val="000000" w:themeColor="text1"/>
          <w:sz w:val="28"/>
          <w:szCs w:val="28"/>
        </w:rPr>
        <w:t>APB</w:t>
      </w:r>
      <w:r w:rsidRPr="00E7106E">
        <w:rPr>
          <w:rFonts w:asciiTheme="majorBidi" w:hAnsiTheme="majorBidi" w:cstheme="majorBidi"/>
          <w:color w:val="000000" w:themeColor="text1"/>
          <w:sz w:val="28"/>
          <w:szCs w:val="28"/>
          <w:rtl/>
        </w:rPr>
        <w:t xml:space="preserve">، وتحديد التغيرات الضرورية للحصول على نتائج أفضل، وقد تم تقديم توصيات هذه اللجنة إلى </w:t>
      </w:r>
      <w:r w:rsidRPr="00E7106E">
        <w:rPr>
          <w:rFonts w:asciiTheme="majorBidi" w:hAnsiTheme="majorBidi" w:cstheme="majorBidi"/>
          <w:color w:val="000000" w:themeColor="text1"/>
          <w:sz w:val="28"/>
          <w:szCs w:val="28"/>
        </w:rPr>
        <w:t>AICPA</w:t>
      </w:r>
      <w:r w:rsidRPr="00E7106E">
        <w:rPr>
          <w:rFonts w:asciiTheme="majorBidi" w:hAnsiTheme="majorBidi" w:cstheme="majorBidi"/>
          <w:color w:val="000000" w:themeColor="text1"/>
          <w:sz w:val="28"/>
          <w:szCs w:val="28"/>
          <w:rtl/>
        </w:rPr>
        <w:t xml:space="preserve"> في ربيع سنة 1972م وتم اعتمادها بالكامل ودخلت حيز التنفيذ مع بداية 1973م.</w:t>
      </w:r>
      <w:r w:rsidRPr="00E7106E">
        <w:rPr>
          <w:rFonts w:asciiTheme="majorBidi" w:hAnsiTheme="majorBidi" w:cstheme="majorBidi"/>
          <w:color w:val="000000" w:themeColor="text1"/>
          <w:sz w:val="28"/>
          <w:szCs w:val="28"/>
          <w:vertAlign w:val="superscript"/>
          <w:rtl/>
        </w:rPr>
        <w:t>(</w:t>
      </w:r>
      <w:r w:rsidRPr="00E7106E">
        <w:rPr>
          <w:rStyle w:val="a6"/>
          <w:rFonts w:asciiTheme="majorBidi" w:hAnsiTheme="majorBidi" w:cstheme="majorBidi"/>
          <w:color w:val="000000" w:themeColor="text1"/>
          <w:sz w:val="28"/>
          <w:szCs w:val="28"/>
          <w:rtl/>
        </w:rPr>
        <w:footnoteReference w:id="23"/>
      </w:r>
      <w:r w:rsidRPr="00E7106E">
        <w:rPr>
          <w:rFonts w:asciiTheme="majorBidi" w:hAnsiTheme="majorBidi" w:cstheme="majorBidi"/>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w:t>
      </w:r>
    </w:p>
    <w:p w:rsidR="006503B8" w:rsidRDefault="006503B8">
      <w:pPr>
        <w:bidi w:val="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545D2F" w:rsidRPr="00E7106E" w:rsidRDefault="00545D2F" w:rsidP="00D870D4">
      <w:pPr>
        <w:pStyle w:val="a0"/>
        <w:numPr>
          <w:ilvl w:val="0"/>
          <w:numId w:val="32"/>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lastRenderedPageBreak/>
        <w:t>الهيئات المحلية المكلفة بالتوحيد المحاسبي في القارة الأوروبية</w:t>
      </w:r>
      <w:r w:rsidRPr="00E7106E">
        <w:rPr>
          <w:rFonts w:asciiTheme="majorBidi" w:hAnsiTheme="majorBidi" w:cstheme="majorBidi"/>
          <w:color w:val="000000" w:themeColor="text1"/>
          <w:sz w:val="28"/>
          <w:szCs w:val="28"/>
          <w:rtl/>
        </w:rPr>
        <w:t xml:space="preserve">          </w:t>
      </w:r>
      <w:r w:rsidR="00F90B21">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 xml:space="preserve">هنا سوف نتطرق لبعض المنظمات المكلفة بالتوحيد المحاسبي على مستوى بعض الدول التي لها السبق وذات تأثير كبير في عملية التوحيد المحاسبي حتى الدولي خلال مشاركتها في كل المؤتمرات لإنشاء الهيئات الدولية تتمثل أهمها في الدول التالية: </w:t>
      </w:r>
    </w:p>
    <w:p w:rsidR="00545D2F" w:rsidRPr="00E7106E" w:rsidRDefault="00545D2F" w:rsidP="00D870D4">
      <w:pPr>
        <w:pStyle w:val="a0"/>
        <w:numPr>
          <w:ilvl w:val="0"/>
          <w:numId w:val="15"/>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في فرنسا:</w:t>
      </w:r>
      <w:r w:rsidRPr="00E7106E">
        <w:rPr>
          <w:rFonts w:asciiTheme="majorBidi" w:hAnsiTheme="majorBidi" w:cstheme="majorBidi"/>
          <w:color w:val="000000" w:themeColor="text1"/>
          <w:sz w:val="28"/>
          <w:szCs w:val="28"/>
          <w:rtl/>
        </w:rPr>
        <w:t xml:space="preserve"> في هذه الدولة التوحيد المحاسبي مرتبط بالسلطات العمومية اعتماد مبادئ محاسبية يمر عبر هيئتين أساسيتين هما: </w:t>
      </w:r>
    </w:p>
    <w:p w:rsidR="00545D2F" w:rsidRPr="00E7106E" w:rsidRDefault="00545D2F" w:rsidP="00D870D4">
      <w:pPr>
        <w:pStyle w:val="a0"/>
        <w:numPr>
          <w:ilvl w:val="0"/>
          <w:numId w:val="16"/>
        </w:numPr>
        <w:tabs>
          <w:tab w:val="left" w:pos="423"/>
          <w:tab w:val="left" w:pos="565"/>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المجلس الوطني للمحاسبة:</w:t>
      </w:r>
      <w:r w:rsidRPr="00E7106E">
        <w:rPr>
          <w:rFonts w:asciiTheme="majorBidi" w:hAnsiTheme="majorBidi" w:cstheme="majorBidi"/>
          <w:color w:val="000000" w:themeColor="text1"/>
          <w:sz w:val="28"/>
          <w:szCs w:val="28"/>
          <w:rtl/>
        </w:rPr>
        <w:t xml:space="preserve"> يتكون من 58 عضو، يجمع بين كل المنظمات المهنية المعتمدة مثل المصنف الوطني للخبراء المحاسبين الشركة الوطنية لمحافظي الحسابات، وسلطات عمومية مجلس المحاسبة، أن لهذا المجلس فقط مهمة تقديم الرأي في مختلف القضايا المحاسبية المستجدة. وتتفرغ عن ذلك المهام التالية:</w:t>
      </w:r>
      <w:r w:rsidRPr="00E7106E">
        <w:rPr>
          <w:rFonts w:asciiTheme="majorBidi" w:hAnsiTheme="majorBidi" w:cstheme="majorBidi"/>
          <w:color w:val="000000" w:themeColor="text1"/>
          <w:sz w:val="28"/>
          <w:szCs w:val="28"/>
          <w:vertAlign w:val="superscript"/>
          <w:rtl/>
        </w:rPr>
        <w:t>(</w:t>
      </w:r>
      <w:r w:rsidRPr="00E7106E">
        <w:rPr>
          <w:rStyle w:val="a6"/>
          <w:rFonts w:asciiTheme="majorBidi" w:hAnsiTheme="majorBidi" w:cstheme="majorBidi"/>
          <w:color w:val="000000" w:themeColor="text1"/>
          <w:sz w:val="28"/>
          <w:szCs w:val="28"/>
          <w:rtl/>
        </w:rPr>
        <w:footnoteReference w:id="24"/>
      </w:r>
      <w:r w:rsidRPr="00E7106E">
        <w:rPr>
          <w:rFonts w:asciiTheme="majorBidi" w:hAnsiTheme="majorBidi" w:cstheme="majorBidi"/>
          <w:color w:val="000000" w:themeColor="text1"/>
          <w:sz w:val="28"/>
          <w:szCs w:val="28"/>
          <w:vertAlign w:val="superscript"/>
          <w:rtl/>
        </w:rPr>
        <w:t>)</w:t>
      </w:r>
    </w:p>
    <w:p w:rsidR="00545D2F" w:rsidRPr="00E7106E" w:rsidRDefault="00545D2F" w:rsidP="00D870D4">
      <w:pPr>
        <w:pStyle w:val="a0"/>
        <w:numPr>
          <w:ilvl w:val="0"/>
          <w:numId w:val="1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تقديم التوصيات في ميدان المحاسبة حول مختلف المشاكل المحاسبية التي تخص القطاعات الاقتصادية (البنوك، التأمينات، الدولة، الإدارات العمومية...الخ). </w:t>
      </w:r>
    </w:p>
    <w:p w:rsidR="00545D2F" w:rsidRPr="00E7106E" w:rsidRDefault="00545D2F" w:rsidP="00D870D4">
      <w:pPr>
        <w:pStyle w:val="a0"/>
        <w:numPr>
          <w:ilvl w:val="0"/>
          <w:numId w:val="1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تقديم الرأي في المعايير المحاسبية خاصة منها الأجنبية. </w:t>
      </w:r>
    </w:p>
    <w:p w:rsidR="00545D2F" w:rsidRPr="00E7106E" w:rsidRDefault="00545D2F" w:rsidP="00D870D4">
      <w:pPr>
        <w:pStyle w:val="a0"/>
        <w:numPr>
          <w:ilvl w:val="0"/>
          <w:numId w:val="1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ضمان التنسيق وتلخيص البحوث النظرية والمنهجية ونشر كل التي لها علاقة بمجال المحاسبة. </w:t>
      </w:r>
    </w:p>
    <w:p w:rsidR="00545D2F" w:rsidRPr="00E7106E" w:rsidRDefault="00545D2F" w:rsidP="00D870D4">
      <w:pPr>
        <w:pStyle w:val="a0"/>
        <w:numPr>
          <w:ilvl w:val="0"/>
          <w:numId w:val="16"/>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b/>
          <w:bCs/>
          <w:color w:val="000000" w:themeColor="text1"/>
          <w:sz w:val="28"/>
          <w:szCs w:val="28"/>
          <w:rtl/>
        </w:rPr>
        <w:t>لجنة التنظيم المحاسبي</w:t>
      </w:r>
      <w:r w:rsidRPr="00E7106E">
        <w:rPr>
          <w:rFonts w:asciiTheme="majorBidi" w:hAnsiTheme="majorBidi" w:cstheme="majorBidi"/>
          <w:b/>
          <w:bCs/>
          <w:color w:val="000000" w:themeColor="text1"/>
          <w:sz w:val="28"/>
          <w:szCs w:val="28"/>
        </w:rPr>
        <w:t>CRC</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تتكون من15 عضو تمثل مختلف السلطات العمومية (لوزارات، الجماعات المحلية... الخ)، وجمعيات مهنيين، وتقوم هذه اللجنة بقبول آراء المجلس الوطني للمحاسبة أو لا، وتعد التنظيمات الخاصة بمعيار ما، وتفننه بأمر وزاري وتنشره في الجريدة الرسمية. </w:t>
      </w:r>
    </w:p>
    <w:p w:rsidR="00545D2F" w:rsidRPr="00E7106E" w:rsidRDefault="00545D2F" w:rsidP="00D870D4">
      <w:pPr>
        <w:pStyle w:val="a0"/>
        <w:numPr>
          <w:ilvl w:val="0"/>
          <w:numId w:val="3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في بريطانيا:</w:t>
      </w:r>
      <w:r w:rsidRPr="00E7106E">
        <w:rPr>
          <w:rFonts w:asciiTheme="majorBidi" w:hAnsiTheme="majorBidi" w:cstheme="majorBidi"/>
          <w:color w:val="000000" w:themeColor="text1"/>
          <w:sz w:val="28"/>
          <w:szCs w:val="28"/>
          <w:rtl/>
        </w:rPr>
        <w:t xml:space="preserve"> مثل ما حدث في الولايات المتحدة الأمريكية، هنالك العديد من الهيئات التي في وضع المبادئ المتعارف عليها، تتكون في المنظمات التالية: </w:t>
      </w:r>
    </w:p>
    <w:p w:rsidR="00545D2F" w:rsidRPr="00E7106E" w:rsidRDefault="00545D2F" w:rsidP="00F90B21">
      <w:pPr>
        <w:pStyle w:val="a0"/>
        <w:numPr>
          <w:ilvl w:val="0"/>
          <w:numId w:val="18"/>
        </w:numPr>
        <w:tabs>
          <w:tab w:val="left" w:pos="0"/>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مجلس معايير المحاسبة </w:t>
      </w:r>
      <w:r w:rsidRPr="00E7106E">
        <w:rPr>
          <w:rFonts w:asciiTheme="majorBidi" w:hAnsiTheme="majorBidi" w:cstheme="majorBidi"/>
          <w:b/>
          <w:bCs/>
          <w:color w:val="000000" w:themeColor="text1"/>
          <w:sz w:val="28"/>
          <w:szCs w:val="28"/>
        </w:rPr>
        <w:t>ASB</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أنشأ سنة 1990م، يتكون من 9 أعضاء وهو هيئة مستقلة، يقوم بإعداد ونشر المعايير والتي تسمى معايير التقارير المالية </w:t>
      </w:r>
      <w:r w:rsidRPr="00E7106E">
        <w:rPr>
          <w:rFonts w:asciiTheme="majorBidi" w:hAnsiTheme="majorBidi" w:cstheme="majorBidi"/>
          <w:color w:val="000000" w:themeColor="text1"/>
          <w:sz w:val="28"/>
          <w:szCs w:val="28"/>
        </w:rPr>
        <w:t>FRC</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18"/>
        </w:numPr>
        <w:tabs>
          <w:tab w:val="left" w:pos="0"/>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مجلس المراجعة المالية </w:t>
      </w:r>
      <w:r w:rsidRPr="00E7106E">
        <w:rPr>
          <w:rFonts w:asciiTheme="majorBidi" w:hAnsiTheme="majorBidi" w:cstheme="majorBidi"/>
          <w:b/>
          <w:bCs/>
          <w:color w:val="000000" w:themeColor="text1"/>
          <w:sz w:val="28"/>
          <w:szCs w:val="28"/>
        </w:rPr>
        <w:t>FRC</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أنشأ من طرف الدولة، يجمع كل المنظمات المهتمة بالمعلومات المالية، فهو يقوم بمهمة مراقبة المؤسسات التي لا تحترم تطبيق المعايير، كما يقوم بحل المشاكل المتعلقة بالتطبيق وتفسير هذه المعايير. </w:t>
      </w:r>
    </w:p>
    <w:p w:rsidR="00545D2F" w:rsidRPr="00E7106E" w:rsidRDefault="00545D2F" w:rsidP="00D870D4">
      <w:pPr>
        <w:pStyle w:val="a0"/>
        <w:numPr>
          <w:ilvl w:val="0"/>
          <w:numId w:val="18"/>
        </w:numPr>
        <w:tabs>
          <w:tab w:val="left" w:pos="0"/>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الهيئة الاستشارية للمنظمات المحاسبية </w:t>
      </w:r>
      <w:r w:rsidRPr="00E7106E">
        <w:rPr>
          <w:rFonts w:asciiTheme="majorBidi" w:hAnsiTheme="majorBidi" w:cstheme="majorBidi"/>
          <w:b/>
          <w:bCs/>
          <w:color w:val="000000" w:themeColor="text1"/>
          <w:sz w:val="28"/>
          <w:szCs w:val="28"/>
        </w:rPr>
        <w:t>CCAB</w:t>
      </w:r>
      <w:r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تم إنشاؤها عام 1986م يجمع بين ستة منظمات مهنية محاسبية للدول التابعة للمملكة الأمريكية المتحدة وهي المسؤولة عن تطبيق ومراقبة المحاسبة فهي التي وضعت مجلس معايير المحاسبة الدولية. </w:t>
      </w:r>
    </w:p>
    <w:p w:rsidR="00545D2F" w:rsidRPr="00E7106E" w:rsidRDefault="00545D2F" w:rsidP="00F90B21">
      <w:pPr>
        <w:pStyle w:val="a0"/>
        <w:numPr>
          <w:ilvl w:val="0"/>
          <w:numId w:val="33"/>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في ألمانيا:</w:t>
      </w:r>
      <w:r w:rsidRPr="00E7106E">
        <w:rPr>
          <w:rFonts w:asciiTheme="majorBidi" w:hAnsiTheme="majorBidi" w:cstheme="majorBidi"/>
          <w:color w:val="000000" w:themeColor="text1"/>
          <w:sz w:val="28"/>
          <w:szCs w:val="28"/>
          <w:rtl/>
        </w:rPr>
        <w:t xml:space="preserve"> المعايير المحاسبية تتم من مختلف النصوص القانونية، وتبقى عملية اصدار هذه المعايير من صلاحيات الحكومة والبرلمان الألماني، عدة منظمات وجمعيات مهنية هي حاضرة عند إصدار ونشر هذه المعايير، وكذلك لمراقبة عملية التطبيق المحاسبي لها، فنجد أساساً الخبراء المحاسبين،</w:t>
      </w:r>
      <w:r w:rsidR="00F90B21">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 xml:space="preserve">والمراقبين المحاسبين، ونفس الشيء يتم في باقي الدول الأوروبية مثل بلجيكا </w:t>
      </w:r>
      <w:proofErr w:type="spellStart"/>
      <w:r w:rsidRPr="00E7106E">
        <w:rPr>
          <w:rFonts w:asciiTheme="majorBidi" w:hAnsiTheme="majorBidi" w:cstheme="majorBidi"/>
          <w:color w:val="000000" w:themeColor="text1"/>
          <w:sz w:val="28"/>
          <w:szCs w:val="28"/>
          <w:rtl/>
        </w:rPr>
        <w:t>وأسبانيا</w:t>
      </w:r>
      <w:proofErr w:type="spellEnd"/>
      <w:r w:rsidRPr="00E7106E">
        <w:rPr>
          <w:rFonts w:asciiTheme="majorBidi" w:hAnsiTheme="majorBidi" w:cstheme="majorBidi"/>
          <w:color w:val="000000" w:themeColor="text1"/>
          <w:sz w:val="28"/>
          <w:szCs w:val="28"/>
          <w:rtl/>
        </w:rPr>
        <w:t xml:space="preserve"> وإيطاليا وهولندا....الخ.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 xml:space="preserve">وتجدر الإشارة هنا أن مجموع هذه الدول حالياً لها موقف موحد من المعايير المحاسبية في ظل الاتحاد الأوروبي، ومن خلال برلمانه لقبول وتقرير تطبيق معايير معينة ورفض أخرى وعموماً فالاتحاد الأوروبي بدأ في تطبيق معايير المحاسبة الدولية بالنسبة للشركات المسجلة في البورصة منذ 2005م بشكل إلزامي في انتظار تعميم ذلك على كل الشركات فيما بعد. </w:t>
      </w:r>
    </w:p>
    <w:p w:rsidR="00545D2F" w:rsidRPr="00E7106E" w:rsidRDefault="004A5F9E"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ج. </w:t>
      </w:r>
      <w:r w:rsidR="00545D2F" w:rsidRPr="00E7106E">
        <w:rPr>
          <w:rFonts w:asciiTheme="majorBidi" w:hAnsiTheme="majorBidi" w:cstheme="majorBidi"/>
          <w:b/>
          <w:bCs/>
          <w:color w:val="000000" w:themeColor="text1"/>
          <w:sz w:val="28"/>
          <w:szCs w:val="28"/>
          <w:rtl/>
        </w:rPr>
        <w:t>العوائق والعقبات للتوحيد المحاسبي</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من العوائق المهمة التي تقف تجاه التوحيد المحاسبي على المستوى الدولي الآتي:</w:t>
      </w:r>
      <w:r w:rsidRPr="00E7106E">
        <w:rPr>
          <w:rFonts w:asciiTheme="majorBidi" w:hAnsiTheme="majorBidi" w:cstheme="majorBidi"/>
          <w:color w:val="000000" w:themeColor="text1"/>
          <w:sz w:val="28"/>
          <w:szCs w:val="28"/>
          <w:vertAlign w:val="superscript"/>
          <w:rtl/>
        </w:rPr>
        <w:t>(</w:t>
      </w:r>
      <w:r w:rsidRPr="00E7106E">
        <w:rPr>
          <w:rStyle w:val="a6"/>
          <w:rFonts w:asciiTheme="majorBidi" w:hAnsiTheme="majorBidi" w:cstheme="majorBidi"/>
          <w:color w:val="000000" w:themeColor="text1"/>
          <w:sz w:val="28"/>
          <w:szCs w:val="28"/>
          <w:rtl/>
        </w:rPr>
        <w:footnoteReference w:id="25"/>
      </w:r>
      <w:r w:rsidRPr="00E7106E">
        <w:rPr>
          <w:rFonts w:asciiTheme="majorBidi" w:hAnsiTheme="majorBidi" w:cstheme="majorBidi"/>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19"/>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 التقاليد المحلية:</w:t>
      </w:r>
      <w:r w:rsidRPr="00E7106E">
        <w:rPr>
          <w:rFonts w:asciiTheme="majorBidi" w:hAnsiTheme="majorBidi" w:cstheme="majorBidi"/>
          <w:color w:val="000000" w:themeColor="text1"/>
          <w:sz w:val="28"/>
          <w:szCs w:val="28"/>
          <w:rtl/>
        </w:rPr>
        <w:t xml:space="preserve"> تعتمد عملية التطور المحاسبي على مجموعة عوامل تاريخية، اقتصادية، سياسية، تنظيمية واجتماعية والتطور المحاسبي المحلي (على المستوى الوطني) هو جزء من التطور المحاسبي الدولي لذا فإن الأخير يعتمد على تلك العوامل أيضاً وبنفس الوقت تقف عائقاً أمامه وأن أي شعب بالعالم يريد تطبيق نظام عالمي جديد بعد نظامه الوطني. </w:t>
      </w:r>
    </w:p>
    <w:p w:rsidR="00545D2F" w:rsidRPr="00E7106E" w:rsidRDefault="00545D2F" w:rsidP="00D870D4">
      <w:pPr>
        <w:pStyle w:val="a0"/>
        <w:numPr>
          <w:ilvl w:val="0"/>
          <w:numId w:val="19"/>
        </w:numPr>
        <w:tabs>
          <w:tab w:val="left" w:pos="281"/>
          <w:tab w:val="left" w:pos="423"/>
          <w:tab w:val="left" w:pos="565"/>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 xml:space="preserve"> العوائق الاقتصادية والتشريعية:</w:t>
      </w:r>
      <w:r w:rsidRPr="00E7106E">
        <w:rPr>
          <w:rFonts w:asciiTheme="majorBidi" w:hAnsiTheme="majorBidi" w:cstheme="majorBidi"/>
          <w:color w:val="000000" w:themeColor="text1"/>
          <w:sz w:val="28"/>
          <w:szCs w:val="28"/>
          <w:rtl/>
        </w:rPr>
        <w:t xml:space="preserve"> يحتاج أفراد المجتمع وعلى وجه الخصوص أفراد المجتمع المالي إلى المعلومات من المحاسبة التي وظيفتها تزويد المعلومات للأطراف المختلفة وهي تعمل ضمن نمط اقتصادي معين يفرض عليها اختيار طرق وإجراءات محاسبية، ومن ناحية أخرى تتباين الدول في تطبيقها القوانين. </w:t>
      </w:r>
    </w:p>
    <w:p w:rsidR="00545D2F" w:rsidRPr="00E7106E" w:rsidRDefault="00545D2F" w:rsidP="00D870D4">
      <w:pPr>
        <w:pStyle w:val="a0"/>
        <w:numPr>
          <w:ilvl w:val="0"/>
          <w:numId w:val="19"/>
        </w:numPr>
        <w:tabs>
          <w:tab w:val="left" w:pos="281"/>
          <w:tab w:val="left" w:pos="423"/>
          <w:tab w:val="left" w:pos="565"/>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t xml:space="preserve"> الحالة السيادية:</w:t>
      </w:r>
      <w:r w:rsidRPr="00E7106E">
        <w:rPr>
          <w:rFonts w:asciiTheme="majorBidi" w:hAnsiTheme="majorBidi" w:cstheme="majorBidi"/>
          <w:color w:val="000000" w:themeColor="text1"/>
          <w:sz w:val="28"/>
          <w:szCs w:val="28"/>
          <w:rtl/>
        </w:rPr>
        <w:t xml:space="preserve"> إذ تشكل عائق أمام التوحيد المحاسبي فالوطنية تقود إلى عدم الرغبة في قبول تسويات تتضمن تغيير الممارسات المحاسبية تفضيلاً لأخرى دولية. </w:t>
      </w:r>
    </w:p>
    <w:p w:rsidR="00545D2F" w:rsidRPr="00D213DE" w:rsidRDefault="00D6115A"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2.1.</w:t>
      </w:r>
      <w:r w:rsidR="0020208A" w:rsidRPr="00D213DE">
        <w:rPr>
          <w:rFonts w:asciiTheme="majorBidi" w:hAnsiTheme="majorBidi" w:cstheme="majorBidi"/>
          <w:b/>
          <w:bCs/>
          <w:sz w:val="32"/>
          <w:szCs w:val="32"/>
          <w:rtl/>
        </w:rPr>
        <w:t>3</w:t>
      </w:r>
      <w:r w:rsidRPr="00D213DE">
        <w:rPr>
          <w:rFonts w:asciiTheme="majorBidi" w:hAnsiTheme="majorBidi" w:cstheme="majorBidi"/>
          <w:b/>
          <w:bCs/>
          <w:sz w:val="32"/>
          <w:szCs w:val="32"/>
          <w:rtl/>
        </w:rPr>
        <w:t xml:space="preserve"> </w:t>
      </w:r>
      <w:r w:rsidR="00545D2F" w:rsidRPr="00D213DE">
        <w:rPr>
          <w:rFonts w:asciiTheme="majorBidi" w:hAnsiTheme="majorBidi" w:cstheme="majorBidi"/>
          <w:b/>
          <w:bCs/>
          <w:sz w:val="32"/>
          <w:szCs w:val="32"/>
          <w:rtl/>
        </w:rPr>
        <w:t>مفهوم المحاسبة الدولية</w:t>
      </w:r>
      <w:r w:rsidR="004A5F9E" w:rsidRPr="00D213DE">
        <w:rPr>
          <w:rFonts w:asciiTheme="majorBidi" w:hAnsiTheme="majorBidi" w:cstheme="majorBidi"/>
          <w:b/>
          <w:bCs/>
          <w:sz w:val="32"/>
          <w:szCs w:val="32"/>
          <w:rtl/>
        </w:rPr>
        <w:t>:</w:t>
      </w:r>
      <w:r w:rsidR="00545D2F" w:rsidRPr="00D213DE">
        <w:rPr>
          <w:rFonts w:asciiTheme="majorBidi" w:hAnsiTheme="majorBidi" w:cstheme="majorBidi"/>
          <w:b/>
          <w:bCs/>
          <w:sz w:val="32"/>
          <w:szCs w:val="32"/>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تعتبر المحاسبة الدولية نظام عالمي تبنته الكثير من الدول عن طريق وضع مجموعة من المبادئ والمعايير المحاسبية المقبولة قبولاً عاماً على المستوى العالمي إن المحاسبة الدولية تتبع الأسلوب الوصفي عند إعدادها لهذه المعايير، كما أن المحاسبة الدولية تمثل مجموعة من المبادئ والطرق والمعايير المحاسبية في جميع الدول على اختلاف أنواعها وهذه الاختلافات نشأ</w:t>
      </w:r>
      <w:r w:rsidR="009650E6"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 xml:space="preserve"> نتيجة للخصائص الجغرافية والاجتماعية والاقتصادية والسي</w:t>
      </w:r>
      <w:r w:rsidR="009650E6"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سية والتي تختلف من دولة </w:t>
      </w:r>
      <w:r w:rsidR="009650E6" w:rsidRPr="00E7106E">
        <w:rPr>
          <w:rFonts w:asciiTheme="majorBidi" w:hAnsiTheme="majorBidi" w:cstheme="majorBidi"/>
          <w:color w:val="000000" w:themeColor="text1"/>
          <w:sz w:val="28"/>
          <w:szCs w:val="28"/>
          <w:rtl/>
        </w:rPr>
        <w:t>لأخرى</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كما أن مفهوم المحاسبة</w:t>
      </w:r>
      <w:r w:rsidR="009650E6" w:rsidRPr="00E7106E">
        <w:rPr>
          <w:rFonts w:asciiTheme="majorBidi" w:hAnsiTheme="majorBidi" w:cstheme="majorBidi"/>
          <w:color w:val="000000" w:themeColor="text1"/>
          <w:sz w:val="28"/>
          <w:szCs w:val="28"/>
          <w:rtl/>
        </w:rPr>
        <w:t xml:space="preserve"> الدولية يشير إ</w:t>
      </w:r>
      <w:r w:rsidRPr="00E7106E">
        <w:rPr>
          <w:rFonts w:asciiTheme="majorBidi" w:hAnsiTheme="majorBidi" w:cstheme="majorBidi"/>
          <w:color w:val="000000" w:themeColor="text1"/>
          <w:sz w:val="28"/>
          <w:szCs w:val="28"/>
          <w:rtl/>
        </w:rPr>
        <w:t>لى العلاقة بين الشركة القابض</w:t>
      </w:r>
      <w:r w:rsidR="009650E6" w:rsidRPr="00E7106E">
        <w:rPr>
          <w:rFonts w:asciiTheme="majorBidi" w:hAnsiTheme="majorBidi" w:cstheme="majorBidi"/>
          <w:color w:val="000000" w:themeColor="text1"/>
          <w:sz w:val="28"/>
          <w:szCs w:val="28"/>
          <w:rtl/>
        </w:rPr>
        <w:t>ة والفروع التا</w:t>
      </w:r>
      <w:r w:rsidRPr="00E7106E">
        <w:rPr>
          <w:rFonts w:asciiTheme="majorBidi" w:hAnsiTheme="majorBidi" w:cstheme="majorBidi"/>
          <w:color w:val="000000" w:themeColor="text1"/>
          <w:sz w:val="28"/>
          <w:szCs w:val="28"/>
          <w:rtl/>
        </w:rPr>
        <w:t>بعة لها في مختلف الدول</w:t>
      </w:r>
      <w:r w:rsidR="008800AF" w:rsidRPr="00E7106E">
        <w:rPr>
          <w:rFonts w:asciiTheme="majorBidi" w:hAnsiTheme="majorBidi" w:cstheme="majorBidi"/>
          <w:color w:val="000000" w:themeColor="text1"/>
          <w:sz w:val="28"/>
          <w:szCs w:val="28"/>
          <w:rtl/>
        </w:rPr>
        <w:t>، أي أنه يعتبر من الأساليب التي يجب ا</w:t>
      </w:r>
      <w:r w:rsidRPr="00E7106E">
        <w:rPr>
          <w:rFonts w:asciiTheme="majorBidi" w:hAnsiTheme="majorBidi" w:cstheme="majorBidi"/>
          <w:color w:val="000000" w:themeColor="text1"/>
          <w:sz w:val="28"/>
          <w:szCs w:val="28"/>
          <w:rtl/>
        </w:rPr>
        <w:t xml:space="preserve">ستخدامها عند إعداد وتجهيز القوائم المالية للشركة بشكل </w:t>
      </w:r>
      <w:r w:rsidR="008800AF" w:rsidRPr="00E7106E">
        <w:rPr>
          <w:rFonts w:asciiTheme="majorBidi" w:hAnsiTheme="majorBidi" w:cstheme="majorBidi"/>
          <w:color w:val="000000" w:themeColor="text1"/>
          <w:sz w:val="28"/>
          <w:szCs w:val="28"/>
          <w:rtl/>
        </w:rPr>
        <w:t>سليم</w:t>
      </w:r>
      <w:r w:rsidRPr="00E7106E">
        <w:rPr>
          <w:rFonts w:asciiTheme="majorBidi" w:hAnsiTheme="majorBidi" w:cstheme="majorBidi"/>
          <w:color w:val="000000" w:themeColor="text1"/>
          <w:sz w:val="28"/>
          <w:szCs w:val="28"/>
          <w:rtl/>
        </w:rPr>
        <w:t xml:space="preserve">. </w:t>
      </w:r>
    </w:p>
    <w:p w:rsidR="00545D2F"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كما يشير مفهوم المحاسبة الدولية إلى العلاقة بين الشركة ا</w:t>
      </w:r>
      <w:r w:rsidR="008800AF" w:rsidRPr="00E7106E">
        <w:rPr>
          <w:rFonts w:asciiTheme="majorBidi" w:hAnsiTheme="majorBidi" w:cstheme="majorBidi"/>
          <w:color w:val="000000" w:themeColor="text1"/>
          <w:sz w:val="28"/>
          <w:szCs w:val="28"/>
          <w:rtl/>
        </w:rPr>
        <w:t>لقا</w:t>
      </w:r>
      <w:r w:rsidRPr="00E7106E">
        <w:rPr>
          <w:rFonts w:asciiTheme="majorBidi" w:hAnsiTheme="majorBidi" w:cstheme="majorBidi"/>
          <w:color w:val="000000" w:themeColor="text1"/>
          <w:sz w:val="28"/>
          <w:szCs w:val="28"/>
          <w:rtl/>
        </w:rPr>
        <w:t>بضة متعددة الجنسيات والفروع والشركات</w:t>
      </w:r>
      <w:r w:rsidR="008800AF" w:rsidRPr="00E7106E">
        <w:rPr>
          <w:rFonts w:asciiTheme="majorBidi" w:hAnsiTheme="majorBidi" w:cstheme="majorBidi"/>
          <w:color w:val="000000" w:themeColor="text1"/>
          <w:sz w:val="28"/>
          <w:szCs w:val="28"/>
          <w:rtl/>
        </w:rPr>
        <w:t xml:space="preserve"> التابعة لها أي أنه يعتبر من الأ</w:t>
      </w:r>
      <w:r w:rsidRPr="00E7106E">
        <w:rPr>
          <w:rFonts w:asciiTheme="majorBidi" w:hAnsiTheme="majorBidi" w:cstheme="majorBidi"/>
          <w:color w:val="000000" w:themeColor="text1"/>
          <w:sz w:val="28"/>
          <w:szCs w:val="28"/>
          <w:rtl/>
        </w:rPr>
        <w:t>ساليب المحاسبية التي يجب استخدامها حتى يمكن إعداد وتجهيز القوائم المالية الموحدة للشركة ال</w:t>
      </w:r>
      <w:r w:rsidR="008800AF"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م بشكل صحيح. </w:t>
      </w:r>
    </w:p>
    <w:p w:rsidR="006503B8" w:rsidRDefault="006503B8" w:rsidP="006503B8">
      <w:pP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545D2F" w:rsidRPr="00D213DE" w:rsidRDefault="00D6115A"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lastRenderedPageBreak/>
        <w:t>3.1.</w:t>
      </w:r>
      <w:r w:rsidR="0020208A" w:rsidRPr="00D213DE">
        <w:rPr>
          <w:rFonts w:asciiTheme="majorBidi" w:hAnsiTheme="majorBidi" w:cstheme="majorBidi"/>
          <w:b/>
          <w:bCs/>
          <w:sz w:val="32"/>
          <w:szCs w:val="32"/>
          <w:rtl/>
        </w:rPr>
        <w:t>3</w:t>
      </w:r>
      <w:r w:rsidRPr="00D213DE">
        <w:rPr>
          <w:rFonts w:asciiTheme="majorBidi" w:hAnsiTheme="majorBidi" w:cstheme="majorBidi"/>
          <w:b/>
          <w:bCs/>
          <w:sz w:val="32"/>
          <w:szCs w:val="32"/>
          <w:rtl/>
        </w:rPr>
        <w:t xml:space="preserve"> </w:t>
      </w:r>
      <w:r w:rsidR="00545D2F" w:rsidRPr="00D213DE">
        <w:rPr>
          <w:rFonts w:asciiTheme="majorBidi" w:hAnsiTheme="majorBidi" w:cstheme="majorBidi"/>
          <w:b/>
          <w:bCs/>
          <w:sz w:val="32"/>
          <w:szCs w:val="32"/>
          <w:rtl/>
        </w:rPr>
        <w:t>أهمية المحاسبة الدولية</w:t>
      </w:r>
      <w:r w:rsidR="004A5F9E" w:rsidRPr="00D213DE">
        <w:rPr>
          <w:rFonts w:asciiTheme="majorBidi" w:hAnsiTheme="majorBidi" w:cstheme="majorBidi"/>
          <w:b/>
          <w:bCs/>
          <w:sz w:val="32"/>
          <w:szCs w:val="32"/>
          <w:rtl/>
        </w:rPr>
        <w:t>:</w:t>
      </w:r>
      <w:r w:rsidR="00545D2F" w:rsidRPr="00D213DE">
        <w:rPr>
          <w:rFonts w:asciiTheme="majorBidi" w:hAnsiTheme="majorBidi" w:cstheme="majorBidi"/>
          <w:b/>
          <w:bCs/>
          <w:sz w:val="32"/>
          <w:szCs w:val="32"/>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بصفة عامة توفر المحاسبة</w:t>
      </w:r>
      <w:r w:rsidR="008800AF" w:rsidRPr="00E7106E">
        <w:rPr>
          <w:rFonts w:asciiTheme="majorBidi" w:hAnsiTheme="majorBidi" w:cstheme="majorBidi"/>
          <w:color w:val="000000" w:themeColor="text1"/>
          <w:sz w:val="28"/>
          <w:szCs w:val="28"/>
          <w:rtl/>
        </w:rPr>
        <w:t xml:space="preserve"> المعلومات التي يمكن استخدامها في اتخاذ القرارات الاقتصادية</w:t>
      </w:r>
      <w:r w:rsidRPr="00E7106E">
        <w:rPr>
          <w:rFonts w:asciiTheme="majorBidi" w:hAnsiTheme="majorBidi" w:cstheme="majorBidi"/>
          <w:color w:val="000000" w:themeColor="text1"/>
          <w:sz w:val="28"/>
          <w:szCs w:val="28"/>
          <w:rtl/>
        </w:rPr>
        <w:t>، في التعبير عن النش</w:t>
      </w:r>
      <w:r w:rsidR="008800AF"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ط الخدمي </w:t>
      </w:r>
      <w:r w:rsidR="008800AF" w:rsidRPr="00E7106E">
        <w:rPr>
          <w:rFonts w:asciiTheme="majorBidi" w:hAnsiTheme="majorBidi" w:cstheme="majorBidi"/>
          <w:color w:val="000000" w:themeColor="text1"/>
          <w:sz w:val="28"/>
          <w:szCs w:val="28"/>
          <w:rtl/>
        </w:rPr>
        <w:t>ال</w:t>
      </w:r>
      <w:r w:rsidRPr="00E7106E">
        <w:rPr>
          <w:rFonts w:asciiTheme="majorBidi" w:hAnsiTheme="majorBidi" w:cstheme="majorBidi"/>
          <w:color w:val="000000" w:themeColor="text1"/>
          <w:sz w:val="28"/>
          <w:szCs w:val="28"/>
          <w:rtl/>
        </w:rPr>
        <w:t>ذي يقدم المعلومات ا</w:t>
      </w:r>
      <w:r w:rsidR="008800AF" w:rsidRPr="00E7106E">
        <w:rPr>
          <w:rFonts w:asciiTheme="majorBidi" w:hAnsiTheme="majorBidi" w:cstheme="majorBidi"/>
          <w:color w:val="000000" w:themeColor="text1"/>
          <w:sz w:val="28"/>
          <w:szCs w:val="28"/>
          <w:rtl/>
        </w:rPr>
        <w:t>لمالية الكمية لخدمة متخذ</w:t>
      </w:r>
      <w:r w:rsidRPr="00E7106E">
        <w:rPr>
          <w:rFonts w:asciiTheme="majorBidi" w:hAnsiTheme="majorBidi" w:cstheme="majorBidi"/>
          <w:color w:val="000000" w:themeColor="text1"/>
          <w:sz w:val="28"/>
          <w:szCs w:val="28"/>
          <w:rtl/>
        </w:rPr>
        <w:t xml:space="preserve">ي القرار، حيث عادة ما يتم </w:t>
      </w:r>
      <w:r w:rsidR="00644C8F" w:rsidRPr="00E7106E">
        <w:rPr>
          <w:rFonts w:asciiTheme="majorBidi" w:hAnsiTheme="majorBidi" w:cstheme="majorBidi"/>
          <w:color w:val="000000" w:themeColor="text1"/>
          <w:sz w:val="28"/>
          <w:szCs w:val="28"/>
          <w:rtl/>
        </w:rPr>
        <w:t>توفير تلك المعل</w:t>
      </w:r>
      <w:r w:rsidRPr="00E7106E">
        <w:rPr>
          <w:rFonts w:asciiTheme="majorBidi" w:hAnsiTheme="majorBidi" w:cstheme="majorBidi"/>
          <w:color w:val="000000" w:themeColor="text1"/>
          <w:sz w:val="28"/>
          <w:szCs w:val="28"/>
          <w:rtl/>
        </w:rPr>
        <w:t>ومات من خلا</w:t>
      </w:r>
      <w:r w:rsidR="00644C8F"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 xml:space="preserve"> تمثيل المخرجات من النظام المحاسبي والتي تتأسس على البيانات المتولدة </w:t>
      </w:r>
      <w:r w:rsidR="00644C8F" w:rsidRPr="00E7106E">
        <w:rPr>
          <w:rFonts w:asciiTheme="majorBidi" w:hAnsiTheme="majorBidi" w:cstheme="majorBidi"/>
          <w:color w:val="000000" w:themeColor="text1"/>
          <w:sz w:val="28"/>
          <w:szCs w:val="28"/>
          <w:rtl/>
        </w:rPr>
        <w:t>من الأنشطة والأحداث الاقتصادية المرتبطة بأحد منشآ</w:t>
      </w:r>
      <w:r w:rsidRPr="00E7106E">
        <w:rPr>
          <w:rFonts w:asciiTheme="majorBidi" w:hAnsiTheme="majorBidi" w:cstheme="majorBidi"/>
          <w:color w:val="000000" w:themeColor="text1"/>
          <w:sz w:val="28"/>
          <w:szCs w:val="28"/>
          <w:rtl/>
        </w:rPr>
        <w:t>ت الأعمال من خلا</w:t>
      </w:r>
      <w:r w:rsidR="00644C8F" w:rsidRPr="00E7106E">
        <w:rPr>
          <w:rFonts w:asciiTheme="majorBidi" w:hAnsiTheme="majorBidi" w:cstheme="majorBidi"/>
          <w:color w:val="000000" w:themeColor="text1"/>
          <w:sz w:val="28"/>
          <w:szCs w:val="28"/>
          <w:rtl/>
        </w:rPr>
        <w:t>ل الشكل البياني التالي</w:t>
      </w:r>
      <w:r w:rsidRPr="00E7106E">
        <w:rPr>
          <w:rFonts w:asciiTheme="majorBidi" w:hAnsiTheme="majorBidi" w:cstheme="majorBidi"/>
          <w:color w:val="000000" w:themeColor="text1"/>
          <w:sz w:val="28"/>
          <w:szCs w:val="28"/>
          <w:rtl/>
        </w:rPr>
        <w:t xml:space="preserve">: </w:t>
      </w:r>
    </w:p>
    <w:p w:rsidR="00545D2F" w:rsidRPr="00E7106E" w:rsidRDefault="00D07746"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noProof/>
          <w:color w:val="000000" w:themeColor="text1"/>
          <w:sz w:val="28"/>
          <w:szCs w:val="28"/>
          <w:rtl/>
        </w:rPr>
        <w:drawing>
          <wp:inline distT="0" distB="0" distL="0" distR="0" wp14:anchorId="29C23B0E" wp14:editId="1B60539E">
            <wp:extent cx="5399405" cy="2176231"/>
            <wp:effectExtent l="0" t="0" r="0" b="0"/>
            <wp:docPr id="4" name="صورة 4"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jpg"/>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99405" cy="2176231"/>
                    </a:xfrm>
                    <a:prstGeom prst="rect">
                      <a:avLst/>
                    </a:prstGeom>
                    <a:noFill/>
                    <a:ln>
                      <a:noFill/>
                    </a:ln>
                  </pic:spPr>
                </pic:pic>
              </a:graphicData>
            </a:graphic>
          </wp:inline>
        </w:drawing>
      </w:r>
    </w:p>
    <w:p w:rsidR="00D07746" w:rsidRPr="006503B8" w:rsidRDefault="00D07746" w:rsidP="007B0792">
      <w:pPr>
        <w:jc w:val="center"/>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 xml:space="preserve">شكل </w:t>
      </w:r>
      <w:r w:rsidR="004A5F9E" w:rsidRPr="006503B8">
        <w:rPr>
          <w:rFonts w:asciiTheme="majorBidi" w:hAnsiTheme="majorBidi" w:cstheme="majorBidi"/>
          <w:b/>
          <w:bCs/>
          <w:color w:val="000000" w:themeColor="text1"/>
          <w:rtl/>
        </w:rPr>
        <w:t>رقم (</w:t>
      </w:r>
      <w:r w:rsidR="007B0792">
        <w:rPr>
          <w:rFonts w:asciiTheme="majorBidi" w:hAnsiTheme="majorBidi" w:cstheme="majorBidi" w:hint="cs"/>
          <w:b/>
          <w:bCs/>
          <w:color w:val="000000" w:themeColor="text1"/>
          <w:rtl/>
        </w:rPr>
        <w:t>2.3</w:t>
      </w:r>
      <w:r w:rsidR="004A5F9E" w:rsidRPr="006503B8">
        <w:rPr>
          <w:rFonts w:asciiTheme="majorBidi" w:hAnsiTheme="majorBidi" w:cstheme="majorBidi"/>
          <w:b/>
          <w:bCs/>
          <w:color w:val="000000" w:themeColor="text1"/>
          <w:rtl/>
        </w:rPr>
        <w:t xml:space="preserve">) </w:t>
      </w:r>
      <w:r w:rsidRPr="006503B8">
        <w:rPr>
          <w:rFonts w:asciiTheme="majorBidi" w:hAnsiTheme="majorBidi" w:cstheme="majorBidi"/>
          <w:b/>
          <w:bCs/>
          <w:color w:val="000000" w:themeColor="text1"/>
          <w:rtl/>
        </w:rPr>
        <w:t>يوضح توفير المعلومات من خلال تمثيل المخرجات من النظام المحاسبي</w:t>
      </w:r>
    </w:p>
    <w:p w:rsidR="00545D2F" w:rsidRPr="006503B8" w:rsidRDefault="00545D2F" w:rsidP="00D870D4">
      <w:pPr>
        <w:jc w:val="mediumKashida"/>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المصدر: الطاهر لطرش</w:t>
      </w:r>
      <w:r w:rsidR="00476584" w:rsidRPr="006503B8">
        <w:rPr>
          <w:rFonts w:asciiTheme="majorBidi" w:hAnsiTheme="majorBidi" w:cstheme="majorBidi"/>
          <w:b/>
          <w:bCs/>
          <w:color w:val="000000" w:themeColor="text1"/>
          <w:rtl/>
        </w:rPr>
        <w:t>،</w:t>
      </w:r>
      <w:r w:rsidRPr="006503B8">
        <w:rPr>
          <w:rFonts w:asciiTheme="majorBidi" w:hAnsiTheme="majorBidi" w:cstheme="majorBidi"/>
          <w:b/>
          <w:bCs/>
          <w:color w:val="000000" w:themeColor="text1"/>
          <w:rtl/>
        </w:rPr>
        <w:t xml:space="preserve"> مرجع سبق</w:t>
      </w:r>
      <w:r w:rsidR="00476584" w:rsidRPr="006503B8">
        <w:rPr>
          <w:rFonts w:asciiTheme="majorBidi" w:hAnsiTheme="majorBidi" w:cstheme="majorBidi"/>
          <w:b/>
          <w:bCs/>
          <w:color w:val="000000" w:themeColor="text1"/>
          <w:rtl/>
        </w:rPr>
        <w:t xml:space="preserve"> ذكره،</w:t>
      </w:r>
      <w:r w:rsidRPr="006503B8">
        <w:rPr>
          <w:rFonts w:asciiTheme="majorBidi" w:hAnsiTheme="majorBidi" w:cstheme="majorBidi"/>
          <w:b/>
          <w:bCs/>
          <w:color w:val="000000" w:themeColor="text1"/>
          <w:rtl/>
        </w:rPr>
        <w:t xml:space="preserve"> ص8</w:t>
      </w:r>
      <w:r w:rsidR="00476584" w:rsidRPr="006503B8">
        <w:rPr>
          <w:rFonts w:asciiTheme="majorBidi" w:hAnsiTheme="majorBidi" w:cstheme="majorBidi"/>
          <w:b/>
          <w:bCs/>
          <w:color w:val="000000" w:themeColor="text1"/>
          <w:rtl/>
        </w:rPr>
        <w:t>.</w:t>
      </w:r>
      <w:r w:rsidRPr="006503B8">
        <w:rPr>
          <w:rFonts w:asciiTheme="majorBidi" w:hAnsiTheme="majorBidi" w:cstheme="majorBidi"/>
          <w:b/>
          <w:bCs/>
          <w:color w:val="000000" w:themeColor="text1"/>
          <w:rtl/>
        </w:rPr>
        <w:t xml:space="preserve"> </w:t>
      </w:r>
    </w:p>
    <w:p w:rsidR="00545D2F" w:rsidRPr="00D213DE" w:rsidRDefault="00D6115A" w:rsidP="0020208A">
      <w:pPr>
        <w:jc w:val="mediumKashida"/>
        <w:rPr>
          <w:rFonts w:asciiTheme="majorBidi" w:hAnsiTheme="majorBidi" w:cstheme="majorBidi"/>
          <w:b/>
          <w:bCs/>
          <w:sz w:val="32"/>
          <w:szCs w:val="32"/>
          <w:rtl/>
        </w:rPr>
      </w:pPr>
      <w:r w:rsidRPr="00D213DE">
        <w:rPr>
          <w:rFonts w:asciiTheme="majorBidi" w:hAnsiTheme="majorBidi" w:cstheme="majorBidi"/>
          <w:b/>
          <w:bCs/>
          <w:sz w:val="32"/>
          <w:szCs w:val="32"/>
          <w:rtl/>
        </w:rPr>
        <w:t>4.1.</w:t>
      </w:r>
      <w:r w:rsidR="0020208A" w:rsidRPr="00D213DE">
        <w:rPr>
          <w:rFonts w:asciiTheme="majorBidi" w:hAnsiTheme="majorBidi" w:cstheme="majorBidi"/>
          <w:b/>
          <w:bCs/>
          <w:sz w:val="32"/>
          <w:szCs w:val="32"/>
          <w:rtl/>
        </w:rPr>
        <w:t>3</w:t>
      </w:r>
      <w:r w:rsidRPr="00D213DE">
        <w:rPr>
          <w:rFonts w:asciiTheme="majorBidi" w:hAnsiTheme="majorBidi" w:cstheme="majorBidi"/>
          <w:b/>
          <w:bCs/>
          <w:sz w:val="32"/>
          <w:szCs w:val="32"/>
          <w:rtl/>
        </w:rPr>
        <w:t xml:space="preserve"> </w:t>
      </w:r>
      <w:r w:rsidR="00545D2F" w:rsidRPr="00D213DE">
        <w:rPr>
          <w:rFonts w:asciiTheme="majorBidi" w:hAnsiTheme="majorBidi" w:cstheme="majorBidi"/>
          <w:b/>
          <w:bCs/>
          <w:sz w:val="32"/>
          <w:szCs w:val="32"/>
          <w:rtl/>
        </w:rPr>
        <w:t>مشاكل المحاسبة</w:t>
      </w:r>
      <w:r w:rsidR="00644C8F" w:rsidRPr="00D213DE">
        <w:rPr>
          <w:rFonts w:asciiTheme="majorBidi" w:hAnsiTheme="majorBidi" w:cstheme="majorBidi"/>
          <w:b/>
          <w:bCs/>
          <w:sz w:val="32"/>
          <w:szCs w:val="32"/>
          <w:rtl/>
        </w:rPr>
        <w:t xml:space="preserve"> الدولية وبيئ</w:t>
      </w:r>
      <w:r w:rsidR="00545D2F" w:rsidRPr="00D213DE">
        <w:rPr>
          <w:rFonts w:asciiTheme="majorBidi" w:hAnsiTheme="majorBidi" w:cstheme="majorBidi"/>
          <w:b/>
          <w:bCs/>
          <w:sz w:val="32"/>
          <w:szCs w:val="32"/>
          <w:rtl/>
        </w:rPr>
        <w:t>تها</w:t>
      </w:r>
      <w:r w:rsidR="00644C8F" w:rsidRPr="00D213DE">
        <w:rPr>
          <w:rFonts w:asciiTheme="majorBidi" w:hAnsiTheme="majorBidi" w:cstheme="majorBidi"/>
          <w:b/>
          <w:bCs/>
          <w:sz w:val="32"/>
          <w:szCs w:val="32"/>
          <w:rtl/>
        </w:rPr>
        <w:t>:</w:t>
      </w:r>
      <w:r w:rsidR="00545D2F" w:rsidRPr="00D213DE">
        <w:rPr>
          <w:rFonts w:asciiTheme="majorBidi" w:hAnsiTheme="majorBidi" w:cstheme="majorBidi"/>
          <w:b/>
          <w:bCs/>
          <w:sz w:val="32"/>
          <w:szCs w:val="32"/>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التي لها طبيعة دولية بحيث تتضمن كل من عمليات التجارة الدولية ونشاط الشركات الدولية والاستثمارات والعمليات التي تتم في أسواق المال العالمية واستخدام العملات الأجنبية، </w:t>
      </w:r>
      <w:r w:rsidR="006627EE" w:rsidRPr="00E7106E">
        <w:rPr>
          <w:rFonts w:asciiTheme="majorBidi" w:hAnsiTheme="majorBidi" w:cstheme="majorBidi"/>
          <w:color w:val="000000" w:themeColor="text1"/>
          <w:sz w:val="28"/>
          <w:szCs w:val="28"/>
          <w:rtl/>
        </w:rPr>
        <w:t>فهذه العمل</w:t>
      </w:r>
      <w:r w:rsidRPr="00E7106E">
        <w:rPr>
          <w:rFonts w:asciiTheme="majorBidi" w:hAnsiTheme="majorBidi" w:cstheme="majorBidi"/>
          <w:color w:val="000000" w:themeColor="text1"/>
          <w:sz w:val="28"/>
          <w:szCs w:val="28"/>
          <w:rtl/>
        </w:rPr>
        <w:t xml:space="preserve">يات يتم </w:t>
      </w:r>
      <w:r w:rsidR="006627EE" w:rsidRPr="00E7106E">
        <w:rPr>
          <w:rFonts w:asciiTheme="majorBidi" w:hAnsiTheme="majorBidi" w:cstheme="majorBidi"/>
          <w:color w:val="000000" w:themeColor="text1"/>
          <w:sz w:val="28"/>
          <w:szCs w:val="28"/>
          <w:rtl/>
        </w:rPr>
        <w:t>تسويتها باستخدام العملة الأجنبية سواء لأ</w:t>
      </w:r>
      <w:r w:rsidRPr="00E7106E">
        <w:rPr>
          <w:rFonts w:asciiTheme="majorBidi" w:hAnsiTheme="majorBidi" w:cstheme="majorBidi"/>
          <w:color w:val="000000" w:themeColor="text1"/>
          <w:sz w:val="28"/>
          <w:szCs w:val="28"/>
          <w:rtl/>
        </w:rPr>
        <w:t xml:space="preserve">حد طرفي العملية الموحدة للشركة </w:t>
      </w:r>
      <w:r w:rsidR="006627EE" w:rsidRPr="00E7106E">
        <w:rPr>
          <w:rFonts w:asciiTheme="majorBidi" w:hAnsiTheme="majorBidi" w:cstheme="majorBidi"/>
          <w:color w:val="000000" w:themeColor="text1"/>
          <w:sz w:val="28"/>
          <w:szCs w:val="28"/>
          <w:rtl/>
        </w:rPr>
        <w:t>القابضة</w:t>
      </w:r>
      <w:r w:rsidRPr="00E7106E">
        <w:rPr>
          <w:rFonts w:asciiTheme="majorBidi" w:hAnsiTheme="majorBidi" w:cstheme="majorBidi"/>
          <w:color w:val="000000" w:themeColor="text1"/>
          <w:sz w:val="28"/>
          <w:szCs w:val="28"/>
          <w:rtl/>
        </w:rPr>
        <w:t xml:space="preserve"> والتي تقع فروعها في </w:t>
      </w:r>
      <w:r w:rsidR="006627EE" w:rsidRPr="00E7106E">
        <w:rPr>
          <w:rFonts w:asciiTheme="majorBidi" w:hAnsiTheme="majorBidi" w:cstheme="majorBidi"/>
          <w:color w:val="000000" w:themeColor="text1"/>
          <w:sz w:val="28"/>
          <w:szCs w:val="28"/>
          <w:rtl/>
        </w:rPr>
        <w:t>عدة دول أ</w:t>
      </w:r>
      <w:r w:rsidRPr="00E7106E">
        <w:rPr>
          <w:rFonts w:asciiTheme="majorBidi" w:hAnsiTheme="majorBidi" w:cstheme="majorBidi"/>
          <w:color w:val="000000" w:themeColor="text1"/>
          <w:sz w:val="28"/>
          <w:szCs w:val="28"/>
          <w:rtl/>
        </w:rPr>
        <w:t xml:space="preserve">جنبية تمثل مشكلة محاسبية أخرى.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ويرتبط بأعداد القوائم المالية الموحدة مشكلة المحاسبة عند تغي</w:t>
      </w:r>
      <w:r w:rsidR="006627E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ر القدرة الشرائية للنقود مثلا</w:t>
      </w:r>
      <w:r w:rsidR="006627E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عند إعداد القوائم الما</w:t>
      </w:r>
      <w:r w:rsidR="006627EE"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 xml:space="preserve">ية </w:t>
      </w:r>
      <w:r w:rsidR="006627EE" w:rsidRPr="00E7106E">
        <w:rPr>
          <w:rFonts w:asciiTheme="majorBidi" w:hAnsiTheme="majorBidi" w:cstheme="majorBidi"/>
          <w:color w:val="000000" w:themeColor="text1"/>
          <w:sz w:val="28"/>
          <w:szCs w:val="28"/>
          <w:rtl/>
        </w:rPr>
        <w:t>هل يجب استخدام الرقم القياسي للأ</w:t>
      </w:r>
      <w:r w:rsidRPr="00E7106E">
        <w:rPr>
          <w:rFonts w:asciiTheme="majorBidi" w:hAnsiTheme="majorBidi" w:cstheme="majorBidi"/>
          <w:color w:val="000000" w:themeColor="text1"/>
          <w:sz w:val="28"/>
          <w:szCs w:val="28"/>
          <w:rtl/>
        </w:rPr>
        <w:t xml:space="preserve">سعار المستخدم في الشركة القابضة </w:t>
      </w:r>
      <w:r w:rsidR="006627EE"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و الرقم القياسي في الب</w:t>
      </w:r>
      <w:r w:rsidR="006627EE"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د الذي يتواجد فيه الفرع</w:t>
      </w:r>
      <w:r w:rsidR="006627EE" w:rsidRPr="00E7106E">
        <w:rPr>
          <w:rFonts w:asciiTheme="majorBidi" w:hAnsiTheme="majorBidi" w:cstheme="majorBidi"/>
          <w:color w:val="000000" w:themeColor="text1"/>
          <w:sz w:val="28"/>
          <w:szCs w:val="28"/>
          <w:rtl/>
        </w:rPr>
        <w:t>، للمحا</w:t>
      </w:r>
      <w:r w:rsidRPr="00E7106E">
        <w:rPr>
          <w:rFonts w:asciiTheme="majorBidi" w:hAnsiTheme="majorBidi" w:cstheme="majorBidi"/>
          <w:color w:val="000000" w:themeColor="text1"/>
          <w:sz w:val="28"/>
          <w:szCs w:val="28"/>
          <w:rtl/>
        </w:rPr>
        <w:t xml:space="preserve">سبة الدولية بيئة تتأثر بمجموعة من المؤشرات الداخلية والخارجية وهي كما </w:t>
      </w:r>
      <w:r w:rsidR="006627EE" w:rsidRPr="00E7106E">
        <w:rPr>
          <w:rFonts w:asciiTheme="majorBidi" w:hAnsiTheme="majorBidi" w:cstheme="majorBidi"/>
          <w:color w:val="000000" w:themeColor="text1"/>
          <w:sz w:val="28"/>
          <w:szCs w:val="28"/>
          <w:rtl/>
        </w:rPr>
        <w:t>يلي:</w:t>
      </w:r>
      <w:r w:rsidRPr="00E7106E">
        <w:rPr>
          <w:rFonts w:asciiTheme="majorBidi" w:hAnsiTheme="majorBidi" w:cstheme="majorBidi"/>
          <w:color w:val="000000" w:themeColor="text1"/>
          <w:sz w:val="28"/>
          <w:szCs w:val="28"/>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26"/>
      </w:r>
      <w:r w:rsidR="00014199" w:rsidRPr="00E7106E">
        <w:rPr>
          <w:rFonts w:asciiTheme="majorBidi" w:hAnsiTheme="majorBidi" w:cstheme="majorBidi"/>
          <w:b/>
          <w:bCs/>
          <w:color w:val="000000" w:themeColor="text1"/>
          <w:sz w:val="28"/>
          <w:szCs w:val="28"/>
          <w:vertAlign w:val="superscript"/>
          <w:rtl/>
        </w:rPr>
        <w:t>)</w:t>
      </w:r>
    </w:p>
    <w:p w:rsidR="006627EE" w:rsidRPr="00E7106E" w:rsidRDefault="006627EE" w:rsidP="00D870D4">
      <w:pPr>
        <w:pStyle w:val="a0"/>
        <w:numPr>
          <w:ilvl w:val="1"/>
          <w:numId w:val="16"/>
        </w:num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المؤثرات الداخلية: وتتمثل في:</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الملاك (المساهمين) - وظائف المؤسسة - الضريبة </w:t>
      </w:r>
      <w:r w:rsidR="006627EE" w:rsidRPr="00E7106E">
        <w:rPr>
          <w:rFonts w:asciiTheme="majorBidi" w:hAnsiTheme="majorBidi" w:cstheme="majorBidi"/>
          <w:color w:val="000000" w:themeColor="text1"/>
          <w:sz w:val="28"/>
          <w:szCs w:val="28"/>
          <w:rtl/>
        </w:rPr>
        <w:t>السائدة</w:t>
      </w:r>
      <w:r w:rsidRPr="00E7106E">
        <w:rPr>
          <w:rFonts w:asciiTheme="majorBidi" w:hAnsiTheme="majorBidi" w:cstheme="majorBidi"/>
          <w:color w:val="000000" w:themeColor="text1"/>
          <w:sz w:val="28"/>
          <w:szCs w:val="28"/>
          <w:rtl/>
        </w:rPr>
        <w:t xml:space="preserve"> - الاحتراف المحاسبي - ثقافة وبحوث المحاسبة - النظام السياسي السائد - الجو الاجتماعي - نمو وتطور الاقتصاد</w:t>
      </w:r>
      <w:r w:rsidR="00335C80"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 التضخم - النظام القانوني</w:t>
      </w:r>
      <w:r w:rsidR="00335C80"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ا</w:t>
      </w:r>
      <w:r w:rsidR="00335C80" w:rsidRPr="00E7106E">
        <w:rPr>
          <w:rFonts w:asciiTheme="majorBidi" w:hAnsiTheme="majorBidi" w:cstheme="majorBidi"/>
          <w:color w:val="000000" w:themeColor="text1"/>
          <w:sz w:val="28"/>
          <w:szCs w:val="28"/>
          <w:rtl/>
        </w:rPr>
        <w:t>لخ</w:t>
      </w:r>
      <w:r w:rsidRPr="00E7106E">
        <w:rPr>
          <w:rFonts w:asciiTheme="majorBidi" w:hAnsiTheme="majorBidi" w:cstheme="majorBidi"/>
          <w:color w:val="000000" w:themeColor="text1"/>
          <w:sz w:val="28"/>
          <w:szCs w:val="28"/>
          <w:rtl/>
        </w:rPr>
        <w:t xml:space="preserve">. </w:t>
      </w:r>
    </w:p>
    <w:p w:rsidR="00335C80" w:rsidRPr="00E7106E" w:rsidRDefault="00335C80" w:rsidP="00D870D4">
      <w:pPr>
        <w:pStyle w:val="a0"/>
        <w:numPr>
          <w:ilvl w:val="1"/>
          <w:numId w:val="16"/>
        </w:num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المؤثرات الخارجية: وتتمثل في:</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العوامل الاجتماعية - العوامل السياسية - العوامل الدينية - العوامل الاقتصادية - العوامل القانونية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وهذه العوامل لها </w:t>
      </w:r>
      <w:r w:rsidR="00335C80" w:rsidRPr="00E7106E">
        <w:rPr>
          <w:rFonts w:asciiTheme="majorBidi" w:hAnsiTheme="majorBidi" w:cstheme="majorBidi"/>
          <w:color w:val="000000" w:themeColor="text1"/>
          <w:sz w:val="28"/>
          <w:szCs w:val="28"/>
          <w:rtl/>
        </w:rPr>
        <w:t>تأثير</w:t>
      </w:r>
      <w:r w:rsidRPr="00E7106E">
        <w:rPr>
          <w:rFonts w:asciiTheme="majorBidi" w:hAnsiTheme="majorBidi" w:cstheme="majorBidi"/>
          <w:color w:val="000000" w:themeColor="text1"/>
          <w:sz w:val="28"/>
          <w:szCs w:val="28"/>
          <w:rtl/>
        </w:rPr>
        <w:t xml:space="preserve"> كبير عل</w:t>
      </w:r>
      <w:r w:rsidR="00335C80"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طبيعة وعمل النظام المحاسبي المتبع في أي دولة</w:t>
      </w:r>
      <w:r w:rsidR="00335C80" w:rsidRPr="00E7106E">
        <w:rPr>
          <w:rFonts w:asciiTheme="majorBidi" w:hAnsiTheme="majorBidi" w:cstheme="majorBidi"/>
          <w:color w:val="000000" w:themeColor="text1"/>
          <w:sz w:val="28"/>
          <w:szCs w:val="28"/>
          <w:rtl/>
        </w:rPr>
        <w:t>، حيث ينعكس تأ</w:t>
      </w:r>
      <w:r w:rsidRPr="00E7106E">
        <w:rPr>
          <w:rFonts w:asciiTheme="majorBidi" w:hAnsiTheme="majorBidi" w:cstheme="majorBidi"/>
          <w:color w:val="000000" w:themeColor="text1"/>
          <w:sz w:val="28"/>
          <w:szCs w:val="28"/>
          <w:rtl/>
        </w:rPr>
        <w:t xml:space="preserve">ثيرها على قواعد وأسس ومفاهيم المحاسبة المعمول بها في تلك الدولة. </w:t>
      </w:r>
    </w:p>
    <w:p w:rsidR="00545D2F" w:rsidRPr="00E7106E" w:rsidRDefault="00545D2F" w:rsidP="00D870D4">
      <w:pPr>
        <w:pStyle w:val="a0"/>
        <w:numPr>
          <w:ilvl w:val="0"/>
          <w:numId w:val="34"/>
        </w:numPr>
        <w:tabs>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كما تتأثر المحاسبة الدولية بالاجتهادات </w:t>
      </w:r>
      <w:r w:rsidR="00335C80" w:rsidRPr="00E7106E">
        <w:rPr>
          <w:rFonts w:asciiTheme="majorBidi" w:hAnsiTheme="majorBidi" w:cstheme="majorBidi"/>
          <w:color w:val="000000" w:themeColor="text1"/>
          <w:sz w:val="28"/>
          <w:szCs w:val="28"/>
          <w:rtl/>
        </w:rPr>
        <w:t>والاتجاهات بين المحاسبين وخضوع أ</w:t>
      </w:r>
      <w:r w:rsidRPr="00E7106E">
        <w:rPr>
          <w:rFonts w:asciiTheme="majorBidi" w:hAnsiTheme="majorBidi" w:cstheme="majorBidi"/>
          <w:color w:val="000000" w:themeColor="text1"/>
          <w:sz w:val="28"/>
          <w:szCs w:val="28"/>
          <w:rtl/>
        </w:rPr>
        <w:t xml:space="preserve">مور محاسبية كثيرة للتقدير الشخصي وهي نقطة الضعف في المحاسبة عموما مما يدعوا إلى التفكير العام بين المحاسبين إلى </w:t>
      </w:r>
      <w:r w:rsidR="00335C80" w:rsidRPr="00E7106E">
        <w:rPr>
          <w:rFonts w:asciiTheme="majorBidi" w:hAnsiTheme="majorBidi" w:cstheme="majorBidi"/>
          <w:color w:val="000000" w:themeColor="text1"/>
          <w:sz w:val="28"/>
          <w:szCs w:val="28"/>
          <w:rtl/>
        </w:rPr>
        <w:t>الاتفاق</w:t>
      </w:r>
      <w:r w:rsidRPr="00E7106E">
        <w:rPr>
          <w:rFonts w:asciiTheme="majorBidi" w:hAnsiTheme="majorBidi" w:cstheme="majorBidi"/>
          <w:color w:val="000000" w:themeColor="text1"/>
          <w:sz w:val="28"/>
          <w:szCs w:val="28"/>
          <w:rtl/>
        </w:rPr>
        <w:t xml:space="preserve"> العام حول معايير محاسبية موحدة تلقى القبول العام</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F0624" w:rsidRPr="00E7106E" w:rsidRDefault="005F0624" w:rsidP="00D870D4">
      <w:pPr>
        <w:tabs>
          <w:tab w:val="left" w:pos="423"/>
        </w:tabs>
        <w:jc w:val="mediumKashida"/>
        <w:rPr>
          <w:rFonts w:asciiTheme="majorBidi" w:hAnsiTheme="majorBidi" w:cstheme="majorBidi"/>
          <w:color w:val="000000" w:themeColor="text1"/>
          <w:sz w:val="28"/>
          <w:szCs w:val="28"/>
          <w:rtl/>
        </w:rPr>
      </w:pPr>
    </w:p>
    <w:p w:rsidR="005F0624" w:rsidRPr="00E7106E" w:rsidRDefault="005F0624" w:rsidP="00D870D4">
      <w:pPr>
        <w:tabs>
          <w:tab w:val="left" w:pos="423"/>
        </w:tabs>
        <w:jc w:val="mediumKashida"/>
        <w:rPr>
          <w:rFonts w:asciiTheme="majorBidi" w:hAnsiTheme="majorBidi" w:cstheme="majorBidi"/>
          <w:color w:val="000000" w:themeColor="text1"/>
          <w:sz w:val="28"/>
          <w:szCs w:val="28"/>
          <w:rtl/>
        </w:rPr>
      </w:pPr>
    </w:p>
    <w:p w:rsidR="007D0C11" w:rsidRPr="00E7106E" w:rsidRDefault="007D0C11" w:rsidP="00D870D4">
      <w:pPr>
        <w:tabs>
          <w:tab w:val="left" w:pos="423"/>
        </w:tabs>
        <w:jc w:val="mediumKashida"/>
        <w:rPr>
          <w:rFonts w:asciiTheme="majorBidi" w:hAnsiTheme="majorBidi" w:cstheme="majorBidi"/>
          <w:color w:val="000000" w:themeColor="text1"/>
          <w:sz w:val="28"/>
          <w:szCs w:val="28"/>
          <w:rtl/>
        </w:rPr>
      </w:pPr>
    </w:p>
    <w:p w:rsidR="007D0C11" w:rsidRPr="00E7106E" w:rsidRDefault="007D0C11" w:rsidP="00BF3DA4">
      <w:pPr>
        <w:tabs>
          <w:tab w:val="left" w:pos="423"/>
        </w:tabs>
        <w:jc w:val="mediumKashida"/>
        <w:rPr>
          <w:rFonts w:asciiTheme="majorBidi" w:hAnsiTheme="majorBidi" w:cstheme="majorBidi"/>
          <w:color w:val="000000" w:themeColor="text1"/>
          <w:sz w:val="28"/>
          <w:szCs w:val="28"/>
          <w:rtl/>
        </w:rPr>
      </w:pPr>
    </w:p>
    <w:p w:rsidR="007D0C11" w:rsidRPr="00E7106E" w:rsidRDefault="007D0C11" w:rsidP="00BF3DA4">
      <w:pPr>
        <w:tabs>
          <w:tab w:val="left" w:pos="423"/>
        </w:tabs>
        <w:jc w:val="mediumKashida"/>
        <w:rPr>
          <w:rFonts w:asciiTheme="majorBidi" w:hAnsiTheme="majorBidi" w:cstheme="majorBidi"/>
          <w:color w:val="000000" w:themeColor="text1"/>
          <w:sz w:val="28"/>
          <w:szCs w:val="28"/>
          <w:rtl/>
        </w:rPr>
      </w:pPr>
    </w:p>
    <w:p w:rsidR="007D0C11" w:rsidRPr="00E7106E" w:rsidRDefault="007D0C11" w:rsidP="00BF3DA4">
      <w:pPr>
        <w:tabs>
          <w:tab w:val="left" w:pos="423"/>
        </w:tabs>
        <w:jc w:val="mediumKashida"/>
        <w:rPr>
          <w:rFonts w:asciiTheme="majorBidi" w:hAnsiTheme="majorBidi" w:cstheme="majorBidi"/>
          <w:color w:val="000000" w:themeColor="text1"/>
          <w:sz w:val="28"/>
          <w:szCs w:val="28"/>
          <w:rtl/>
        </w:rPr>
      </w:pPr>
    </w:p>
    <w:p w:rsidR="007D0C11" w:rsidRPr="00E7106E" w:rsidRDefault="007D0C11" w:rsidP="00BF3DA4">
      <w:pPr>
        <w:tabs>
          <w:tab w:val="left" w:pos="423"/>
        </w:tabs>
        <w:jc w:val="mediumKashida"/>
        <w:rPr>
          <w:rFonts w:asciiTheme="majorBidi" w:hAnsiTheme="majorBidi" w:cstheme="majorBidi"/>
          <w:color w:val="000000" w:themeColor="text1"/>
          <w:sz w:val="28"/>
          <w:szCs w:val="28"/>
          <w:rtl/>
        </w:rPr>
      </w:pPr>
    </w:p>
    <w:p w:rsidR="005F0624" w:rsidRPr="00E7106E" w:rsidRDefault="005F0624" w:rsidP="00BF3DA4">
      <w:pPr>
        <w:tabs>
          <w:tab w:val="left" w:pos="423"/>
        </w:tabs>
        <w:jc w:val="mediumKashida"/>
        <w:rPr>
          <w:rFonts w:asciiTheme="majorBidi" w:hAnsiTheme="majorBidi" w:cstheme="majorBidi"/>
          <w:color w:val="000000" w:themeColor="text1"/>
          <w:sz w:val="28"/>
          <w:szCs w:val="28"/>
          <w:rtl/>
        </w:rPr>
      </w:pPr>
    </w:p>
    <w:p w:rsidR="00BF3DA4" w:rsidRDefault="00BF3DA4" w:rsidP="00BF3DA4">
      <w:pPr>
        <w:rPr>
          <w:rFonts w:asciiTheme="majorBidi" w:hAnsiTheme="majorBidi" w:cstheme="majorBidi"/>
          <w:b/>
          <w:bCs/>
          <w:color w:val="000000" w:themeColor="text1"/>
          <w:sz w:val="28"/>
          <w:szCs w:val="28"/>
          <w:rtl/>
        </w:rPr>
      </w:pPr>
      <w:r>
        <w:rPr>
          <w:rFonts w:asciiTheme="majorBidi" w:hAnsiTheme="majorBidi" w:cstheme="majorBidi"/>
          <w:b/>
          <w:bCs/>
          <w:color w:val="000000" w:themeColor="text1"/>
          <w:sz w:val="28"/>
          <w:szCs w:val="28"/>
          <w:rtl/>
        </w:rPr>
        <w:br w:type="page"/>
      </w:r>
    </w:p>
    <w:p w:rsidR="00545D2F" w:rsidRPr="00C77AF1" w:rsidRDefault="00C77AF1" w:rsidP="00C77AF1">
      <w:pPr>
        <w:spacing w:after="0"/>
        <w:jc w:val="center"/>
        <w:rPr>
          <w:rFonts w:asciiTheme="majorBidi" w:hAnsiTheme="majorBidi" w:cstheme="majorBidi"/>
          <w:b/>
          <w:bCs/>
          <w:color w:val="000000" w:themeColor="text1"/>
          <w:sz w:val="32"/>
          <w:szCs w:val="32"/>
          <w:rtl/>
        </w:rPr>
      </w:pPr>
      <w:r w:rsidRPr="00C77AF1">
        <w:rPr>
          <w:rFonts w:asciiTheme="majorBidi" w:hAnsiTheme="majorBidi" w:cstheme="majorBidi" w:hint="cs"/>
          <w:b/>
          <w:bCs/>
          <w:color w:val="000000" w:themeColor="text1"/>
          <w:sz w:val="32"/>
          <w:szCs w:val="32"/>
          <w:rtl/>
        </w:rPr>
        <w:lastRenderedPageBreak/>
        <w:t xml:space="preserve">2.3 </w:t>
      </w:r>
      <w:r w:rsidR="00545D2F" w:rsidRPr="00C77AF1">
        <w:rPr>
          <w:rFonts w:asciiTheme="majorBidi" w:hAnsiTheme="majorBidi" w:cstheme="majorBidi"/>
          <w:b/>
          <w:bCs/>
          <w:color w:val="000000" w:themeColor="text1"/>
          <w:sz w:val="32"/>
          <w:szCs w:val="32"/>
          <w:rtl/>
        </w:rPr>
        <w:t xml:space="preserve">تعريف وأهمية ومحددات معايير المحاسبة الدولية وترجمة القوائم المالية </w:t>
      </w:r>
      <w:r w:rsidR="000A4B82" w:rsidRPr="00C77AF1">
        <w:rPr>
          <w:rFonts w:asciiTheme="majorBidi" w:hAnsiTheme="majorBidi" w:cstheme="majorBidi"/>
          <w:b/>
          <w:bCs/>
          <w:color w:val="000000" w:themeColor="text1"/>
          <w:sz w:val="32"/>
          <w:szCs w:val="32"/>
          <w:rtl/>
        </w:rPr>
        <w:t>بالعملات الأ</w:t>
      </w:r>
      <w:r w:rsidR="00545D2F" w:rsidRPr="00C77AF1">
        <w:rPr>
          <w:rFonts w:asciiTheme="majorBidi" w:hAnsiTheme="majorBidi" w:cstheme="majorBidi"/>
          <w:b/>
          <w:bCs/>
          <w:color w:val="000000" w:themeColor="text1"/>
          <w:sz w:val="32"/>
          <w:szCs w:val="32"/>
          <w:rtl/>
        </w:rPr>
        <w:t>جنبية</w:t>
      </w:r>
    </w:p>
    <w:p w:rsidR="004A5F9E" w:rsidRPr="00E7106E" w:rsidRDefault="004A5F9E" w:rsidP="00D870D4">
      <w:pPr>
        <w:spacing w:after="0"/>
        <w:jc w:val="center"/>
        <w:rPr>
          <w:rFonts w:asciiTheme="majorBidi" w:hAnsiTheme="majorBidi" w:cstheme="majorBidi"/>
          <w:b/>
          <w:bCs/>
          <w:color w:val="000000" w:themeColor="text1"/>
          <w:sz w:val="28"/>
          <w:szCs w:val="28"/>
          <w:rtl/>
        </w:rPr>
      </w:pPr>
    </w:p>
    <w:p w:rsidR="00545D2F" w:rsidRPr="00BF3DA4" w:rsidRDefault="00D6115A" w:rsidP="0020208A">
      <w:pPr>
        <w:jc w:val="mediumKashida"/>
        <w:rPr>
          <w:rFonts w:asciiTheme="majorBidi" w:hAnsiTheme="majorBidi" w:cstheme="majorBidi"/>
          <w:b/>
          <w:bCs/>
          <w:sz w:val="32"/>
          <w:szCs w:val="32"/>
          <w:rtl/>
        </w:rPr>
      </w:pPr>
      <w:r w:rsidRPr="00BF3DA4">
        <w:rPr>
          <w:rFonts w:asciiTheme="majorBidi" w:hAnsiTheme="majorBidi" w:cstheme="majorBidi"/>
          <w:b/>
          <w:bCs/>
          <w:sz w:val="32"/>
          <w:szCs w:val="32"/>
          <w:rtl/>
        </w:rPr>
        <w:t>1.</w:t>
      </w:r>
      <w:r w:rsidR="00087A75" w:rsidRPr="00BF3DA4">
        <w:rPr>
          <w:rFonts w:asciiTheme="majorBidi" w:hAnsiTheme="majorBidi" w:cstheme="majorBidi"/>
          <w:b/>
          <w:bCs/>
          <w:sz w:val="32"/>
          <w:szCs w:val="32"/>
          <w:rtl/>
        </w:rPr>
        <w:t>2</w:t>
      </w:r>
      <w:r w:rsidRPr="00BF3DA4">
        <w:rPr>
          <w:rFonts w:asciiTheme="majorBidi" w:hAnsiTheme="majorBidi" w:cstheme="majorBidi"/>
          <w:b/>
          <w:bCs/>
          <w:sz w:val="32"/>
          <w:szCs w:val="32"/>
          <w:rtl/>
        </w:rPr>
        <w:t>.</w:t>
      </w:r>
      <w:r w:rsidR="0020208A" w:rsidRPr="00BF3DA4">
        <w:rPr>
          <w:rFonts w:asciiTheme="majorBidi" w:hAnsiTheme="majorBidi" w:cstheme="majorBidi"/>
          <w:b/>
          <w:bCs/>
          <w:sz w:val="32"/>
          <w:szCs w:val="32"/>
          <w:rtl/>
        </w:rPr>
        <w:t>3</w:t>
      </w:r>
      <w:r w:rsidRPr="00BF3DA4">
        <w:rPr>
          <w:rFonts w:asciiTheme="majorBidi" w:hAnsiTheme="majorBidi" w:cstheme="majorBidi"/>
          <w:b/>
          <w:bCs/>
          <w:sz w:val="32"/>
          <w:szCs w:val="32"/>
          <w:rtl/>
        </w:rPr>
        <w:t xml:space="preserve"> </w:t>
      </w:r>
      <w:r w:rsidR="00545D2F" w:rsidRPr="00BF3DA4">
        <w:rPr>
          <w:rFonts w:asciiTheme="majorBidi" w:hAnsiTheme="majorBidi" w:cstheme="majorBidi"/>
          <w:b/>
          <w:bCs/>
          <w:sz w:val="32"/>
          <w:szCs w:val="32"/>
          <w:rtl/>
        </w:rPr>
        <w:t>تعريف معايير المحاسبة الدو</w:t>
      </w:r>
      <w:r w:rsidR="00107C22" w:rsidRPr="00BF3DA4">
        <w:rPr>
          <w:rFonts w:asciiTheme="majorBidi" w:hAnsiTheme="majorBidi" w:cstheme="majorBidi"/>
          <w:b/>
          <w:bCs/>
          <w:sz w:val="32"/>
          <w:szCs w:val="32"/>
          <w:rtl/>
        </w:rPr>
        <w:t>ل</w:t>
      </w:r>
      <w:r w:rsidR="00545D2F" w:rsidRPr="00BF3DA4">
        <w:rPr>
          <w:rFonts w:asciiTheme="majorBidi" w:hAnsiTheme="majorBidi" w:cstheme="majorBidi"/>
          <w:b/>
          <w:bCs/>
          <w:sz w:val="32"/>
          <w:szCs w:val="32"/>
          <w:rtl/>
        </w:rPr>
        <w:t>ية</w:t>
      </w:r>
      <w:r w:rsidR="00644C8F" w:rsidRPr="00BF3DA4">
        <w:rPr>
          <w:rFonts w:asciiTheme="majorBidi" w:hAnsiTheme="majorBidi" w:cstheme="majorBidi"/>
          <w:b/>
          <w:bCs/>
          <w:sz w:val="32"/>
          <w:szCs w:val="32"/>
          <w:rtl/>
        </w:rPr>
        <w:t>:</w:t>
      </w:r>
      <w:r w:rsidR="00545D2F" w:rsidRPr="00BF3DA4">
        <w:rPr>
          <w:rFonts w:asciiTheme="majorBidi" w:hAnsiTheme="majorBidi" w:cstheme="majorBidi"/>
          <w:b/>
          <w:bCs/>
          <w:sz w:val="32"/>
          <w:szCs w:val="32"/>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إن لجنة معايير المحاسبة والنمط بها إصدار </w:t>
      </w:r>
      <w:r w:rsidR="00107C22" w:rsidRPr="00E7106E">
        <w:rPr>
          <w:rFonts w:asciiTheme="majorBidi" w:hAnsiTheme="majorBidi" w:cstheme="majorBidi"/>
          <w:color w:val="000000" w:themeColor="text1"/>
          <w:sz w:val="28"/>
          <w:szCs w:val="28"/>
          <w:rtl/>
        </w:rPr>
        <w:t>معايير</w:t>
      </w:r>
      <w:r w:rsidRPr="00E7106E">
        <w:rPr>
          <w:rFonts w:asciiTheme="majorBidi" w:hAnsiTheme="majorBidi" w:cstheme="majorBidi"/>
          <w:color w:val="000000" w:themeColor="text1"/>
          <w:sz w:val="28"/>
          <w:szCs w:val="28"/>
          <w:rtl/>
        </w:rPr>
        <w:t xml:space="preserve"> المحاسبة الدولية التي تقدم حلولا</w:t>
      </w:r>
      <w:r w:rsidR="00107C2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لبعض المشاكل </w:t>
      </w:r>
      <w:r w:rsidR="00107C22" w:rsidRPr="00E7106E">
        <w:rPr>
          <w:rFonts w:asciiTheme="majorBidi" w:hAnsiTheme="majorBidi" w:cstheme="majorBidi"/>
          <w:color w:val="000000" w:themeColor="text1"/>
          <w:sz w:val="28"/>
          <w:szCs w:val="28"/>
          <w:rtl/>
        </w:rPr>
        <w:t>المحاسبية وإ</w:t>
      </w:r>
      <w:r w:rsidRPr="00E7106E">
        <w:rPr>
          <w:rFonts w:asciiTheme="majorBidi" w:hAnsiTheme="majorBidi" w:cstheme="majorBidi"/>
          <w:color w:val="000000" w:themeColor="text1"/>
          <w:sz w:val="28"/>
          <w:szCs w:val="28"/>
          <w:rtl/>
        </w:rPr>
        <w:t xml:space="preserve">عطائها طابع العالمية من </w:t>
      </w:r>
      <w:r w:rsidR="00107C22"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جل توحيد الممارسة ال</w:t>
      </w:r>
      <w:r w:rsidR="00107C22" w:rsidRPr="00E7106E">
        <w:rPr>
          <w:rFonts w:asciiTheme="majorBidi" w:hAnsiTheme="majorBidi" w:cstheme="majorBidi"/>
          <w:color w:val="000000" w:themeColor="text1"/>
          <w:sz w:val="28"/>
          <w:szCs w:val="28"/>
          <w:rtl/>
        </w:rPr>
        <w:t>محاسبية لتلك القضايا حتى تكون قا</w:t>
      </w:r>
      <w:r w:rsidRPr="00E7106E">
        <w:rPr>
          <w:rFonts w:asciiTheme="majorBidi" w:hAnsiTheme="majorBidi" w:cstheme="majorBidi"/>
          <w:color w:val="000000" w:themeColor="text1"/>
          <w:sz w:val="28"/>
          <w:szCs w:val="28"/>
          <w:rtl/>
        </w:rPr>
        <w:t xml:space="preserve">بلة للعمل بها في مختلف الدول التي بدأت تطبيقها الفعلي. قبل التطرق إلى مفهوم المعيار المحاسبي من الضرورة </w:t>
      </w:r>
      <w:r w:rsidR="00107C22" w:rsidRPr="00E7106E">
        <w:rPr>
          <w:rFonts w:asciiTheme="majorBidi" w:hAnsiTheme="majorBidi" w:cstheme="majorBidi"/>
          <w:color w:val="000000" w:themeColor="text1"/>
          <w:sz w:val="28"/>
          <w:szCs w:val="28"/>
          <w:rtl/>
        </w:rPr>
        <w:t>الوقوف على معنى المصطلح با</w:t>
      </w:r>
      <w:r w:rsidRPr="00E7106E">
        <w:rPr>
          <w:rFonts w:asciiTheme="majorBidi" w:hAnsiTheme="majorBidi" w:cstheme="majorBidi"/>
          <w:color w:val="000000" w:themeColor="text1"/>
          <w:sz w:val="28"/>
          <w:szCs w:val="28"/>
          <w:rtl/>
        </w:rPr>
        <w:t>للغة الفرنسية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Pr>
        <w:t>NORME</w:t>
      </w:r>
      <w:r w:rsidR="00644C8F" w:rsidRPr="00E7106E">
        <w:rPr>
          <w:rFonts w:asciiTheme="majorBidi" w:hAnsiTheme="majorBidi" w:cstheme="majorBidi"/>
          <w:color w:val="000000" w:themeColor="text1"/>
          <w:sz w:val="28"/>
          <w:szCs w:val="28"/>
          <w:rtl/>
        </w:rPr>
        <w:t>:</w:t>
      </w:r>
      <w:r w:rsidR="00107C22" w:rsidRPr="00E7106E">
        <w:rPr>
          <w:rFonts w:asciiTheme="majorBidi" w:hAnsiTheme="majorBidi" w:cstheme="majorBidi"/>
          <w:color w:val="000000" w:themeColor="text1"/>
          <w:sz w:val="28"/>
          <w:szCs w:val="28"/>
          <w:rtl/>
        </w:rPr>
        <w:t xml:space="preserve"> هي كلمة ذات أ</w:t>
      </w:r>
      <w:r w:rsidRPr="00E7106E">
        <w:rPr>
          <w:rFonts w:asciiTheme="majorBidi" w:hAnsiTheme="majorBidi" w:cstheme="majorBidi"/>
          <w:color w:val="000000" w:themeColor="text1"/>
          <w:sz w:val="28"/>
          <w:szCs w:val="28"/>
          <w:rtl/>
        </w:rPr>
        <w:t>صل لاتيني يقصد به</w:t>
      </w:r>
      <w:r w:rsidR="00107C22"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 القاعدة</w:t>
      </w:r>
      <w:r w:rsidR="00107C2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أي أن المعيار يمكن اعتباره كقاعدة متفق عليها بين الجميع ومقياس إل</w:t>
      </w:r>
      <w:r w:rsidR="00107C22" w:rsidRPr="00E7106E">
        <w:rPr>
          <w:rFonts w:asciiTheme="majorBidi" w:hAnsiTheme="majorBidi" w:cstheme="majorBidi"/>
          <w:color w:val="000000" w:themeColor="text1"/>
          <w:sz w:val="28"/>
          <w:szCs w:val="28"/>
          <w:rtl/>
        </w:rPr>
        <w:t>ى</w:t>
      </w:r>
      <w:r w:rsidRPr="00E7106E">
        <w:rPr>
          <w:rFonts w:asciiTheme="majorBidi" w:hAnsiTheme="majorBidi" w:cstheme="majorBidi"/>
          <w:color w:val="000000" w:themeColor="text1"/>
          <w:sz w:val="28"/>
          <w:szCs w:val="28"/>
          <w:rtl/>
        </w:rPr>
        <w:t xml:space="preserve"> معرفة الش</w:t>
      </w:r>
      <w:r w:rsidR="00107C22" w:rsidRPr="00E7106E">
        <w:rPr>
          <w:rFonts w:asciiTheme="majorBidi" w:hAnsiTheme="majorBidi" w:cstheme="majorBidi"/>
          <w:color w:val="000000" w:themeColor="text1"/>
          <w:sz w:val="28"/>
          <w:szCs w:val="28"/>
          <w:rtl/>
        </w:rPr>
        <w:t>يء</w:t>
      </w:r>
      <w:r w:rsidRPr="00E7106E">
        <w:rPr>
          <w:rFonts w:asciiTheme="majorBidi" w:hAnsiTheme="majorBidi" w:cstheme="majorBidi"/>
          <w:color w:val="000000" w:themeColor="text1"/>
          <w:sz w:val="28"/>
          <w:szCs w:val="28"/>
          <w:rtl/>
        </w:rPr>
        <w:t xml:space="preserve"> وتحديد ميزاته بدقة</w:t>
      </w:r>
      <w:r w:rsidR="00107C2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27"/>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وتعرف المعاير المحاسبية</w:t>
      </w:r>
      <w:r w:rsidR="00644C8F" w:rsidRPr="00E7106E">
        <w:rPr>
          <w:rFonts w:asciiTheme="majorBidi" w:hAnsiTheme="majorBidi" w:cstheme="majorBidi"/>
          <w:color w:val="000000" w:themeColor="text1"/>
          <w:sz w:val="28"/>
          <w:szCs w:val="28"/>
          <w:rtl/>
        </w:rPr>
        <w:t>:</w:t>
      </w:r>
      <w:r w:rsidR="00107C22" w:rsidRPr="00E7106E">
        <w:rPr>
          <w:rFonts w:asciiTheme="majorBidi" w:hAnsiTheme="majorBidi" w:cstheme="majorBidi"/>
          <w:color w:val="000000" w:themeColor="text1"/>
          <w:sz w:val="28"/>
          <w:szCs w:val="28"/>
          <w:rtl/>
        </w:rPr>
        <w:t xml:space="preserve"> بأ</w:t>
      </w:r>
      <w:r w:rsidRPr="00E7106E">
        <w:rPr>
          <w:rFonts w:asciiTheme="majorBidi" w:hAnsiTheme="majorBidi" w:cstheme="majorBidi"/>
          <w:color w:val="000000" w:themeColor="text1"/>
          <w:sz w:val="28"/>
          <w:szCs w:val="28"/>
          <w:rtl/>
        </w:rPr>
        <w:t>نها</w:t>
      </w:r>
      <w:r w:rsidR="00107C2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"هي نماذج </w:t>
      </w:r>
      <w:r w:rsidR="00107C22" w:rsidRPr="00E7106E">
        <w:rPr>
          <w:rFonts w:asciiTheme="majorBidi" w:hAnsiTheme="majorBidi" w:cstheme="majorBidi"/>
          <w:color w:val="000000" w:themeColor="text1"/>
          <w:sz w:val="28"/>
          <w:szCs w:val="28"/>
          <w:rtl/>
        </w:rPr>
        <w:t>تصف ما يجب أن يكون عليه التطبيق</w:t>
      </w:r>
      <w:r w:rsidRPr="00E7106E">
        <w:rPr>
          <w:rFonts w:asciiTheme="majorBidi" w:hAnsiTheme="majorBidi" w:cstheme="majorBidi"/>
          <w:color w:val="000000" w:themeColor="text1"/>
          <w:sz w:val="28"/>
          <w:szCs w:val="28"/>
          <w:rtl/>
        </w:rPr>
        <w:t>"</w:t>
      </w:r>
      <w:r w:rsidR="00107C22" w:rsidRPr="00E7106E">
        <w:rPr>
          <w:rFonts w:asciiTheme="majorBidi" w:hAnsiTheme="majorBidi" w:cstheme="majorBidi"/>
          <w:color w:val="000000" w:themeColor="text1"/>
          <w:sz w:val="28"/>
          <w:szCs w:val="28"/>
          <w:rtl/>
        </w:rPr>
        <w:t>، بين</w:t>
      </w:r>
      <w:r w:rsidRPr="00E7106E">
        <w:rPr>
          <w:rFonts w:asciiTheme="majorBidi" w:hAnsiTheme="majorBidi" w:cstheme="majorBidi"/>
          <w:color w:val="000000" w:themeColor="text1"/>
          <w:sz w:val="28"/>
          <w:szCs w:val="28"/>
          <w:rtl/>
        </w:rPr>
        <w:t xml:space="preserve">ما يعرفها البعض </w:t>
      </w:r>
      <w:r w:rsidR="00107C22" w:rsidRPr="00E7106E">
        <w:rPr>
          <w:rFonts w:asciiTheme="majorBidi" w:hAnsiTheme="majorBidi" w:cstheme="majorBidi"/>
          <w:color w:val="000000" w:themeColor="text1"/>
          <w:sz w:val="28"/>
          <w:szCs w:val="28"/>
          <w:rtl/>
        </w:rPr>
        <w:t>على أ</w:t>
      </w:r>
      <w:r w:rsidRPr="00E7106E">
        <w:rPr>
          <w:rFonts w:asciiTheme="majorBidi" w:hAnsiTheme="majorBidi" w:cstheme="majorBidi"/>
          <w:color w:val="000000" w:themeColor="text1"/>
          <w:sz w:val="28"/>
          <w:szCs w:val="28"/>
          <w:rtl/>
        </w:rPr>
        <w:t>نها محاولة هامة لتقليل فرص الاختلاف بين التطبيق العملي وجعل نتائج الوظيفة المحاسبية أكثر قابلية للمقارنة</w:t>
      </w:r>
      <w:r w:rsidR="00644C8F" w:rsidRPr="00E7106E">
        <w:rPr>
          <w:rFonts w:asciiTheme="majorBidi" w:hAnsiTheme="majorBidi" w:cstheme="majorBidi"/>
          <w:color w:val="000000" w:themeColor="text1"/>
          <w:sz w:val="28"/>
          <w:szCs w:val="28"/>
          <w:rtl/>
        </w:rPr>
        <w:t>.</w:t>
      </w:r>
      <w:r w:rsidR="00BB2EA7"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وفي حين يرى الش</w:t>
      </w:r>
      <w:r w:rsidR="00476584"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رازي</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28"/>
      </w:r>
      <w:r w:rsidR="00014199" w:rsidRPr="00E7106E">
        <w:rPr>
          <w:rFonts w:asciiTheme="majorBidi" w:hAnsiTheme="majorBidi" w:cstheme="majorBidi"/>
          <w:b/>
          <w:bCs/>
          <w:color w:val="000000" w:themeColor="text1"/>
          <w:sz w:val="28"/>
          <w:szCs w:val="28"/>
          <w:vertAlign w:val="superscript"/>
          <w:rtl/>
        </w:rPr>
        <w:t>)</w:t>
      </w:r>
      <w:r w:rsidRPr="00E7106E">
        <w:rPr>
          <w:rFonts w:asciiTheme="majorBidi" w:hAnsiTheme="majorBidi" w:cstheme="majorBidi"/>
          <w:color w:val="000000" w:themeColor="text1"/>
          <w:sz w:val="28"/>
          <w:szCs w:val="28"/>
          <w:rtl/>
        </w:rPr>
        <w:t xml:space="preserve"> " أن ال</w:t>
      </w:r>
      <w:r w:rsidR="00BB2EA7" w:rsidRPr="00E7106E">
        <w:rPr>
          <w:rFonts w:asciiTheme="majorBidi" w:hAnsiTheme="majorBidi" w:cstheme="majorBidi"/>
          <w:color w:val="000000" w:themeColor="text1"/>
          <w:sz w:val="28"/>
          <w:szCs w:val="28"/>
          <w:rtl/>
        </w:rPr>
        <w:t>معايير المحاسبية تمثل أ</w:t>
      </w:r>
      <w:r w:rsidRPr="00E7106E">
        <w:rPr>
          <w:rFonts w:asciiTheme="majorBidi" w:hAnsiTheme="majorBidi" w:cstheme="majorBidi"/>
          <w:color w:val="000000" w:themeColor="text1"/>
          <w:sz w:val="28"/>
          <w:szCs w:val="28"/>
          <w:rtl/>
        </w:rPr>
        <w:t>حكاما</w:t>
      </w:r>
      <w:r w:rsidR="00BB2EA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خاصة بعنصر محدد من عناصر القوائم المالية</w:t>
      </w:r>
      <w:r w:rsidR="00BB2EA7" w:rsidRPr="00E7106E">
        <w:rPr>
          <w:rFonts w:asciiTheme="majorBidi" w:hAnsiTheme="majorBidi" w:cstheme="majorBidi"/>
          <w:color w:val="000000" w:themeColor="text1"/>
          <w:sz w:val="28"/>
          <w:szCs w:val="28"/>
          <w:rtl/>
        </w:rPr>
        <w:t xml:space="preserve"> أو بنوع من أنواع العمليات أو الأحداث</w:t>
      </w:r>
      <w:r w:rsidRPr="00E7106E">
        <w:rPr>
          <w:rFonts w:asciiTheme="majorBidi" w:hAnsiTheme="majorBidi" w:cstheme="majorBidi"/>
          <w:color w:val="000000" w:themeColor="text1"/>
          <w:sz w:val="28"/>
          <w:szCs w:val="28"/>
          <w:rtl/>
        </w:rPr>
        <w:t xml:space="preserve">". </w:t>
      </w:r>
    </w:p>
    <w:p w:rsidR="00545D2F" w:rsidRPr="00E7106E" w:rsidRDefault="00BB2EA7"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وفي هذا الشأن نجد تعريف آخر أ</w:t>
      </w:r>
      <w:r w:rsidR="00545D2F" w:rsidRPr="00E7106E">
        <w:rPr>
          <w:rFonts w:asciiTheme="majorBidi" w:hAnsiTheme="majorBidi" w:cstheme="majorBidi"/>
          <w:color w:val="000000" w:themeColor="text1"/>
          <w:sz w:val="28"/>
          <w:szCs w:val="28"/>
          <w:rtl/>
        </w:rPr>
        <w:t>كثر شمولا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يعرف المعيار على </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نه</w:t>
      </w:r>
      <w:r w:rsidRPr="00E7106E">
        <w:rPr>
          <w:rFonts w:asciiTheme="majorBidi" w:hAnsiTheme="majorBidi" w:cstheme="majorBidi"/>
          <w:color w:val="000000" w:themeColor="text1"/>
          <w:sz w:val="28"/>
          <w:szCs w:val="28"/>
          <w:rtl/>
        </w:rPr>
        <w:t>: "هدف مرغوب في تحقيقه أ</w:t>
      </w:r>
      <w:r w:rsidR="00545D2F" w:rsidRPr="00E7106E">
        <w:rPr>
          <w:rFonts w:asciiTheme="majorBidi" w:hAnsiTheme="majorBidi" w:cstheme="majorBidi"/>
          <w:color w:val="000000" w:themeColor="text1"/>
          <w:sz w:val="28"/>
          <w:szCs w:val="28"/>
          <w:rtl/>
        </w:rPr>
        <w:t xml:space="preserve">و نموذج </w:t>
      </w:r>
      <w:r w:rsidRPr="00E7106E">
        <w:rPr>
          <w:rFonts w:asciiTheme="majorBidi" w:hAnsiTheme="majorBidi" w:cstheme="majorBidi"/>
          <w:color w:val="000000" w:themeColor="text1"/>
          <w:sz w:val="28"/>
          <w:szCs w:val="28"/>
          <w:rtl/>
        </w:rPr>
        <w:t>فرضته التقاليد والإجماع العام أو الهيئات العلمية و</w:t>
      </w:r>
      <w:r w:rsidR="00545D2F"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لمهنية أو الحكومة أو القانون</w:t>
      </w:r>
      <w:r w:rsidR="00545D2F" w:rsidRPr="00E7106E">
        <w:rPr>
          <w:rFonts w:asciiTheme="majorBidi" w:hAnsiTheme="majorBidi" w:cstheme="majorBidi"/>
          <w:color w:val="000000" w:themeColor="text1"/>
          <w:sz w:val="28"/>
          <w:szCs w:val="28"/>
          <w:rtl/>
        </w:rPr>
        <w:t xml:space="preserve">". </w:t>
      </w:r>
    </w:p>
    <w:p w:rsidR="00545D2F" w:rsidRPr="00E7106E" w:rsidRDefault="007977B9"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من خلال تحليل الآ</w:t>
      </w:r>
      <w:r w:rsidR="00545D2F" w:rsidRPr="00E7106E">
        <w:rPr>
          <w:rFonts w:asciiTheme="majorBidi" w:hAnsiTheme="majorBidi" w:cstheme="majorBidi"/>
          <w:color w:val="000000" w:themeColor="text1"/>
          <w:sz w:val="28"/>
          <w:szCs w:val="28"/>
          <w:rtl/>
        </w:rPr>
        <w:t xml:space="preserve">راء السابقة التي </w:t>
      </w:r>
      <w:r w:rsidRPr="00E7106E">
        <w:rPr>
          <w:rFonts w:asciiTheme="majorBidi" w:hAnsiTheme="majorBidi" w:cstheme="majorBidi"/>
          <w:color w:val="000000" w:themeColor="text1"/>
          <w:sz w:val="28"/>
          <w:szCs w:val="28"/>
          <w:rtl/>
        </w:rPr>
        <w:t>حاولت</w:t>
      </w:r>
      <w:r w:rsidR="00545D2F" w:rsidRPr="00E7106E">
        <w:rPr>
          <w:rFonts w:asciiTheme="majorBidi" w:hAnsiTheme="majorBidi" w:cstheme="majorBidi"/>
          <w:color w:val="000000" w:themeColor="text1"/>
          <w:sz w:val="28"/>
          <w:szCs w:val="28"/>
          <w:rtl/>
        </w:rPr>
        <w:t xml:space="preserve"> تعريف المعيار المحاسبي يتضح أنها لا</w:t>
      </w: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تمثل في جوهرها اتجاهات مختلفة بقدر ما</w:t>
      </w: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تم</w:t>
      </w:r>
      <w:r w:rsidRPr="00E7106E">
        <w:rPr>
          <w:rFonts w:asciiTheme="majorBidi" w:hAnsiTheme="majorBidi" w:cstheme="majorBidi"/>
          <w:color w:val="000000" w:themeColor="text1"/>
          <w:sz w:val="28"/>
          <w:szCs w:val="28"/>
          <w:rtl/>
        </w:rPr>
        <w:t>ث</w:t>
      </w:r>
      <w:r w:rsidR="00545D2F" w:rsidRPr="00E7106E">
        <w:rPr>
          <w:rFonts w:asciiTheme="majorBidi" w:hAnsiTheme="majorBidi" w:cstheme="majorBidi"/>
          <w:color w:val="000000" w:themeColor="text1"/>
          <w:sz w:val="28"/>
          <w:szCs w:val="28"/>
          <w:rtl/>
        </w:rPr>
        <w:t xml:space="preserve">ل في مجموعها </w:t>
      </w:r>
      <w:r w:rsidRPr="00E7106E">
        <w:rPr>
          <w:rFonts w:asciiTheme="majorBidi" w:hAnsiTheme="majorBidi" w:cstheme="majorBidi"/>
          <w:color w:val="000000" w:themeColor="text1"/>
          <w:sz w:val="28"/>
          <w:szCs w:val="28"/>
          <w:rtl/>
        </w:rPr>
        <w:t>آ</w:t>
      </w:r>
      <w:r w:rsidR="00545D2F" w:rsidRPr="00E7106E">
        <w:rPr>
          <w:rFonts w:asciiTheme="majorBidi" w:hAnsiTheme="majorBidi" w:cstheme="majorBidi"/>
          <w:color w:val="000000" w:themeColor="text1"/>
          <w:sz w:val="28"/>
          <w:szCs w:val="28"/>
          <w:rtl/>
        </w:rPr>
        <w:t>راء متكاملة ته</w:t>
      </w:r>
      <w:r w:rsidRPr="00E7106E">
        <w:rPr>
          <w:rFonts w:asciiTheme="majorBidi" w:hAnsiTheme="majorBidi" w:cstheme="majorBidi"/>
          <w:color w:val="000000" w:themeColor="text1"/>
          <w:sz w:val="28"/>
          <w:szCs w:val="28"/>
          <w:rtl/>
        </w:rPr>
        <w:t>د</w:t>
      </w:r>
      <w:r w:rsidR="00545D2F" w:rsidRPr="00E7106E">
        <w:rPr>
          <w:rFonts w:asciiTheme="majorBidi" w:hAnsiTheme="majorBidi" w:cstheme="majorBidi"/>
          <w:color w:val="000000" w:themeColor="text1"/>
          <w:sz w:val="28"/>
          <w:szCs w:val="28"/>
          <w:rtl/>
        </w:rPr>
        <w:t xml:space="preserve">ف في مجملها </w:t>
      </w:r>
      <w:r w:rsidRPr="00E7106E">
        <w:rPr>
          <w:rFonts w:asciiTheme="majorBidi" w:hAnsiTheme="majorBidi" w:cstheme="majorBidi"/>
          <w:color w:val="000000" w:themeColor="text1"/>
          <w:sz w:val="28"/>
          <w:szCs w:val="28"/>
          <w:rtl/>
        </w:rPr>
        <w:t>إلى</w:t>
      </w:r>
      <w:r w:rsidR="00545D2F" w:rsidRPr="00E7106E">
        <w:rPr>
          <w:rFonts w:asciiTheme="majorBidi" w:hAnsiTheme="majorBidi" w:cstheme="majorBidi"/>
          <w:color w:val="000000" w:themeColor="text1"/>
          <w:sz w:val="28"/>
          <w:szCs w:val="28"/>
          <w:rtl/>
        </w:rPr>
        <w:t xml:space="preserve"> تحقق ال</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هداف ال</w:t>
      </w:r>
      <w:r w:rsidRPr="00E7106E">
        <w:rPr>
          <w:rFonts w:asciiTheme="majorBidi" w:hAnsiTheme="majorBidi" w:cstheme="majorBidi"/>
          <w:color w:val="000000" w:themeColor="text1"/>
          <w:sz w:val="28"/>
          <w:szCs w:val="28"/>
          <w:rtl/>
        </w:rPr>
        <w:t>آ</w:t>
      </w:r>
      <w:r w:rsidR="00545D2F" w:rsidRPr="00E7106E">
        <w:rPr>
          <w:rFonts w:asciiTheme="majorBidi" w:hAnsiTheme="majorBidi" w:cstheme="majorBidi"/>
          <w:color w:val="000000" w:themeColor="text1"/>
          <w:sz w:val="28"/>
          <w:szCs w:val="28"/>
          <w:rtl/>
        </w:rPr>
        <w:t>تية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7977B9" w:rsidP="00D870D4">
      <w:pPr>
        <w:pStyle w:val="a0"/>
        <w:numPr>
          <w:ilvl w:val="0"/>
          <w:numId w:val="35"/>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المعيار مرشد أساسي أو بيا</w:t>
      </w:r>
      <w:r w:rsidR="00545D2F" w:rsidRPr="00E7106E">
        <w:rPr>
          <w:rFonts w:asciiTheme="majorBidi" w:hAnsiTheme="majorBidi" w:cstheme="majorBidi"/>
          <w:color w:val="000000" w:themeColor="text1"/>
          <w:sz w:val="28"/>
          <w:szCs w:val="28"/>
          <w:rtl/>
        </w:rPr>
        <w:t>ن كتابي يتضمن ط</w:t>
      </w:r>
      <w:r w:rsidRPr="00E7106E">
        <w:rPr>
          <w:rFonts w:asciiTheme="majorBidi" w:hAnsiTheme="majorBidi" w:cstheme="majorBidi"/>
          <w:color w:val="000000" w:themeColor="text1"/>
          <w:sz w:val="28"/>
          <w:szCs w:val="28"/>
          <w:rtl/>
        </w:rPr>
        <w:t>ريقة أو أ</w:t>
      </w:r>
      <w:r w:rsidR="00545D2F" w:rsidRPr="00E7106E">
        <w:rPr>
          <w:rFonts w:asciiTheme="majorBidi" w:hAnsiTheme="majorBidi" w:cstheme="majorBidi"/>
          <w:color w:val="000000" w:themeColor="text1"/>
          <w:sz w:val="28"/>
          <w:szCs w:val="28"/>
          <w:rtl/>
        </w:rPr>
        <w:t>كثر لمعالجة عملية محاسبية معينة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7977B9" w:rsidP="00D870D4">
      <w:pPr>
        <w:pStyle w:val="a0"/>
        <w:numPr>
          <w:ilvl w:val="0"/>
          <w:numId w:val="35"/>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يساعد المعيار في إرشا</w:t>
      </w:r>
      <w:r w:rsidR="00545D2F" w:rsidRPr="00E7106E">
        <w:rPr>
          <w:rFonts w:asciiTheme="majorBidi" w:hAnsiTheme="majorBidi" w:cstheme="majorBidi"/>
          <w:color w:val="000000" w:themeColor="text1"/>
          <w:sz w:val="28"/>
          <w:szCs w:val="28"/>
          <w:rtl/>
        </w:rPr>
        <w:t>د وتقيي</w:t>
      </w:r>
      <w:r w:rsidRPr="00E7106E">
        <w:rPr>
          <w:rFonts w:asciiTheme="majorBidi" w:hAnsiTheme="majorBidi" w:cstheme="majorBidi"/>
          <w:color w:val="000000" w:themeColor="text1"/>
          <w:sz w:val="28"/>
          <w:szCs w:val="28"/>
          <w:rtl/>
        </w:rPr>
        <w:t>م التطبيق للتوصل إلى معلومات محاسبية مفيدة لل</w:t>
      </w:r>
      <w:r w:rsidR="00545D2F" w:rsidRPr="00E7106E">
        <w:rPr>
          <w:rFonts w:asciiTheme="majorBidi" w:hAnsiTheme="majorBidi" w:cstheme="majorBidi"/>
          <w:color w:val="000000" w:themeColor="text1"/>
          <w:sz w:val="28"/>
          <w:szCs w:val="28"/>
          <w:rtl/>
        </w:rPr>
        <w:t>مستخدم</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7977B9" w:rsidP="00D870D4">
      <w:pPr>
        <w:pStyle w:val="a0"/>
        <w:numPr>
          <w:ilvl w:val="0"/>
          <w:numId w:val="35"/>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المعيار يمثل أ</w:t>
      </w:r>
      <w:r w:rsidR="00545D2F" w:rsidRPr="00E7106E">
        <w:rPr>
          <w:rFonts w:asciiTheme="majorBidi" w:hAnsiTheme="majorBidi" w:cstheme="majorBidi"/>
          <w:color w:val="000000" w:themeColor="text1"/>
          <w:sz w:val="28"/>
          <w:szCs w:val="28"/>
          <w:rtl/>
        </w:rPr>
        <w:t>حكاما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تتعلق بعنصر معين من القوائم المالية أو نوع معين من العمليات والمشاكل المحاسبية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35"/>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يركز على التقرير </w:t>
      </w:r>
      <w:r w:rsidR="007977B9" w:rsidRPr="00E7106E">
        <w:rPr>
          <w:rFonts w:asciiTheme="majorBidi" w:hAnsiTheme="majorBidi" w:cstheme="majorBidi"/>
          <w:color w:val="000000" w:themeColor="text1"/>
          <w:sz w:val="28"/>
          <w:szCs w:val="28"/>
          <w:rtl/>
        </w:rPr>
        <w:t>والقياس</w:t>
      </w:r>
      <w:r w:rsidRPr="00E7106E">
        <w:rPr>
          <w:rFonts w:asciiTheme="majorBidi" w:hAnsiTheme="majorBidi" w:cstheme="majorBidi"/>
          <w:color w:val="000000" w:themeColor="text1"/>
          <w:sz w:val="28"/>
          <w:szCs w:val="28"/>
          <w:rtl/>
        </w:rPr>
        <w:t xml:space="preserve"> المحاسبي بهدف رفع كفاءة الوظيفة </w:t>
      </w:r>
      <w:r w:rsidR="000113B4" w:rsidRPr="00E7106E">
        <w:rPr>
          <w:rFonts w:asciiTheme="majorBidi" w:hAnsiTheme="majorBidi" w:cstheme="majorBidi"/>
          <w:color w:val="000000" w:themeColor="text1"/>
          <w:sz w:val="28"/>
          <w:szCs w:val="28"/>
          <w:rtl/>
        </w:rPr>
        <w:t>المحاسبية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0113B4" w:rsidP="00D870D4">
      <w:pPr>
        <w:pStyle w:val="a0"/>
        <w:numPr>
          <w:ilvl w:val="0"/>
          <w:numId w:val="35"/>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يتم إصداره من قبل جهاز أ</w:t>
      </w:r>
      <w:r w:rsidR="00545D2F" w:rsidRPr="00E7106E">
        <w:rPr>
          <w:rFonts w:asciiTheme="majorBidi" w:hAnsiTheme="majorBidi" w:cstheme="majorBidi"/>
          <w:color w:val="000000" w:themeColor="text1"/>
          <w:sz w:val="28"/>
          <w:szCs w:val="28"/>
          <w:rtl/>
        </w:rPr>
        <w:t>و هيئة حكومية حتى الاعتراف والقبول به</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087A75" w:rsidP="00EE0F8D">
      <w:pPr>
        <w:jc w:val="mediumKashida"/>
        <w:rPr>
          <w:rFonts w:asciiTheme="majorBidi" w:hAnsiTheme="majorBidi" w:cstheme="majorBidi"/>
          <w:color w:val="000000" w:themeColor="text1"/>
          <w:sz w:val="28"/>
          <w:szCs w:val="28"/>
          <w:rtl/>
        </w:rPr>
      </w:pPr>
      <w:r w:rsidRPr="00BF3DA4">
        <w:rPr>
          <w:rFonts w:asciiTheme="majorBidi" w:hAnsiTheme="majorBidi" w:cstheme="majorBidi"/>
          <w:b/>
          <w:bCs/>
          <w:sz w:val="32"/>
          <w:szCs w:val="32"/>
          <w:rtl/>
        </w:rPr>
        <w:lastRenderedPageBreak/>
        <w:t>2.2.</w:t>
      </w:r>
      <w:r w:rsidR="0020208A" w:rsidRPr="00BF3DA4">
        <w:rPr>
          <w:rFonts w:asciiTheme="majorBidi" w:hAnsiTheme="majorBidi" w:cstheme="majorBidi"/>
          <w:b/>
          <w:bCs/>
          <w:sz w:val="32"/>
          <w:szCs w:val="32"/>
          <w:rtl/>
        </w:rPr>
        <w:t>3</w:t>
      </w:r>
      <w:r w:rsidRPr="00BF3DA4">
        <w:rPr>
          <w:rFonts w:asciiTheme="majorBidi" w:hAnsiTheme="majorBidi" w:cstheme="majorBidi"/>
          <w:b/>
          <w:bCs/>
          <w:sz w:val="32"/>
          <w:szCs w:val="32"/>
          <w:rtl/>
        </w:rPr>
        <w:t xml:space="preserve"> </w:t>
      </w:r>
      <w:r w:rsidR="00545D2F" w:rsidRPr="00BF3DA4">
        <w:rPr>
          <w:rFonts w:asciiTheme="majorBidi" w:hAnsiTheme="majorBidi" w:cstheme="majorBidi"/>
          <w:b/>
          <w:bCs/>
          <w:sz w:val="32"/>
          <w:szCs w:val="32"/>
          <w:rtl/>
        </w:rPr>
        <w:t>أهمية المعايير ا</w:t>
      </w:r>
      <w:r w:rsidR="000113B4" w:rsidRPr="00BF3DA4">
        <w:rPr>
          <w:rFonts w:asciiTheme="majorBidi" w:hAnsiTheme="majorBidi" w:cstheme="majorBidi"/>
          <w:b/>
          <w:bCs/>
          <w:sz w:val="32"/>
          <w:szCs w:val="32"/>
          <w:rtl/>
        </w:rPr>
        <w:t>لمحاسبية الدولية وأسباب تعددها:</w:t>
      </w:r>
      <w:r w:rsidR="00545D2F" w:rsidRPr="00E7106E">
        <w:rPr>
          <w:rFonts w:asciiTheme="majorBidi" w:hAnsiTheme="majorBidi" w:cstheme="majorBidi"/>
          <w:sz w:val="28"/>
          <w:szCs w:val="28"/>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29"/>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EE0F8D">
      <w:pPr>
        <w:spacing w:after="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حظي موضوع المعايير المحاسبية </w:t>
      </w:r>
      <w:r w:rsidR="000113B4" w:rsidRPr="00E7106E">
        <w:rPr>
          <w:rFonts w:asciiTheme="majorBidi" w:hAnsiTheme="majorBidi" w:cstheme="majorBidi"/>
          <w:color w:val="000000" w:themeColor="text1"/>
          <w:sz w:val="28"/>
          <w:szCs w:val="28"/>
          <w:rtl/>
        </w:rPr>
        <w:t>باهتمام</w:t>
      </w:r>
      <w:r w:rsidRPr="00E7106E">
        <w:rPr>
          <w:rFonts w:asciiTheme="majorBidi" w:hAnsiTheme="majorBidi" w:cstheme="majorBidi"/>
          <w:color w:val="000000" w:themeColor="text1"/>
          <w:sz w:val="28"/>
          <w:szCs w:val="28"/>
          <w:rtl/>
        </w:rPr>
        <w:t xml:space="preserve"> كبير من قبل مفكري </w:t>
      </w:r>
      <w:r w:rsidR="000113B4" w:rsidRPr="00E7106E">
        <w:rPr>
          <w:rFonts w:asciiTheme="majorBidi" w:hAnsiTheme="majorBidi" w:cstheme="majorBidi"/>
          <w:color w:val="000000" w:themeColor="text1"/>
          <w:sz w:val="28"/>
          <w:szCs w:val="28"/>
          <w:rtl/>
        </w:rPr>
        <w:t>المحاسبة</w:t>
      </w:r>
      <w:r w:rsidR="005F0624"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 فهنالك شبه ا</w:t>
      </w:r>
      <w:r w:rsidR="000113B4" w:rsidRPr="00E7106E">
        <w:rPr>
          <w:rFonts w:asciiTheme="majorBidi" w:hAnsiTheme="majorBidi" w:cstheme="majorBidi"/>
          <w:color w:val="000000" w:themeColor="text1"/>
          <w:sz w:val="28"/>
          <w:szCs w:val="28"/>
          <w:rtl/>
        </w:rPr>
        <w:t>تفاق بين</w:t>
      </w:r>
      <w:r w:rsidRPr="00E7106E">
        <w:rPr>
          <w:rFonts w:asciiTheme="majorBidi" w:hAnsiTheme="majorBidi" w:cstheme="majorBidi"/>
          <w:color w:val="000000" w:themeColor="text1"/>
          <w:sz w:val="28"/>
          <w:szCs w:val="28"/>
          <w:rtl/>
        </w:rPr>
        <w:t>هم ع</w:t>
      </w:r>
      <w:r w:rsidR="00814843" w:rsidRPr="00E7106E">
        <w:rPr>
          <w:rFonts w:asciiTheme="majorBidi" w:hAnsiTheme="majorBidi" w:cstheme="majorBidi"/>
          <w:color w:val="000000" w:themeColor="text1"/>
          <w:sz w:val="28"/>
          <w:szCs w:val="28"/>
          <w:rtl/>
        </w:rPr>
        <w:t>لى أ</w:t>
      </w:r>
      <w:r w:rsidRPr="00E7106E">
        <w:rPr>
          <w:rFonts w:asciiTheme="majorBidi" w:hAnsiTheme="majorBidi" w:cstheme="majorBidi"/>
          <w:color w:val="000000" w:themeColor="text1"/>
          <w:sz w:val="28"/>
          <w:szCs w:val="28"/>
          <w:rtl/>
        </w:rPr>
        <w:t>هميتها وضرورة وجوده</w:t>
      </w:r>
      <w:r w:rsidR="00814843"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وفي هذا الصدد قدم </w:t>
      </w:r>
      <w:r w:rsidR="00814843" w:rsidRPr="00E7106E">
        <w:rPr>
          <w:rFonts w:asciiTheme="majorBidi" w:hAnsiTheme="majorBidi" w:cstheme="majorBidi"/>
          <w:color w:val="000000" w:themeColor="text1"/>
          <w:sz w:val="28"/>
          <w:szCs w:val="28"/>
          <w:rtl/>
        </w:rPr>
        <w:t>الباحثون</w:t>
      </w:r>
      <w:r w:rsidRPr="00E7106E">
        <w:rPr>
          <w:rFonts w:asciiTheme="majorBidi" w:hAnsiTheme="majorBidi" w:cstheme="majorBidi"/>
          <w:color w:val="000000" w:themeColor="text1"/>
          <w:sz w:val="28"/>
          <w:szCs w:val="28"/>
          <w:rtl/>
        </w:rPr>
        <w:t xml:space="preserve"> ال</w:t>
      </w:r>
      <w:r w:rsidR="00814843" w:rsidRPr="00E7106E">
        <w:rPr>
          <w:rFonts w:asciiTheme="majorBidi" w:hAnsiTheme="majorBidi" w:cstheme="majorBidi"/>
          <w:color w:val="000000" w:themeColor="text1"/>
          <w:sz w:val="28"/>
          <w:szCs w:val="28"/>
          <w:rtl/>
        </w:rPr>
        <w:t>كثير من المبررات التي تؤكد على أ</w:t>
      </w:r>
      <w:r w:rsidRPr="00E7106E">
        <w:rPr>
          <w:rFonts w:asciiTheme="majorBidi" w:hAnsiTheme="majorBidi" w:cstheme="majorBidi"/>
          <w:color w:val="000000" w:themeColor="text1"/>
          <w:sz w:val="28"/>
          <w:szCs w:val="28"/>
          <w:rtl/>
        </w:rPr>
        <w:t>همية الم</w:t>
      </w:r>
      <w:r w:rsidR="00814843" w:rsidRPr="00E7106E">
        <w:rPr>
          <w:rFonts w:asciiTheme="majorBidi" w:hAnsiTheme="majorBidi" w:cstheme="majorBidi"/>
          <w:color w:val="000000" w:themeColor="text1"/>
          <w:sz w:val="28"/>
          <w:szCs w:val="28"/>
          <w:rtl/>
        </w:rPr>
        <w:t>عايير المحاسبية والتي يمكن حصرها</w:t>
      </w:r>
      <w:r w:rsidRPr="00E7106E">
        <w:rPr>
          <w:rFonts w:asciiTheme="majorBidi" w:hAnsiTheme="majorBidi" w:cstheme="majorBidi"/>
          <w:color w:val="000000" w:themeColor="text1"/>
          <w:sz w:val="28"/>
          <w:szCs w:val="28"/>
          <w:rtl/>
        </w:rPr>
        <w:t xml:space="preserve"> في النقاط التالية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EE0F8D">
      <w:pPr>
        <w:pStyle w:val="a0"/>
        <w:numPr>
          <w:ilvl w:val="0"/>
          <w:numId w:val="37"/>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تساهم المعايير المحاسبية في عملية ضبط وت</w:t>
      </w:r>
      <w:r w:rsidR="00814843"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ظيم الممارسة المحاسبية</w:t>
      </w:r>
      <w:r w:rsidR="006503B8">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إ</w:t>
      </w:r>
      <w:r w:rsidR="00814843" w:rsidRPr="00E7106E">
        <w:rPr>
          <w:rFonts w:asciiTheme="majorBidi" w:hAnsiTheme="majorBidi" w:cstheme="majorBidi"/>
          <w:color w:val="000000" w:themeColor="text1"/>
          <w:sz w:val="28"/>
          <w:szCs w:val="28"/>
          <w:rtl/>
        </w:rPr>
        <w:t>ذ</w:t>
      </w:r>
      <w:r w:rsidRPr="00E7106E">
        <w:rPr>
          <w:rFonts w:asciiTheme="majorBidi" w:hAnsiTheme="majorBidi" w:cstheme="majorBidi"/>
          <w:color w:val="000000" w:themeColor="text1"/>
          <w:sz w:val="28"/>
          <w:szCs w:val="28"/>
          <w:rtl/>
        </w:rPr>
        <w:t xml:space="preserve"> يؤدي غياب المعايير المحاسبية إلى اللجوء </w:t>
      </w:r>
      <w:r w:rsidR="00814843"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لى الاجتهاد الشخصي وم</w:t>
      </w:r>
      <w:r w:rsidR="00814843"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 قد يصاحب ذلك من عدم الموضعية في اختيار السياسات المحاسبية المستخدمة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814843" w:rsidP="00EE0F8D">
      <w:pPr>
        <w:pStyle w:val="a0"/>
        <w:numPr>
          <w:ilvl w:val="0"/>
          <w:numId w:val="37"/>
        </w:numPr>
        <w:tabs>
          <w:tab w:val="left" w:pos="423"/>
        </w:tabs>
        <w:ind w:left="-2" w:firstLine="0"/>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وجود إ</w:t>
      </w:r>
      <w:r w:rsidR="00545D2F" w:rsidRPr="00E7106E">
        <w:rPr>
          <w:rFonts w:asciiTheme="majorBidi" w:hAnsiTheme="majorBidi" w:cstheme="majorBidi"/>
          <w:color w:val="000000" w:themeColor="text1"/>
          <w:sz w:val="28"/>
          <w:szCs w:val="28"/>
          <w:rtl/>
        </w:rPr>
        <w:t xml:space="preserve">طار موضعي من المعايير </w:t>
      </w:r>
      <w:r w:rsidRPr="00E7106E">
        <w:rPr>
          <w:rFonts w:asciiTheme="majorBidi" w:hAnsiTheme="majorBidi" w:cstheme="majorBidi"/>
          <w:color w:val="000000" w:themeColor="text1"/>
          <w:sz w:val="28"/>
          <w:szCs w:val="28"/>
          <w:rtl/>
        </w:rPr>
        <w:t>المحاسبية</w:t>
      </w:r>
      <w:r w:rsidR="00545D2F" w:rsidRPr="00E7106E">
        <w:rPr>
          <w:rFonts w:asciiTheme="majorBidi" w:hAnsiTheme="majorBidi" w:cstheme="majorBidi"/>
          <w:color w:val="000000" w:themeColor="text1"/>
          <w:sz w:val="28"/>
          <w:szCs w:val="28"/>
          <w:rtl/>
        </w:rPr>
        <w:t xml:space="preserve"> تحكم القياس والتوصيل يضمن تحقيق إن الاعتماد على المعايير المحاسبية له </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همية كبيرة وضرورية في ظل قصور النظري</w:t>
      </w:r>
      <w:r w:rsidRPr="00E7106E">
        <w:rPr>
          <w:rFonts w:asciiTheme="majorBidi" w:hAnsiTheme="majorBidi" w:cstheme="majorBidi"/>
          <w:color w:val="000000" w:themeColor="text1"/>
          <w:sz w:val="28"/>
          <w:szCs w:val="28"/>
          <w:rtl/>
        </w:rPr>
        <w:t>ا</w:t>
      </w:r>
      <w:r w:rsidR="00545D2F" w:rsidRPr="00E7106E">
        <w:rPr>
          <w:rFonts w:asciiTheme="majorBidi" w:hAnsiTheme="majorBidi" w:cstheme="majorBidi"/>
          <w:color w:val="000000" w:themeColor="text1"/>
          <w:sz w:val="28"/>
          <w:szCs w:val="28"/>
          <w:rtl/>
        </w:rPr>
        <w:t>ت الحالية التوازن بين المصالح المختلفة ل</w:t>
      </w:r>
      <w:r w:rsidRPr="00E7106E">
        <w:rPr>
          <w:rFonts w:asciiTheme="majorBidi" w:hAnsiTheme="majorBidi" w:cstheme="majorBidi"/>
          <w:color w:val="000000" w:themeColor="text1"/>
          <w:sz w:val="28"/>
          <w:szCs w:val="28"/>
          <w:rtl/>
        </w:rPr>
        <w:t>ف</w:t>
      </w:r>
      <w:r w:rsidR="00545D2F" w:rsidRPr="00E7106E">
        <w:rPr>
          <w:rFonts w:asciiTheme="majorBidi" w:hAnsiTheme="majorBidi" w:cstheme="majorBidi"/>
          <w:color w:val="000000" w:themeColor="text1"/>
          <w:sz w:val="28"/>
          <w:szCs w:val="28"/>
          <w:rtl/>
        </w:rPr>
        <w:t xml:space="preserve">ئات متعددة من المستخدمين من ناحية والمصلحة العامة من ناحية </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 xml:space="preserve">خرى. </w:t>
      </w:r>
    </w:p>
    <w:p w:rsidR="00545D2F" w:rsidRPr="00E7106E" w:rsidRDefault="00545D2F" w:rsidP="00EE0F8D">
      <w:pPr>
        <w:pStyle w:val="a0"/>
        <w:numPr>
          <w:ilvl w:val="0"/>
          <w:numId w:val="37"/>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إن وجود معايير محاسبية تساعد المهنين وتحديد ردود </w:t>
      </w:r>
      <w:r w:rsidR="00C357E4"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فعالهم في ظل ظروف معينة وتعتبر كذلك خط دفاع عند وجود تدخلات أو </w:t>
      </w:r>
      <w:proofErr w:type="spellStart"/>
      <w:r w:rsidRPr="00E7106E">
        <w:rPr>
          <w:rFonts w:asciiTheme="majorBidi" w:hAnsiTheme="majorBidi" w:cstheme="majorBidi"/>
          <w:color w:val="000000" w:themeColor="text1"/>
          <w:sz w:val="28"/>
          <w:szCs w:val="28"/>
          <w:rtl/>
        </w:rPr>
        <w:t>إشرافات</w:t>
      </w:r>
      <w:proofErr w:type="spellEnd"/>
      <w:r w:rsidRPr="00E7106E">
        <w:rPr>
          <w:rFonts w:asciiTheme="majorBidi" w:hAnsiTheme="majorBidi" w:cstheme="majorBidi"/>
          <w:color w:val="000000" w:themeColor="text1"/>
          <w:sz w:val="28"/>
          <w:szCs w:val="28"/>
          <w:rtl/>
        </w:rPr>
        <w:t xml:space="preserve"> من أطراف خارجية</w:t>
      </w:r>
      <w:r w:rsidR="004A5F9E"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وم</w:t>
      </w:r>
      <w:r w:rsidR="00C357E4"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ه من الصعب تحديد سبب وحيد مس</w:t>
      </w:r>
      <w:r w:rsidR="00C357E4" w:rsidRPr="00E7106E">
        <w:rPr>
          <w:rFonts w:asciiTheme="majorBidi" w:hAnsiTheme="majorBidi" w:cstheme="majorBidi"/>
          <w:color w:val="000000" w:themeColor="text1"/>
          <w:sz w:val="28"/>
          <w:szCs w:val="28"/>
          <w:rtl/>
        </w:rPr>
        <w:t>ؤ</w:t>
      </w:r>
      <w:r w:rsidRPr="00E7106E">
        <w:rPr>
          <w:rFonts w:asciiTheme="majorBidi" w:hAnsiTheme="majorBidi" w:cstheme="majorBidi"/>
          <w:color w:val="000000" w:themeColor="text1"/>
          <w:sz w:val="28"/>
          <w:szCs w:val="28"/>
          <w:rtl/>
        </w:rPr>
        <w:t>ولا</w:t>
      </w:r>
      <w:r w:rsidR="00C357E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عن تعدد المعايير المحاسبية</w:t>
      </w:r>
      <w:r w:rsidR="00C357E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w:t>
      </w:r>
      <w:r w:rsidR="00C357E4"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ن التعددية هي محصلة لعدة عوامل </w:t>
      </w:r>
      <w:r w:rsidR="00C357E4" w:rsidRPr="00E7106E">
        <w:rPr>
          <w:rFonts w:asciiTheme="majorBidi" w:hAnsiTheme="majorBidi" w:cstheme="majorBidi"/>
          <w:color w:val="000000" w:themeColor="text1"/>
          <w:sz w:val="28"/>
          <w:szCs w:val="28"/>
          <w:rtl/>
        </w:rPr>
        <w:t>اقتصادية</w:t>
      </w:r>
      <w:r w:rsidRPr="00E7106E">
        <w:rPr>
          <w:rFonts w:asciiTheme="majorBidi" w:hAnsiTheme="majorBidi" w:cstheme="majorBidi"/>
          <w:color w:val="000000" w:themeColor="text1"/>
          <w:sz w:val="28"/>
          <w:szCs w:val="28"/>
          <w:rtl/>
        </w:rPr>
        <w:t xml:space="preserve"> واجتماعية وتكنلوجية وس</w:t>
      </w:r>
      <w:r w:rsidR="00C357E4"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اسية واكبت التطور المهني وال</w:t>
      </w:r>
      <w:r w:rsidR="00C357E4"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كاديمي للمحاسبة</w:t>
      </w:r>
      <w:r w:rsidR="00C357E4"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ويمكن ال</w:t>
      </w:r>
      <w:r w:rsidR="00C357E4"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 xml:space="preserve">شارة </w:t>
      </w:r>
      <w:r w:rsidR="00C357E4" w:rsidRPr="00E7106E">
        <w:rPr>
          <w:rFonts w:asciiTheme="majorBidi" w:hAnsiTheme="majorBidi" w:cstheme="majorBidi"/>
          <w:color w:val="000000" w:themeColor="text1"/>
          <w:sz w:val="28"/>
          <w:szCs w:val="28"/>
          <w:rtl/>
        </w:rPr>
        <w:t>إلى أهم أ</w:t>
      </w:r>
      <w:r w:rsidRPr="00E7106E">
        <w:rPr>
          <w:rFonts w:asciiTheme="majorBidi" w:hAnsiTheme="majorBidi" w:cstheme="majorBidi"/>
          <w:color w:val="000000" w:themeColor="text1"/>
          <w:sz w:val="28"/>
          <w:szCs w:val="28"/>
          <w:rtl/>
        </w:rPr>
        <w:t>سباب تعدد المعايير المحاسبية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EE0F8D">
      <w:pPr>
        <w:pStyle w:val="a0"/>
        <w:numPr>
          <w:ilvl w:val="0"/>
          <w:numId w:val="36"/>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حدوث ال</w:t>
      </w:r>
      <w:r w:rsidR="00C357E4"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زمات التي اجتاحت العالم في منتصف القرن الم</w:t>
      </w:r>
      <w:r w:rsidR="00C357E4"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ضي وم</w:t>
      </w:r>
      <w:r w:rsidR="00C357E4"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 ترتب عليها من عملي</w:t>
      </w:r>
      <w:r w:rsidR="00C357E4"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ت تصفية </w:t>
      </w:r>
      <w:r w:rsidR="00C357E4" w:rsidRPr="00E7106E">
        <w:rPr>
          <w:rFonts w:asciiTheme="majorBidi" w:hAnsiTheme="majorBidi" w:cstheme="majorBidi"/>
          <w:color w:val="000000" w:themeColor="text1"/>
          <w:sz w:val="28"/>
          <w:szCs w:val="28"/>
          <w:rtl/>
        </w:rPr>
        <w:t>واندماج</w:t>
      </w:r>
      <w:r w:rsidRPr="00E7106E">
        <w:rPr>
          <w:rFonts w:asciiTheme="majorBidi" w:hAnsiTheme="majorBidi" w:cstheme="majorBidi"/>
          <w:color w:val="000000" w:themeColor="text1"/>
          <w:sz w:val="28"/>
          <w:szCs w:val="28"/>
          <w:rtl/>
        </w:rPr>
        <w:t xml:space="preserve"> بين شركات المساهمة الكبيرة وما تلا ع</w:t>
      </w:r>
      <w:r w:rsidR="009147C7"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ى ذلك من تكتلات تجارية واقتصادية دولية وظهرت الشركات متعددة الجنسيات</w:t>
      </w:r>
      <w:r w:rsidR="009147C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ولعبت دورا</w:t>
      </w:r>
      <w:r w:rsidR="009147C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9147C7" w:rsidRPr="00E7106E">
        <w:rPr>
          <w:rFonts w:asciiTheme="majorBidi" w:hAnsiTheme="majorBidi" w:cstheme="majorBidi"/>
          <w:color w:val="000000" w:themeColor="text1"/>
          <w:sz w:val="28"/>
          <w:szCs w:val="28"/>
          <w:rtl/>
        </w:rPr>
        <w:t>أساسياً</w:t>
      </w:r>
      <w:r w:rsidRPr="00E7106E">
        <w:rPr>
          <w:rFonts w:asciiTheme="majorBidi" w:hAnsiTheme="majorBidi" w:cstheme="majorBidi"/>
          <w:color w:val="000000" w:themeColor="text1"/>
          <w:sz w:val="28"/>
          <w:szCs w:val="28"/>
          <w:rtl/>
        </w:rPr>
        <w:t xml:space="preserve"> في توجيه العمل المحاسبي ورفع الوع</w:t>
      </w:r>
      <w:r w:rsidR="009147C7"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المحاسبي وقد ترتب عليه إصدار معاير محاسبية جديدة لمواجهة الظروف المستجدة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9147C7" w:rsidP="00EE0F8D">
      <w:pPr>
        <w:pStyle w:val="a0"/>
        <w:numPr>
          <w:ilvl w:val="0"/>
          <w:numId w:val="36"/>
        </w:numPr>
        <w:tabs>
          <w:tab w:val="left" w:pos="423"/>
        </w:tabs>
        <w:ind w:left="-2" w:firstLine="0"/>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تأثير</w:t>
      </w:r>
      <w:r w:rsidR="00545D2F" w:rsidRPr="00E7106E">
        <w:rPr>
          <w:rFonts w:asciiTheme="majorBidi" w:hAnsiTheme="majorBidi" w:cstheme="majorBidi"/>
          <w:color w:val="000000" w:themeColor="text1"/>
          <w:sz w:val="28"/>
          <w:szCs w:val="28"/>
          <w:rtl/>
        </w:rPr>
        <w:t xml:space="preserve"> معظم دول العا</w:t>
      </w:r>
      <w:r w:rsidRPr="00E7106E">
        <w:rPr>
          <w:rFonts w:asciiTheme="majorBidi" w:hAnsiTheme="majorBidi" w:cstheme="majorBidi"/>
          <w:color w:val="000000" w:themeColor="text1"/>
          <w:sz w:val="28"/>
          <w:szCs w:val="28"/>
          <w:rtl/>
        </w:rPr>
        <w:t>لم</w:t>
      </w:r>
      <w:r w:rsidR="00545D2F" w:rsidRPr="00E7106E">
        <w:rPr>
          <w:rFonts w:asciiTheme="majorBidi" w:hAnsiTheme="majorBidi" w:cstheme="majorBidi"/>
          <w:color w:val="000000" w:themeColor="text1"/>
          <w:sz w:val="28"/>
          <w:szCs w:val="28"/>
          <w:rtl/>
        </w:rPr>
        <w:t xml:space="preserve"> بموجات التضخم وما ترتب </w:t>
      </w:r>
      <w:r w:rsidRPr="00E7106E">
        <w:rPr>
          <w:rFonts w:asciiTheme="majorBidi" w:hAnsiTheme="majorBidi" w:cstheme="majorBidi"/>
          <w:color w:val="000000" w:themeColor="text1"/>
          <w:sz w:val="28"/>
          <w:szCs w:val="28"/>
          <w:rtl/>
        </w:rPr>
        <w:t>عليها</w:t>
      </w:r>
      <w:r w:rsidR="00545D2F" w:rsidRPr="00E7106E">
        <w:rPr>
          <w:rFonts w:asciiTheme="majorBidi" w:hAnsiTheme="majorBidi" w:cstheme="majorBidi"/>
          <w:color w:val="000000" w:themeColor="text1"/>
          <w:sz w:val="28"/>
          <w:szCs w:val="28"/>
          <w:rtl/>
        </w:rPr>
        <w:t xml:space="preserve"> من إعادة النظر في ثبات النقد بأنه غير واقعي مما أدى إلى إصدار معايير جديدة تتعامل مع ظاهرة تغيرات </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سعار الصرف</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EE0F8D">
      <w:pPr>
        <w:pStyle w:val="a0"/>
        <w:numPr>
          <w:ilvl w:val="0"/>
          <w:numId w:val="36"/>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اختلاف آراء الجهات و</w:t>
      </w:r>
      <w:r w:rsidR="009147C7" w:rsidRPr="00E7106E">
        <w:rPr>
          <w:rFonts w:asciiTheme="majorBidi" w:hAnsiTheme="majorBidi" w:cstheme="majorBidi"/>
          <w:color w:val="000000" w:themeColor="text1"/>
          <w:sz w:val="28"/>
          <w:szCs w:val="28"/>
          <w:rtl/>
        </w:rPr>
        <w:t>اضعة المعايير واختلاف درجات الال</w:t>
      </w:r>
      <w:r w:rsidRPr="00E7106E">
        <w:rPr>
          <w:rFonts w:asciiTheme="majorBidi" w:hAnsiTheme="majorBidi" w:cstheme="majorBidi"/>
          <w:color w:val="000000" w:themeColor="text1"/>
          <w:sz w:val="28"/>
          <w:szCs w:val="28"/>
          <w:rtl/>
        </w:rPr>
        <w:t xml:space="preserve">تزام القانوني لكل منها يفسح المجال لتعدد </w:t>
      </w:r>
      <w:r w:rsidR="009147C7" w:rsidRPr="00E7106E">
        <w:rPr>
          <w:rFonts w:asciiTheme="majorBidi" w:hAnsiTheme="majorBidi" w:cstheme="majorBidi"/>
          <w:color w:val="000000" w:themeColor="text1"/>
          <w:sz w:val="28"/>
          <w:szCs w:val="28"/>
          <w:rtl/>
        </w:rPr>
        <w:t>المعايير</w:t>
      </w:r>
      <w:r w:rsidRPr="00E7106E">
        <w:rPr>
          <w:rFonts w:asciiTheme="majorBidi" w:hAnsiTheme="majorBidi" w:cstheme="majorBidi"/>
          <w:color w:val="000000" w:themeColor="text1"/>
          <w:sz w:val="28"/>
          <w:szCs w:val="28"/>
          <w:rtl/>
        </w:rPr>
        <w:t xml:space="preserve"> وذلك من ب</w:t>
      </w:r>
      <w:r w:rsidR="009147C7" w:rsidRPr="00E7106E">
        <w:rPr>
          <w:rFonts w:asciiTheme="majorBidi" w:hAnsiTheme="majorBidi" w:cstheme="majorBidi"/>
          <w:color w:val="000000" w:themeColor="text1"/>
          <w:sz w:val="28"/>
          <w:szCs w:val="28"/>
          <w:rtl/>
        </w:rPr>
        <w:t>لد لآ</w:t>
      </w:r>
      <w:r w:rsidRPr="00E7106E">
        <w:rPr>
          <w:rFonts w:asciiTheme="majorBidi" w:hAnsiTheme="majorBidi" w:cstheme="majorBidi"/>
          <w:color w:val="000000" w:themeColor="text1"/>
          <w:sz w:val="28"/>
          <w:szCs w:val="28"/>
          <w:rtl/>
        </w:rPr>
        <w:t xml:space="preserve">خر وبالتالي على المستوى الدولي. </w:t>
      </w:r>
    </w:p>
    <w:p w:rsidR="00545D2F" w:rsidRPr="00E7106E" w:rsidRDefault="00545D2F" w:rsidP="00EE0F8D">
      <w:pPr>
        <w:pStyle w:val="a0"/>
        <w:numPr>
          <w:ilvl w:val="0"/>
          <w:numId w:val="36"/>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يشير البعض </w:t>
      </w:r>
      <w:r w:rsidR="009147C7" w:rsidRPr="00E7106E">
        <w:rPr>
          <w:rFonts w:asciiTheme="majorBidi" w:hAnsiTheme="majorBidi" w:cstheme="majorBidi"/>
          <w:color w:val="000000" w:themeColor="text1"/>
          <w:sz w:val="28"/>
          <w:szCs w:val="28"/>
          <w:rtl/>
        </w:rPr>
        <w:t>إلى</w:t>
      </w:r>
      <w:r w:rsidRPr="00E7106E">
        <w:rPr>
          <w:rFonts w:asciiTheme="majorBidi" w:hAnsiTheme="majorBidi" w:cstheme="majorBidi"/>
          <w:color w:val="000000" w:themeColor="text1"/>
          <w:sz w:val="28"/>
          <w:szCs w:val="28"/>
          <w:rtl/>
        </w:rPr>
        <w:t xml:space="preserve"> أن المبادئ المحاسبية المتعارف عليها هي </w:t>
      </w:r>
      <w:r w:rsidR="00141FFA"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هم </w:t>
      </w:r>
      <w:r w:rsidR="00141FFA"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سباب تعدد المعايير المحاسبية </w:t>
      </w:r>
      <w:r w:rsidR="00141FFA" w:rsidRPr="00E7106E">
        <w:rPr>
          <w:rFonts w:asciiTheme="majorBidi" w:hAnsiTheme="majorBidi" w:cstheme="majorBidi"/>
          <w:color w:val="000000" w:themeColor="text1"/>
          <w:sz w:val="28"/>
          <w:szCs w:val="28"/>
          <w:rtl/>
        </w:rPr>
        <w:t>ولأ</w:t>
      </w:r>
      <w:r w:rsidRPr="00E7106E">
        <w:rPr>
          <w:rFonts w:asciiTheme="majorBidi" w:hAnsiTheme="majorBidi" w:cstheme="majorBidi"/>
          <w:color w:val="000000" w:themeColor="text1"/>
          <w:sz w:val="28"/>
          <w:szCs w:val="28"/>
          <w:rtl/>
        </w:rPr>
        <w:t>نها تسمح بمعالجات</w:t>
      </w:r>
      <w:r w:rsidR="00141FFA" w:rsidRPr="00E7106E">
        <w:rPr>
          <w:rFonts w:asciiTheme="majorBidi" w:hAnsiTheme="majorBidi" w:cstheme="majorBidi"/>
          <w:color w:val="000000" w:themeColor="text1"/>
          <w:sz w:val="28"/>
          <w:szCs w:val="28"/>
          <w:rtl/>
        </w:rPr>
        <w:t xml:space="preserve"> عديدة لنفس المشكلة المحاسبية با</w:t>
      </w:r>
      <w:r w:rsidRPr="00E7106E">
        <w:rPr>
          <w:rFonts w:asciiTheme="majorBidi" w:hAnsiTheme="majorBidi" w:cstheme="majorBidi"/>
          <w:color w:val="000000" w:themeColor="text1"/>
          <w:sz w:val="28"/>
          <w:szCs w:val="28"/>
          <w:rtl/>
        </w:rPr>
        <w:t xml:space="preserve">عتبار أن المعايير المحاسبية تعتبر ترجمة للمبادئ المحاسبية في التطبيق العملي.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0"/>
      </w:r>
      <w:r w:rsidR="00014199" w:rsidRPr="00E7106E">
        <w:rPr>
          <w:rFonts w:asciiTheme="majorBidi" w:hAnsiTheme="majorBidi" w:cstheme="majorBidi"/>
          <w:b/>
          <w:bCs/>
          <w:color w:val="000000" w:themeColor="text1"/>
          <w:sz w:val="28"/>
          <w:szCs w:val="28"/>
          <w:vertAlign w:val="superscript"/>
          <w:rtl/>
        </w:rPr>
        <w:t>)</w:t>
      </w:r>
    </w:p>
    <w:p w:rsidR="00545D2F" w:rsidRPr="00BF3DA4" w:rsidRDefault="00087A75" w:rsidP="00EE0F8D">
      <w:pPr>
        <w:jc w:val="lowKashida"/>
        <w:rPr>
          <w:rFonts w:asciiTheme="majorBidi" w:hAnsiTheme="majorBidi" w:cstheme="majorBidi"/>
          <w:b/>
          <w:bCs/>
          <w:sz w:val="32"/>
          <w:szCs w:val="32"/>
          <w:rtl/>
        </w:rPr>
      </w:pPr>
      <w:r w:rsidRPr="00BF3DA4">
        <w:rPr>
          <w:rFonts w:asciiTheme="majorBidi" w:hAnsiTheme="majorBidi" w:cstheme="majorBidi"/>
          <w:b/>
          <w:bCs/>
          <w:sz w:val="32"/>
          <w:szCs w:val="32"/>
          <w:rtl/>
        </w:rPr>
        <w:t>3.2.</w:t>
      </w:r>
      <w:r w:rsidR="0020208A" w:rsidRPr="00BF3DA4">
        <w:rPr>
          <w:rFonts w:asciiTheme="majorBidi" w:hAnsiTheme="majorBidi" w:cstheme="majorBidi"/>
          <w:b/>
          <w:bCs/>
          <w:sz w:val="32"/>
          <w:szCs w:val="32"/>
          <w:rtl/>
        </w:rPr>
        <w:t>3</w:t>
      </w:r>
      <w:r w:rsidRPr="00BF3DA4">
        <w:rPr>
          <w:rFonts w:asciiTheme="majorBidi" w:hAnsiTheme="majorBidi" w:cstheme="majorBidi"/>
          <w:b/>
          <w:bCs/>
          <w:sz w:val="32"/>
          <w:szCs w:val="32"/>
          <w:rtl/>
        </w:rPr>
        <w:t xml:space="preserve"> </w:t>
      </w:r>
      <w:r w:rsidR="00545D2F" w:rsidRPr="00BF3DA4">
        <w:rPr>
          <w:rFonts w:asciiTheme="majorBidi" w:hAnsiTheme="majorBidi" w:cstheme="majorBidi"/>
          <w:b/>
          <w:bCs/>
          <w:sz w:val="32"/>
          <w:szCs w:val="32"/>
          <w:rtl/>
        </w:rPr>
        <w:t>محددات تطبيق المعايير المحاسبية الدولية وتطورها المستمر</w:t>
      </w:r>
      <w:r w:rsidR="00644C8F" w:rsidRPr="00BF3DA4">
        <w:rPr>
          <w:rFonts w:asciiTheme="majorBidi" w:hAnsiTheme="majorBidi" w:cstheme="majorBidi"/>
          <w:b/>
          <w:bCs/>
          <w:sz w:val="32"/>
          <w:szCs w:val="32"/>
          <w:rtl/>
        </w:rPr>
        <w:t>:</w:t>
      </w:r>
      <w:r w:rsidR="00545D2F" w:rsidRPr="00BF3DA4">
        <w:rPr>
          <w:rFonts w:asciiTheme="majorBidi" w:hAnsiTheme="majorBidi" w:cstheme="majorBidi"/>
          <w:b/>
          <w:bCs/>
          <w:sz w:val="32"/>
          <w:szCs w:val="32"/>
          <w:rtl/>
        </w:rPr>
        <w:t xml:space="preserve"> </w:t>
      </w:r>
    </w:p>
    <w:p w:rsidR="00545D2F" w:rsidRPr="00E7106E" w:rsidRDefault="00545D2F" w:rsidP="00EE0F8D">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مما يمكن ملاحظته أن المعايير المحاسبية الدولية قد </w:t>
      </w:r>
      <w:r w:rsidR="00141FFA" w:rsidRPr="00E7106E">
        <w:rPr>
          <w:rFonts w:asciiTheme="majorBidi" w:hAnsiTheme="majorBidi" w:cstheme="majorBidi"/>
          <w:color w:val="000000" w:themeColor="text1"/>
          <w:sz w:val="28"/>
          <w:szCs w:val="28"/>
          <w:rtl/>
        </w:rPr>
        <w:t>تأثرت</w:t>
      </w:r>
      <w:r w:rsidRPr="00E7106E">
        <w:rPr>
          <w:rFonts w:asciiTheme="majorBidi" w:hAnsiTheme="majorBidi" w:cstheme="majorBidi"/>
          <w:color w:val="000000" w:themeColor="text1"/>
          <w:sz w:val="28"/>
          <w:szCs w:val="28"/>
          <w:rtl/>
        </w:rPr>
        <w:t xml:space="preserve"> بوجهتي النظر ال</w:t>
      </w:r>
      <w:r w:rsidR="00141FFA"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مريكية والبريطانية بحكم أنهما الدولتين السابقتين لوضع </w:t>
      </w:r>
      <w:r w:rsidR="00141FFA" w:rsidRPr="00E7106E">
        <w:rPr>
          <w:rFonts w:asciiTheme="majorBidi" w:hAnsiTheme="majorBidi" w:cstheme="majorBidi"/>
          <w:color w:val="000000" w:themeColor="text1"/>
          <w:sz w:val="28"/>
          <w:szCs w:val="28"/>
          <w:rtl/>
        </w:rPr>
        <w:t>معايير</w:t>
      </w:r>
      <w:r w:rsidRPr="00E7106E">
        <w:rPr>
          <w:rFonts w:asciiTheme="majorBidi" w:hAnsiTheme="majorBidi" w:cstheme="majorBidi"/>
          <w:color w:val="000000" w:themeColor="text1"/>
          <w:sz w:val="28"/>
          <w:szCs w:val="28"/>
          <w:rtl/>
        </w:rPr>
        <w:t xml:space="preserve"> محلية</w:t>
      </w:r>
      <w:r w:rsidR="00141FF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ولتطبيق معايير المحاسبة الدولية تتقيد بالمحددات التالية</w:t>
      </w:r>
      <w:r w:rsidR="00141FF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1"/>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عدم تطبيق هذه المعايير بالكامل على مستوى كل الدول نظرا</w:t>
      </w:r>
      <w:r w:rsidR="00141FF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w:t>
      </w:r>
      <w:r w:rsidR="00141FFA" w:rsidRPr="00E7106E">
        <w:rPr>
          <w:rFonts w:asciiTheme="majorBidi" w:hAnsiTheme="majorBidi" w:cstheme="majorBidi"/>
          <w:color w:val="000000" w:themeColor="text1"/>
          <w:sz w:val="28"/>
          <w:szCs w:val="28"/>
          <w:rtl/>
        </w:rPr>
        <w:t>اختلاف البيئة والثقافة التي تم أخذ</w:t>
      </w:r>
      <w:r w:rsidRPr="00E7106E">
        <w:rPr>
          <w:rFonts w:asciiTheme="majorBidi" w:hAnsiTheme="majorBidi" w:cstheme="majorBidi"/>
          <w:color w:val="000000" w:themeColor="text1"/>
          <w:sz w:val="28"/>
          <w:szCs w:val="28"/>
          <w:rtl/>
        </w:rPr>
        <w:t>ها بعين الاعتبار عند وضع هذه المعايير</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141FFA"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الإ</w:t>
      </w:r>
      <w:r w:rsidR="00545D2F" w:rsidRPr="00E7106E">
        <w:rPr>
          <w:rFonts w:asciiTheme="majorBidi" w:hAnsiTheme="majorBidi" w:cstheme="majorBidi"/>
          <w:color w:val="000000" w:themeColor="text1"/>
          <w:sz w:val="28"/>
          <w:szCs w:val="28"/>
          <w:rtl/>
        </w:rPr>
        <w:t>بقاء على كثير من البدائل المحاسبية</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إذ نجد في كثير من المعايير عدة بدائل أو مرجعيات يمكن تطبيقها. </w:t>
      </w:r>
    </w:p>
    <w:p w:rsidR="00545D2F" w:rsidRPr="00E7106E" w:rsidRDefault="00545D2F"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يتطلب تطبيق بعض المعايير في بعض الدول تعديلا</w:t>
      </w:r>
      <w:r w:rsidR="00141FFA"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 أنظمتها وتشريعاتها وال</w:t>
      </w:r>
      <w:r w:rsidR="00141FFA"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وامر التي تصدر </w:t>
      </w:r>
      <w:r w:rsidR="00141FFA" w:rsidRPr="00E7106E">
        <w:rPr>
          <w:rFonts w:asciiTheme="majorBidi" w:hAnsiTheme="majorBidi" w:cstheme="majorBidi"/>
          <w:color w:val="000000" w:themeColor="text1"/>
          <w:sz w:val="28"/>
          <w:szCs w:val="28"/>
          <w:rtl/>
        </w:rPr>
        <w:t>بمو</w:t>
      </w:r>
      <w:r w:rsidRPr="00E7106E">
        <w:rPr>
          <w:rFonts w:asciiTheme="majorBidi" w:hAnsiTheme="majorBidi" w:cstheme="majorBidi"/>
          <w:color w:val="000000" w:themeColor="text1"/>
          <w:sz w:val="28"/>
          <w:szCs w:val="28"/>
          <w:rtl/>
        </w:rPr>
        <w:t>جبها</w:t>
      </w:r>
      <w:r w:rsidR="00141FFA" w:rsidRPr="00E7106E">
        <w:rPr>
          <w:rFonts w:asciiTheme="majorBidi" w:hAnsiTheme="majorBidi" w:cstheme="majorBidi"/>
          <w:color w:val="000000" w:themeColor="text1"/>
          <w:sz w:val="28"/>
          <w:szCs w:val="28"/>
          <w:rtl/>
        </w:rPr>
        <w:t>، وهذا ما يتميز بشيء</w:t>
      </w:r>
      <w:r w:rsidRPr="00E7106E">
        <w:rPr>
          <w:rFonts w:asciiTheme="majorBidi" w:hAnsiTheme="majorBidi" w:cstheme="majorBidi"/>
          <w:color w:val="000000" w:themeColor="text1"/>
          <w:sz w:val="28"/>
          <w:szCs w:val="28"/>
          <w:rtl/>
        </w:rPr>
        <w:t xml:space="preserve"> من الحذر لصعوبة تعديل تلك القوانين</w:t>
      </w:r>
      <w:r w:rsidR="00141FFA" w:rsidRPr="00E7106E">
        <w:rPr>
          <w:rFonts w:asciiTheme="majorBidi" w:hAnsiTheme="majorBidi" w:cstheme="majorBidi"/>
          <w:color w:val="000000" w:themeColor="text1"/>
          <w:sz w:val="28"/>
          <w:szCs w:val="28"/>
          <w:rtl/>
        </w:rPr>
        <w:t xml:space="preserve"> كما هو الحال بال</w:t>
      </w:r>
      <w:r w:rsidRPr="00E7106E">
        <w:rPr>
          <w:rFonts w:asciiTheme="majorBidi" w:hAnsiTheme="majorBidi" w:cstheme="majorBidi"/>
          <w:color w:val="000000" w:themeColor="text1"/>
          <w:sz w:val="28"/>
          <w:szCs w:val="28"/>
          <w:rtl/>
        </w:rPr>
        <w:t>نسبة للمعيار رقم 12 المتعلق بضرائب الدخل لاعتبار كثير من الدول أنها قضية داخلية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2D409B"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اختلاف مستوى التعليم بال</w:t>
      </w:r>
      <w:r w:rsidR="00545D2F" w:rsidRPr="00E7106E">
        <w:rPr>
          <w:rFonts w:asciiTheme="majorBidi" w:hAnsiTheme="majorBidi" w:cstheme="majorBidi"/>
          <w:color w:val="000000" w:themeColor="text1"/>
          <w:sz w:val="28"/>
          <w:szCs w:val="28"/>
          <w:rtl/>
        </w:rPr>
        <w:t>نسبة للدول المط</w:t>
      </w:r>
      <w:r w:rsidRPr="00E7106E">
        <w:rPr>
          <w:rFonts w:asciiTheme="majorBidi" w:hAnsiTheme="majorBidi" w:cstheme="majorBidi"/>
          <w:color w:val="000000" w:themeColor="text1"/>
          <w:sz w:val="28"/>
          <w:szCs w:val="28"/>
          <w:rtl/>
        </w:rPr>
        <w:t>ا</w:t>
      </w:r>
      <w:r w:rsidR="00545D2F" w:rsidRPr="00E7106E">
        <w:rPr>
          <w:rFonts w:asciiTheme="majorBidi" w:hAnsiTheme="majorBidi" w:cstheme="majorBidi"/>
          <w:color w:val="000000" w:themeColor="text1"/>
          <w:sz w:val="28"/>
          <w:szCs w:val="28"/>
          <w:rtl/>
        </w:rPr>
        <w:t>بقة للمعيار، إذ يكون التطبيق سهلا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لدى الدول المتقدمة </w:t>
      </w:r>
      <w:r w:rsidRPr="00E7106E">
        <w:rPr>
          <w:rFonts w:asciiTheme="majorBidi" w:hAnsiTheme="majorBidi" w:cstheme="majorBidi"/>
          <w:color w:val="000000" w:themeColor="text1"/>
          <w:sz w:val="28"/>
          <w:szCs w:val="28"/>
          <w:rtl/>
        </w:rPr>
        <w:t>و</w:t>
      </w:r>
      <w:r w:rsidR="00545D2F" w:rsidRPr="00E7106E">
        <w:rPr>
          <w:rFonts w:asciiTheme="majorBidi" w:hAnsiTheme="majorBidi" w:cstheme="majorBidi"/>
          <w:color w:val="000000" w:themeColor="text1"/>
          <w:sz w:val="28"/>
          <w:szCs w:val="28"/>
          <w:rtl/>
        </w:rPr>
        <w:t>صعبا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نوعا</w:t>
      </w:r>
      <w:r w:rsidRPr="00E7106E">
        <w:rPr>
          <w:rFonts w:asciiTheme="majorBidi" w:hAnsiTheme="majorBidi" w:cstheme="majorBidi"/>
          <w:color w:val="000000" w:themeColor="text1"/>
          <w:sz w:val="28"/>
          <w:szCs w:val="28"/>
          <w:rtl/>
        </w:rPr>
        <w:t>ً ما</w:t>
      </w:r>
      <w:r w:rsidR="00545D2F" w:rsidRPr="00E7106E">
        <w:rPr>
          <w:rFonts w:asciiTheme="majorBidi" w:hAnsiTheme="majorBidi" w:cstheme="majorBidi"/>
          <w:color w:val="000000" w:themeColor="text1"/>
          <w:sz w:val="28"/>
          <w:szCs w:val="28"/>
          <w:rtl/>
        </w:rPr>
        <w:t xml:space="preserve"> لدى الدول النامية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الضغوطات السياسية الممارسة على مجلس معايير المحاسبة الدولية </w:t>
      </w:r>
      <w:r w:rsidRPr="00E7106E">
        <w:rPr>
          <w:rFonts w:asciiTheme="majorBidi" w:hAnsiTheme="majorBidi" w:cstheme="majorBidi"/>
          <w:color w:val="000000" w:themeColor="text1"/>
          <w:sz w:val="28"/>
          <w:szCs w:val="28"/>
        </w:rPr>
        <w:t>IASB</w:t>
      </w:r>
      <w:r w:rsidRPr="00E7106E">
        <w:rPr>
          <w:rFonts w:asciiTheme="majorBidi" w:hAnsiTheme="majorBidi" w:cstheme="majorBidi"/>
          <w:color w:val="000000" w:themeColor="text1"/>
          <w:sz w:val="28"/>
          <w:szCs w:val="28"/>
          <w:rtl/>
        </w:rPr>
        <w:t xml:space="preserve"> في وضع المعايير أو تعديلها، وهذا م</w:t>
      </w:r>
      <w:r w:rsidR="002D409B"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 يتجسد في تط</w:t>
      </w:r>
      <w:r w:rsidR="002D409B" w:rsidRPr="00E7106E">
        <w:rPr>
          <w:rFonts w:asciiTheme="majorBidi" w:hAnsiTheme="majorBidi" w:cstheme="majorBidi"/>
          <w:color w:val="000000" w:themeColor="text1"/>
          <w:sz w:val="28"/>
          <w:szCs w:val="28"/>
          <w:rtl/>
        </w:rPr>
        <w:t>بيق بعض الدول للمعايير الأ</w:t>
      </w:r>
      <w:r w:rsidRPr="00E7106E">
        <w:rPr>
          <w:rFonts w:asciiTheme="majorBidi" w:hAnsiTheme="majorBidi" w:cstheme="majorBidi"/>
          <w:color w:val="000000" w:themeColor="text1"/>
          <w:sz w:val="28"/>
          <w:szCs w:val="28"/>
          <w:rtl/>
        </w:rPr>
        <w:t>مريكية بحكم تبعيتها لها سياسيا</w:t>
      </w:r>
      <w:r w:rsidR="002D409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أو </w:t>
      </w:r>
      <w:r w:rsidR="002D409B" w:rsidRPr="00E7106E">
        <w:rPr>
          <w:rFonts w:asciiTheme="majorBidi" w:hAnsiTheme="majorBidi" w:cstheme="majorBidi"/>
          <w:color w:val="000000" w:themeColor="text1"/>
          <w:sz w:val="28"/>
          <w:szCs w:val="28"/>
          <w:rtl/>
        </w:rPr>
        <w:t>ايديول</w:t>
      </w:r>
      <w:r w:rsidRPr="00E7106E">
        <w:rPr>
          <w:rFonts w:asciiTheme="majorBidi" w:hAnsiTheme="majorBidi" w:cstheme="majorBidi"/>
          <w:color w:val="000000" w:themeColor="text1"/>
          <w:sz w:val="28"/>
          <w:szCs w:val="28"/>
          <w:rtl/>
        </w:rPr>
        <w:t>وجيا</w:t>
      </w:r>
      <w:r w:rsidR="002D409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38"/>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مع</w:t>
      </w:r>
      <w:r w:rsidR="002D409B"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يير المحاسبة الدولية هي دائمة التغي</w:t>
      </w:r>
      <w:r w:rsidR="002D409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ر وذلك بسبب التفسيرات التي تصدر عن لجنة التفسيرات (</w:t>
      </w:r>
      <w:r w:rsidR="002D409B" w:rsidRPr="00E7106E">
        <w:rPr>
          <w:rFonts w:asciiTheme="majorBidi" w:hAnsiTheme="majorBidi" w:cstheme="majorBidi"/>
          <w:color w:val="000000" w:themeColor="text1"/>
          <w:sz w:val="28"/>
          <w:szCs w:val="28"/>
        </w:rPr>
        <w:t>(</w:t>
      </w:r>
      <w:r w:rsidRPr="00E7106E">
        <w:rPr>
          <w:rFonts w:asciiTheme="majorBidi" w:hAnsiTheme="majorBidi" w:cstheme="majorBidi"/>
          <w:color w:val="000000" w:themeColor="text1"/>
          <w:sz w:val="28"/>
          <w:szCs w:val="28"/>
        </w:rPr>
        <w:t>IFRIC</w:t>
      </w:r>
      <w:r w:rsidRPr="00E7106E">
        <w:rPr>
          <w:rFonts w:asciiTheme="majorBidi" w:hAnsiTheme="majorBidi" w:cstheme="majorBidi"/>
          <w:color w:val="000000" w:themeColor="text1"/>
          <w:sz w:val="28"/>
          <w:szCs w:val="28"/>
          <w:rtl/>
        </w:rPr>
        <w:t xml:space="preserve"> ب</w:t>
      </w:r>
      <w:r w:rsidR="002D409B"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ل</w:t>
      </w:r>
      <w:r w:rsidR="002D409B" w:rsidRPr="00E7106E">
        <w:rPr>
          <w:rFonts w:asciiTheme="majorBidi" w:hAnsiTheme="majorBidi" w:cstheme="majorBidi"/>
          <w:color w:val="000000" w:themeColor="text1"/>
          <w:sz w:val="28"/>
          <w:szCs w:val="28"/>
          <w:rtl/>
        </w:rPr>
        <w:t>إ</w:t>
      </w:r>
      <w:r w:rsidRPr="00E7106E">
        <w:rPr>
          <w:rFonts w:asciiTheme="majorBidi" w:hAnsiTheme="majorBidi" w:cstheme="majorBidi"/>
          <w:color w:val="000000" w:themeColor="text1"/>
          <w:sz w:val="28"/>
          <w:szCs w:val="28"/>
          <w:rtl/>
        </w:rPr>
        <w:t>ض</w:t>
      </w:r>
      <w:r w:rsidR="002D409B"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فة إلى جهود المنظرين في المحاسبة وتغير الظروف المختلفة (اقتصادية</w:t>
      </w:r>
      <w:r w:rsidR="002D409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سياسية</w:t>
      </w:r>
      <w:r w:rsidR="002D409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r w:rsidR="00EE6310" w:rsidRPr="00E7106E">
        <w:rPr>
          <w:rFonts w:asciiTheme="majorBidi" w:hAnsiTheme="majorBidi" w:cstheme="majorBidi"/>
          <w:color w:val="000000" w:themeColor="text1"/>
          <w:sz w:val="28"/>
          <w:szCs w:val="28"/>
          <w:rtl/>
        </w:rPr>
        <w:t>تكنولوجيا..</w:t>
      </w:r>
      <w:r w:rsidRPr="00E7106E">
        <w:rPr>
          <w:rFonts w:asciiTheme="majorBidi" w:hAnsiTheme="majorBidi" w:cstheme="majorBidi"/>
          <w:color w:val="000000" w:themeColor="text1"/>
          <w:sz w:val="28"/>
          <w:szCs w:val="28"/>
          <w:rtl/>
        </w:rPr>
        <w:t xml:space="preserve">..الخ). </w:t>
      </w:r>
    </w:p>
    <w:p w:rsidR="00545D2F" w:rsidRPr="00BF3DA4" w:rsidRDefault="00087A75" w:rsidP="00BF3DA4">
      <w:pPr>
        <w:jc w:val="lowKashida"/>
        <w:rPr>
          <w:rFonts w:asciiTheme="majorBidi" w:hAnsiTheme="majorBidi" w:cstheme="majorBidi"/>
          <w:b/>
          <w:bCs/>
          <w:sz w:val="32"/>
          <w:szCs w:val="32"/>
          <w:rtl/>
        </w:rPr>
      </w:pPr>
      <w:r w:rsidRPr="00BF3DA4">
        <w:rPr>
          <w:rFonts w:asciiTheme="majorBidi" w:hAnsiTheme="majorBidi" w:cstheme="majorBidi"/>
          <w:b/>
          <w:bCs/>
          <w:sz w:val="32"/>
          <w:szCs w:val="32"/>
          <w:rtl/>
        </w:rPr>
        <w:t>4.2.</w:t>
      </w:r>
      <w:r w:rsidR="00BF3DA4">
        <w:rPr>
          <w:rFonts w:asciiTheme="majorBidi" w:hAnsiTheme="majorBidi" w:cstheme="majorBidi" w:hint="cs"/>
          <w:b/>
          <w:bCs/>
          <w:sz w:val="32"/>
          <w:szCs w:val="32"/>
          <w:rtl/>
        </w:rPr>
        <w:t>3</w:t>
      </w:r>
      <w:r w:rsidRPr="00BF3DA4">
        <w:rPr>
          <w:rFonts w:asciiTheme="majorBidi" w:hAnsiTheme="majorBidi" w:cstheme="majorBidi"/>
          <w:b/>
          <w:bCs/>
          <w:sz w:val="32"/>
          <w:szCs w:val="32"/>
          <w:rtl/>
        </w:rPr>
        <w:t xml:space="preserve"> </w:t>
      </w:r>
      <w:r w:rsidR="00545D2F" w:rsidRPr="00BF3DA4">
        <w:rPr>
          <w:rFonts w:asciiTheme="majorBidi" w:hAnsiTheme="majorBidi" w:cstheme="majorBidi"/>
          <w:b/>
          <w:bCs/>
          <w:sz w:val="32"/>
          <w:szCs w:val="32"/>
          <w:rtl/>
        </w:rPr>
        <w:t>ترجمة القوائم المالية بالعملات الأجنبية</w:t>
      </w:r>
      <w:r w:rsidR="00644C8F" w:rsidRPr="00BF3DA4">
        <w:rPr>
          <w:rFonts w:asciiTheme="majorBidi" w:hAnsiTheme="majorBidi" w:cstheme="majorBidi"/>
          <w:b/>
          <w:bCs/>
          <w:sz w:val="32"/>
          <w:szCs w:val="32"/>
          <w:rtl/>
        </w:rPr>
        <w:t>:</w:t>
      </w:r>
      <w:r w:rsidR="00545D2F" w:rsidRPr="00BF3DA4">
        <w:rPr>
          <w:rFonts w:asciiTheme="majorBidi" w:hAnsiTheme="majorBidi" w:cstheme="majorBidi"/>
          <w:b/>
          <w:bCs/>
          <w:sz w:val="32"/>
          <w:szCs w:val="32"/>
          <w:rtl/>
        </w:rPr>
        <w:t xml:space="preserve"> </w:t>
      </w:r>
    </w:p>
    <w:p w:rsidR="00545D2F" w:rsidRPr="00E7106E" w:rsidRDefault="00EE6310"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1) </w:t>
      </w:r>
      <w:r w:rsidR="00545D2F" w:rsidRPr="00E7106E">
        <w:rPr>
          <w:rFonts w:asciiTheme="majorBidi" w:hAnsiTheme="majorBidi" w:cstheme="majorBidi"/>
          <w:b/>
          <w:bCs/>
          <w:color w:val="000000" w:themeColor="text1"/>
          <w:sz w:val="28"/>
          <w:szCs w:val="28"/>
          <w:rtl/>
        </w:rPr>
        <w:t xml:space="preserve"> مفهوم وأهمية ترجمة القوائم المالية: </w:t>
      </w:r>
    </w:p>
    <w:p w:rsidR="00545D2F" w:rsidRPr="00E7106E" w:rsidRDefault="00545D2F" w:rsidP="00BF3DA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يدور جوهر مشكلة الترجمة، حول الحسابات الأجنبي</w:t>
      </w:r>
      <w:r w:rsidR="00717A42" w:rsidRPr="00E7106E">
        <w:rPr>
          <w:rFonts w:asciiTheme="majorBidi" w:hAnsiTheme="majorBidi" w:cstheme="majorBidi"/>
          <w:color w:val="000000" w:themeColor="text1"/>
          <w:sz w:val="28"/>
          <w:szCs w:val="28"/>
          <w:rtl/>
        </w:rPr>
        <w:t>ة للوحدة الاقتصادية الأجنبية، و</w:t>
      </w:r>
      <w:r w:rsidRPr="00E7106E">
        <w:rPr>
          <w:rFonts w:asciiTheme="majorBidi" w:hAnsiTheme="majorBidi" w:cstheme="majorBidi"/>
          <w:color w:val="000000" w:themeColor="text1"/>
          <w:sz w:val="28"/>
          <w:szCs w:val="28"/>
          <w:rtl/>
        </w:rPr>
        <w:t>دمجها مع الحسابات</w:t>
      </w:r>
      <w:r w:rsidR="00717A42" w:rsidRPr="00E7106E">
        <w:rPr>
          <w:rFonts w:asciiTheme="majorBidi" w:hAnsiTheme="majorBidi" w:cstheme="majorBidi"/>
          <w:color w:val="000000" w:themeColor="text1"/>
          <w:sz w:val="28"/>
          <w:szCs w:val="28"/>
          <w:rtl/>
        </w:rPr>
        <w:t xml:space="preserve"> المحلية للوحدة الاقتصادية الأم،</w:t>
      </w:r>
      <w:r w:rsidRPr="00E7106E">
        <w:rPr>
          <w:rFonts w:asciiTheme="majorBidi" w:hAnsiTheme="majorBidi" w:cstheme="majorBidi"/>
          <w:color w:val="000000" w:themeColor="text1"/>
          <w:sz w:val="28"/>
          <w:szCs w:val="28"/>
          <w:rtl/>
        </w:rPr>
        <w:t xml:space="preserve"> وينبع مصدر مشكلة الترجمة من الحاجة إلى تحقيق الاتساق والتوافق في وحدة القياس المستخدمة في عملية الدمج </w:t>
      </w:r>
      <w:r w:rsidR="00717A42" w:rsidRPr="00E7106E">
        <w:rPr>
          <w:rFonts w:asciiTheme="majorBidi" w:hAnsiTheme="majorBidi" w:cstheme="majorBidi"/>
          <w:color w:val="000000" w:themeColor="text1"/>
          <w:sz w:val="28"/>
          <w:szCs w:val="28"/>
          <w:rtl/>
        </w:rPr>
        <w:t>أو التوحيد،</w:t>
      </w:r>
      <w:r w:rsidRPr="00E7106E">
        <w:rPr>
          <w:rFonts w:asciiTheme="majorBidi" w:hAnsiTheme="majorBidi" w:cstheme="majorBidi"/>
          <w:color w:val="000000" w:themeColor="text1"/>
          <w:sz w:val="28"/>
          <w:szCs w:val="28"/>
          <w:rtl/>
        </w:rPr>
        <w:t xml:space="preserve"> وحيث إن تعيين أكثر من قيمة لنفس الحساب، يؤدي إلى تعارض تلقائي بوجود كميات متب</w:t>
      </w:r>
      <w:r w:rsidR="00717A42"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دلة وغير متسقة لهذا </w:t>
      </w:r>
      <w:r w:rsidR="00717A42" w:rsidRPr="00E7106E">
        <w:rPr>
          <w:rFonts w:asciiTheme="majorBidi" w:hAnsiTheme="majorBidi" w:cstheme="majorBidi"/>
          <w:color w:val="000000" w:themeColor="text1"/>
          <w:sz w:val="28"/>
          <w:szCs w:val="28"/>
          <w:rtl/>
        </w:rPr>
        <w:t>الحساب، فإن الترجمة با</w:t>
      </w:r>
      <w:r w:rsidRPr="00E7106E">
        <w:rPr>
          <w:rFonts w:asciiTheme="majorBidi" w:hAnsiTheme="majorBidi" w:cstheme="majorBidi"/>
          <w:color w:val="000000" w:themeColor="text1"/>
          <w:sz w:val="28"/>
          <w:szCs w:val="28"/>
          <w:rtl/>
        </w:rPr>
        <w:t>لمعنى العام لها، تعني رفض أي إجراءات</w:t>
      </w:r>
      <w:r w:rsidR="00BF3DA4">
        <w:rPr>
          <w:rFonts w:asciiTheme="majorBidi" w:hAnsiTheme="majorBidi" w:cstheme="majorBidi" w:hint="cs"/>
          <w:color w:val="000000" w:themeColor="text1"/>
          <w:sz w:val="28"/>
          <w:szCs w:val="28"/>
          <w:rtl/>
        </w:rPr>
        <w:t xml:space="preserve"> </w:t>
      </w:r>
      <w:r w:rsidRPr="00E7106E">
        <w:rPr>
          <w:rFonts w:asciiTheme="majorBidi" w:hAnsiTheme="majorBidi" w:cstheme="majorBidi"/>
          <w:color w:val="000000" w:themeColor="text1"/>
          <w:sz w:val="28"/>
          <w:szCs w:val="28"/>
          <w:rtl/>
        </w:rPr>
        <w:t>أو مقترحات، تؤدي إلى اختلاف الحسابات عند ترجمتها اختلافا</w:t>
      </w:r>
      <w:r w:rsidR="00717A4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كميا</w:t>
      </w:r>
      <w:r w:rsidR="00717A42"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يؤثر على خصائص </w:t>
      </w:r>
      <w:r w:rsidR="00C16B57" w:rsidRPr="00E7106E">
        <w:rPr>
          <w:rFonts w:asciiTheme="majorBidi" w:hAnsiTheme="majorBidi" w:cstheme="majorBidi"/>
          <w:color w:val="000000" w:themeColor="text1"/>
          <w:sz w:val="28"/>
          <w:szCs w:val="28"/>
          <w:rtl/>
        </w:rPr>
        <w:t>عناصر</w:t>
      </w:r>
      <w:r w:rsidRPr="00E7106E">
        <w:rPr>
          <w:rFonts w:asciiTheme="majorBidi" w:hAnsiTheme="majorBidi" w:cstheme="majorBidi"/>
          <w:color w:val="000000" w:themeColor="text1"/>
          <w:sz w:val="28"/>
          <w:szCs w:val="28"/>
          <w:rtl/>
        </w:rPr>
        <w:t xml:space="preserve"> الحسابات المرغوب في قياسها،</w:t>
      </w:r>
      <w:r w:rsidR="00C16B57" w:rsidRPr="00E7106E">
        <w:rPr>
          <w:rFonts w:asciiTheme="majorBidi" w:hAnsiTheme="majorBidi" w:cstheme="majorBidi"/>
          <w:color w:val="000000" w:themeColor="text1"/>
          <w:sz w:val="28"/>
          <w:szCs w:val="28"/>
          <w:rtl/>
        </w:rPr>
        <w:t xml:space="preserve"> ومما</w:t>
      </w:r>
      <w:r w:rsidRPr="00E7106E">
        <w:rPr>
          <w:rFonts w:asciiTheme="majorBidi" w:hAnsiTheme="majorBidi" w:cstheme="majorBidi"/>
          <w:color w:val="000000" w:themeColor="text1"/>
          <w:sz w:val="28"/>
          <w:szCs w:val="28"/>
          <w:rtl/>
        </w:rPr>
        <w:t xml:space="preserve"> سبق يمكن تعريف الترجمة بمفهومها العام كما </w:t>
      </w:r>
      <w:r w:rsidR="00B64BDD" w:rsidRPr="00E7106E">
        <w:rPr>
          <w:rFonts w:asciiTheme="majorBidi" w:hAnsiTheme="majorBidi" w:cstheme="majorBidi"/>
          <w:color w:val="000000" w:themeColor="text1"/>
          <w:sz w:val="28"/>
          <w:szCs w:val="28"/>
          <w:rtl/>
        </w:rPr>
        <w:t>يلي:</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39"/>
        </w:numPr>
        <w:tabs>
          <w:tab w:val="left" w:pos="281"/>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مفهوم الترجمة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تعتبر الترجمة عبارة عن عملية حسابية لتحويل المقاييس التي تمت في نطاق نسق أو نظام معين للقياس،</w:t>
      </w:r>
      <w:r w:rsidR="00B64BDD"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إلى مقاييس في نطاق نسق أو نظام آخر للقياس،</w:t>
      </w:r>
      <w:r w:rsidR="00B64BDD" w:rsidRPr="00E7106E">
        <w:rPr>
          <w:rFonts w:asciiTheme="majorBidi" w:hAnsiTheme="majorBidi" w:cstheme="majorBidi"/>
          <w:color w:val="000000" w:themeColor="text1"/>
          <w:sz w:val="28"/>
          <w:szCs w:val="28"/>
          <w:rtl/>
        </w:rPr>
        <w:t xml:space="preserve"> وبتطبيق هذا المفه</w:t>
      </w:r>
      <w:r w:rsidRPr="00E7106E">
        <w:rPr>
          <w:rFonts w:asciiTheme="majorBidi" w:hAnsiTheme="majorBidi" w:cstheme="majorBidi"/>
          <w:color w:val="000000" w:themeColor="text1"/>
          <w:sz w:val="28"/>
          <w:szCs w:val="28"/>
          <w:rtl/>
        </w:rPr>
        <w:t>وم على عملية ترجمة القوائم المالية الأجنبية يمكن القول بأن الترجمة في المجال المحاسبي تعد عملية حسابية أو رياضية لتحويل المقاييس المحدد بوحدات العملة الأجنبية، إلى مقاييس محددة في الترجمة بالعملة المحلية"</w:t>
      </w:r>
      <w:r w:rsidR="00644C8F" w:rsidRPr="00E7106E">
        <w:rPr>
          <w:rFonts w:asciiTheme="majorBidi" w:hAnsiTheme="majorBidi" w:cstheme="majorBidi"/>
          <w:color w:val="000000" w:themeColor="text1"/>
          <w:sz w:val="28"/>
          <w:szCs w:val="28"/>
          <w:rtl/>
        </w:rPr>
        <w:t>.</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2"/>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وعموما</w:t>
      </w:r>
      <w:r w:rsidR="00B64BDD"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تعني عملية ترجمة القوائم المالية تحويل قيم مفردات القوائم المالية بعملة أجنبية إلى قيم بالعملة </w:t>
      </w:r>
      <w:r w:rsidR="00B64BDD" w:rsidRPr="00E7106E">
        <w:rPr>
          <w:rFonts w:asciiTheme="majorBidi" w:hAnsiTheme="majorBidi" w:cstheme="majorBidi"/>
          <w:color w:val="000000" w:themeColor="text1"/>
          <w:sz w:val="28"/>
          <w:szCs w:val="28"/>
          <w:rtl/>
        </w:rPr>
        <w:t>المحلية أي عملة المنشأ</w:t>
      </w:r>
      <w:r w:rsidRPr="00E7106E">
        <w:rPr>
          <w:rFonts w:asciiTheme="majorBidi" w:hAnsiTheme="majorBidi" w:cstheme="majorBidi"/>
          <w:color w:val="000000" w:themeColor="text1"/>
          <w:sz w:val="28"/>
          <w:szCs w:val="28"/>
          <w:rtl/>
        </w:rPr>
        <w:t xml:space="preserve">ة مصدرة التقارير المالية أو بمعنى آخر عملة التقرير للمنشأة الوطنية.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وبهذا الم</w:t>
      </w:r>
      <w:r w:rsidR="00B64BDD" w:rsidRPr="00E7106E">
        <w:rPr>
          <w:rFonts w:asciiTheme="majorBidi" w:hAnsiTheme="majorBidi" w:cstheme="majorBidi"/>
          <w:color w:val="000000" w:themeColor="text1"/>
          <w:sz w:val="28"/>
          <w:szCs w:val="28"/>
          <w:rtl/>
        </w:rPr>
        <w:t>عنى يمكن القول بأ</w:t>
      </w:r>
      <w:r w:rsidRPr="00E7106E">
        <w:rPr>
          <w:rFonts w:asciiTheme="majorBidi" w:hAnsiTheme="majorBidi" w:cstheme="majorBidi"/>
          <w:color w:val="000000" w:themeColor="text1"/>
          <w:sz w:val="28"/>
          <w:szCs w:val="28"/>
          <w:rtl/>
        </w:rPr>
        <w:t>ن عملية ترجمة القوائم المالية تهدف إلى ما يلي</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EE6310" w:rsidP="00D870D4">
      <w:pPr>
        <w:pStyle w:val="a0"/>
        <w:numPr>
          <w:ilvl w:val="0"/>
          <w:numId w:val="40"/>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تحقيق الاتساق في</w:t>
      </w:r>
      <w:r w:rsidR="00B64BDD" w:rsidRPr="00E7106E">
        <w:rPr>
          <w:rFonts w:asciiTheme="majorBidi" w:hAnsiTheme="majorBidi" w:cstheme="majorBidi"/>
          <w:color w:val="000000" w:themeColor="text1"/>
          <w:sz w:val="28"/>
          <w:szCs w:val="28"/>
          <w:rtl/>
        </w:rPr>
        <w:t xml:space="preserve"> وحدة القياس، وذلك من خلال ا</w:t>
      </w:r>
      <w:r w:rsidR="00545D2F" w:rsidRPr="00E7106E">
        <w:rPr>
          <w:rFonts w:asciiTheme="majorBidi" w:hAnsiTheme="majorBidi" w:cstheme="majorBidi"/>
          <w:color w:val="000000" w:themeColor="text1"/>
          <w:sz w:val="28"/>
          <w:szCs w:val="28"/>
          <w:rtl/>
        </w:rPr>
        <w:t xml:space="preserve">لتعبير عن مفردات القوائم المالية للمنشأة وفروعها </w:t>
      </w:r>
      <w:r w:rsidR="00082227" w:rsidRPr="00E7106E">
        <w:rPr>
          <w:rFonts w:asciiTheme="majorBidi" w:hAnsiTheme="majorBidi" w:cstheme="majorBidi"/>
          <w:color w:val="000000" w:themeColor="text1"/>
          <w:sz w:val="28"/>
          <w:szCs w:val="28"/>
          <w:rtl/>
        </w:rPr>
        <w:t>بنفس وحدة القيا</w:t>
      </w:r>
      <w:r w:rsidR="00545D2F" w:rsidRPr="00E7106E">
        <w:rPr>
          <w:rFonts w:asciiTheme="majorBidi" w:hAnsiTheme="majorBidi" w:cstheme="majorBidi"/>
          <w:color w:val="000000" w:themeColor="text1"/>
          <w:sz w:val="28"/>
          <w:szCs w:val="28"/>
          <w:rtl/>
        </w:rPr>
        <w:t xml:space="preserve">س. </w:t>
      </w:r>
    </w:p>
    <w:p w:rsidR="00545D2F" w:rsidRPr="00E7106E" w:rsidRDefault="00EE6310" w:rsidP="00D870D4">
      <w:pPr>
        <w:pStyle w:val="a0"/>
        <w:numPr>
          <w:ilvl w:val="0"/>
          <w:numId w:val="40"/>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تحقيق إمكانية التجميع للبيانات والم</w:t>
      </w:r>
      <w:r w:rsidR="00082227" w:rsidRPr="00E7106E">
        <w:rPr>
          <w:rFonts w:asciiTheme="majorBidi" w:hAnsiTheme="majorBidi" w:cstheme="majorBidi"/>
          <w:color w:val="000000" w:themeColor="text1"/>
          <w:sz w:val="28"/>
          <w:szCs w:val="28"/>
          <w:rtl/>
        </w:rPr>
        <w:t>علومات المحاسبية للمنشاة الأم و</w:t>
      </w:r>
      <w:r w:rsidR="00545D2F" w:rsidRPr="00E7106E">
        <w:rPr>
          <w:rFonts w:asciiTheme="majorBidi" w:hAnsiTheme="majorBidi" w:cstheme="majorBidi"/>
          <w:color w:val="000000" w:themeColor="text1"/>
          <w:sz w:val="28"/>
          <w:szCs w:val="28"/>
          <w:rtl/>
        </w:rPr>
        <w:t>عم</w:t>
      </w:r>
      <w:r w:rsidR="00082227" w:rsidRPr="00E7106E">
        <w:rPr>
          <w:rFonts w:asciiTheme="majorBidi" w:hAnsiTheme="majorBidi" w:cstheme="majorBidi"/>
          <w:color w:val="000000" w:themeColor="text1"/>
          <w:sz w:val="28"/>
          <w:szCs w:val="28"/>
          <w:rtl/>
        </w:rPr>
        <w:t>ليا</w:t>
      </w:r>
      <w:r w:rsidR="00545D2F" w:rsidRPr="00E7106E">
        <w:rPr>
          <w:rFonts w:asciiTheme="majorBidi" w:hAnsiTheme="majorBidi" w:cstheme="majorBidi"/>
          <w:color w:val="000000" w:themeColor="text1"/>
          <w:sz w:val="28"/>
          <w:szCs w:val="28"/>
          <w:rtl/>
        </w:rPr>
        <w:t>تها وفروعها بالخارج</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EE6310" w:rsidP="00D870D4">
      <w:pPr>
        <w:pStyle w:val="a0"/>
        <w:numPr>
          <w:ilvl w:val="0"/>
          <w:numId w:val="40"/>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تسهيل إمكانية المقارنة الداخلية على مستوى عمليات وفروع المنش</w:t>
      </w:r>
      <w:r w:rsidR="00082227" w:rsidRPr="00E7106E">
        <w:rPr>
          <w:rFonts w:asciiTheme="majorBidi" w:hAnsiTheme="majorBidi" w:cstheme="majorBidi"/>
          <w:color w:val="000000" w:themeColor="text1"/>
          <w:sz w:val="28"/>
          <w:szCs w:val="28"/>
          <w:rtl/>
        </w:rPr>
        <w:t>أة الأم، بل والمقارن</w:t>
      </w:r>
      <w:r w:rsidR="00545D2F" w:rsidRPr="00E7106E">
        <w:rPr>
          <w:rFonts w:asciiTheme="majorBidi" w:hAnsiTheme="majorBidi" w:cstheme="majorBidi"/>
          <w:color w:val="000000" w:themeColor="text1"/>
          <w:sz w:val="28"/>
          <w:szCs w:val="28"/>
          <w:rtl/>
        </w:rPr>
        <w:t xml:space="preserve">ة على المستوى </w:t>
      </w:r>
      <w:r w:rsidR="00082227" w:rsidRPr="00E7106E">
        <w:rPr>
          <w:rFonts w:asciiTheme="majorBidi" w:hAnsiTheme="majorBidi" w:cstheme="majorBidi"/>
          <w:color w:val="000000" w:themeColor="text1"/>
          <w:sz w:val="28"/>
          <w:szCs w:val="28"/>
          <w:rtl/>
        </w:rPr>
        <w:t>الكلي بين المنشأ</w:t>
      </w:r>
      <w:r w:rsidR="00545D2F" w:rsidRPr="00E7106E">
        <w:rPr>
          <w:rFonts w:asciiTheme="majorBidi" w:hAnsiTheme="majorBidi" w:cstheme="majorBidi"/>
          <w:color w:val="000000" w:themeColor="text1"/>
          <w:sz w:val="28"/>
          <w:szCs w:val="28"/>
          <w:rtl/>
        </w:rPr>
        <w:t>ة الأم والصن</w:t>
      </w:r>
      <w:r w:rsidR="00082227" w:rsidRPr="00E7106E">
        <w:rPr>
          <w:rFonts w:asciiTheme="majorBidi" w:hAnsiTheme="majorBidi" w:cstheme="majorBidi"/>
          <w:color w:val="000000" w:themeColor="text1"/>
          <w:sz w:val="28"/>
          <w:szCs w:val="28"/>
          <w:rtl/>
        </w:rPr>
        <w:t>ا</w:t>
      </w:r>
      <w:r w:rsidR="00545D2F" w:rsidRPr="00E7106E">
        <w:rPr>
          <w:rFonts w:asciiTheme="majorBidi" w:hAnsiTheme="majorBidi" w:cstheme="majorBidi"/>
          <w:color w:val="000000" w:themeColor="text1"/>
          <w:sz w:val="28"/>
          <w:szCs w:val="28"/>
          <w:rtl/>
        </w:rPr>
        <w:t xml:space="preserve">عة التي تنتمي إليها. </w:t>
      </w:r>
    </w:p>
    <w:p w:rsidR="00545D2F" w:rsidRPr="00E7106E" w:rsidRDefault="00EE6310" w:rsidP="00D870D4">
      <w:pPr>
        <w:pStyle w:val="a0"/>
        <w:numPr>
          <w:ilvl w:val="0"/>
          <w:numId w:val="40"/>
        </w:numPr>
        <w:tabs>
          <w:tab w:val="left" w:pos="281"/>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تحقي</w:t>
      </w:r>
      <w:r w:rsidR="00082227" w:rsidRPr="00E7106E">
        <w:rPr>
          <w:rFonts w:asciiTheme="majorBidi" w:hAnsiTheme="majorBidi" w:cstheme="majorBidi"/>
          <w:color w:val="000000" w:themeColor="text1"/>
          <w:sz w:val="28"/>
          <w:szCs w:val="28"/>
          <w:rtl/>
        </w:rPr>
        <w:t>ق تجاوب الممارسة المحاسبية المال</w:t>
      </w:r>
      <w:r w:rsidR="00545D2F" w:rsidRPr="00E7106E">
        <w:rPr>
          <w:rFonts w:asciiTheme="majorBidi" w:hAnsiTheme="majorBidi" w:cstheme="majorBidi"/>
          <w:color w:val="000000" w:themeColor="text1"/>
          <w:sz w:val="28"/>
          <w:szCs w:val="28"/>
          <w:rtl/>
        </w:rPr>
        <w:t>ية مع متطلبات بيئة الأعمال الحديثة خاصة البيئة التي أصبحت ت</w:t>
      </w:r>
      <w:r w:rsidR="00082227" w:rsidRPr="00E7106E">
        <w:rPr>
          <w:rFonts w:asciiTheme="majorBidi" w:hAnsiTheme="majorBidi" w:cstheme="majorBidi"/>
          <w:color w:val="000000" w:themeColor="text1"/>
          <w:sz w:val="28"/>
          <w:szCs w:val="28"/>
          <w:rtl/>
        </w:rPr>
        <w:t>ت</w:t>
      </w:r>
      <w:r w:rsidR="00545D2F" w:rsidRPr="00E7106E">
        <w:rPr>
          <w:rFonts w:asciiTheme="majorBidi" w:hAnsiTheme="majorBidi" w:cstheme="majorBidi"/>
          <w:color w:val="000000" w:themeColor="text1"/>
          <w:sz w:val="28"/>
          <w:szCs w:val="28"/>
          <w:rtl/>
        </w:rPr>
        <w:t>س</w:t>
      </w:r>
      <w:r w:rsidR="00082227" w:rsidRPr="00E7106E">
        <w:rPr>
          <w:rFonts w:asciiTheme="majorBidi" w:hAnsiTheme="majorBidi" w:cstheme="majorBidi"/>
          <w:color w:val="000000" w:themeColor="text1"/>
          <w:sz w:val="28"/>
          <w:szCs w:val="28"/>
          <w:rtl/>
        </w:rPr>
        <w:t>م بالتدويل والعولمة والتجارة الإلكترونية</w:t>
      </w:r>
      <w:r w:rsidR="00545D2F" w:rsidRPr="00E7106E">
        <w:rPr>
          <w:rFonts w:asciiTheme="majorBidi" w:hAnsiTheme="majorBidi" w:cstheme="majorBidi"/>
          <w:color w:val="000000" w:themeColor="text1"/>
          <w:sz w:val="28"/>
          <w:szCs w:val="28"/>
          <w:rtl/>
        </w:rPr>
        <w:t>.</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3"/>
      </w:r>
      <w:r w:rsidR="00014199" w:rsidRPr="00E7106E">
        <w:rPr>
          <w:rFonts w:asciiTheme="majorBidi" w:hAnsiTheme="majorBidi" w:cstheme="majorBidi"/>
          <w:b/>
          <w:bCs/>
          <w:color w:val="000000" w:themeColor="text1"/>
          <w:sz w:val="28"/>
          <w:szCs w:val="28"/>
          <w:vertAlign w:val="superscript"/>
          <w:rtl/>
        </w:rPr>
        <w:t>)</w:t>
      </w:r>
    </w:p>
    <w:p w:rsidR="00EE6310" w:rsidRPr="00E7106E" w:rsidRDefault="00EE6310" w:rsidP="00D870D4">
      <w:pPr>
        <w:pStyle w:val="a0"/>
        <w:tabs>
          <w:tab w:val="left" w:pos="281"/>
        </w:tabs>
        <w:ind w:left="-2"/>
        <w:jc w:val="mediumKashida"/>
        <w:rPr>
          <w:rFonts w:asciiTheme="majorBidi" w:hAnsiTheme="majorBidi" w:cstheme="majorBidi"/>
          <w:color w:val="000000" w:themeColor="text1"/>
          <w:sz w:val="28"/>
          <w:szCs w:val="28"/>
          <w:rtl/>
        </w:rPr>
      </w:pPr>
    </w:p>
    <w:p w:rsidR="00EE6310" w:rsidRPr="00E7106E" w:rsidRDefault="00545D2F" w:rsidP="00D870D4">
      <w:pPr>
        <w:pStyle w:val="a0"/>
        <w:numPr>
          <w:ilvl w:val="0"/>
          <w:numId w:val="39"/>
        </w:numPr>
        <w:tabs>
          <w:tab w:val="left" w:pos="281"/>
          <w:tab w:val="left" w:pos="423"/>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أهمية ترجمة القوائم المالية بالعملات الأجنبية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مختلف القوائم المالية المعدة من طرف مخ</w:t>
      </w:r>
      <w:r w:rsidR="00082227"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لف الفروع والشركات التابعة للشركة الأم يتم إعدادها وفقا</w:t>
      </w:r>
      <w:r w:rsidR="0008222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لسياسات محاسبية محلية مختلفة وبعملات مخ</w:t>
      </w:r>
      <w:r w:rsidR="00082227"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لفة لذا وجب توحيدها في شكل قوائم موحدة تعكس المركز المالي ونتائج أعمال للشركة متعددة الجنسيات ككل، ومن ثم قدرة مس</w:t>
      </w:r>
      <w:r w:rsidR="00082227" w:rsidRPr="00E7106E">
        <w:rPr>
          <w:rFonts w:asciiTheme="majorBidi" w:hAnsiTheme="majorBidi" w:cstheme="majorBidi"/>
          <w:color w:val="000000" w:themeColor="text1"/>
          <w:sz w:val="28"/>
          <w:szCs w:val="28"/>
          <w:rtl/>
        </w:rPr>
        <w:t>تخدمي هذه القوائم من مستثمرين حا</w:t>
      </w:r>
      <w:r w:rsidRPr="00E7106E">
        <w:rPr>
          <w:rFonts w:asciiTheme="majorBidi" w:hAnsiTheme="majorBidi" w:cstheme="majorBidi"/>
          <w:color w:val="000000" w:themeColor="text1"/>
          <w:sz w:val="28"/>
          <w:szCs w:val="28"/>
          <w:rtl/>
        </w:rPr>
        <w:t>ليين ومحتملين ومقرضين وموردين وسلط</w:t>
      </w:r>
      <w:r w:rsidR="00082227"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 xml:space="preserve">ت </w:t>
      </w:r>
      <w:r w:rsidR="00082227" w:rsidRPr="00E7106E">
        <w:rPr>
          <w:rFonts w:asciiTheme="majorBidi" w:hAnsiTheme="majorBidi" w:cstheme="majorBidi"/>
          <w:color w:val="000000" w:themeColor="text1"/>
          <w:sz w:val="28"/>
          <w:szCs w:val="28"/>
          <w:rtl/>
        </w:rPr>
        <w:t>حكومية وحتى العا</w:t>
      </w:r>
      <w:r w:rsidRPr="00E7106E">
        <w:rPr>
          <w:rFonts w:asciiTheme="majorBidi" w:hAnsiTheme="majorBidi" w:cstheme="majorBidi"/>
          <w:color w:val="000000" w:themeColor="text1"/>
          <w:sz w:val="28"/>
          <w:szCs w:val="28"/>
          <w:rtl/>
        </w:rPr>
        <w:t>ملين فيها من اتخاذ قرارات على أسس صحيحة، ولا يتم ذلك طبعا</w:t>
      </w:r>
      <w:r w:rsidR="00082227" w:rsidRPr="00E7106E">
        <w:rPr>
          <w:rFonts w:asciiTheme="majorBidi" w:hAnsiTheme="majorBidi" w:cstheme="majorBidi"/>
          <w:color w:val="000000" w:themeColor="text1"/>
          <w:sz w:val="28"/>
          <w:szCs w:val="28"/>
          <w:rtl/>
        </w:rPr>
        <w:t>ً</w:t>
      </w:r>
      <w:r w:rsidR="00EE6310"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إلا بإدخال تعديلات عليها وترجمتها إلى عملة ولغة الدولة التي يقع المركز الرئيسي للشركة الأم</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وهذا تطبيقا</w:t>
      </w:r>
      <w:r w:rsidR="00935D6B"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لمعايير المحاسبة الدولية</w:t>
      </w:r>
      <w:r w:rsidR="00014199" w:rsidRPr="00E7106E">
        <w:rPr>
          <w:rFonts w:asciiTheme="majorBidi" w:hAnsiTheme="majorBidi" w:cstheme="majorBidi"/>
          <w:color w:val="000000" w:themeColor="text1"/>
          <w:sz w:val="28"/>
          <w:szCs w:val="28"/>
          <w:rtl/>
        </w:rPr>
        <w:t>.</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4"/>
      </w:r>
      <w:r w:rsidR="00014199" w:rsidRPr="00E7106E">
        <w:rPr>
          <w:rFonts w:asciiTheme="majorBidi" w:hAnsiTheme="majorBidi" w:cstheme="majorBidi"/>
          <w:b/>
          <w:bCs/>
          <w:color w:val="000000" w:themeColor="text1"/>
          <w:sz w:val="28"/>
          <w:szCs w:val="28"/>
          <w:vertAlign w:val="superscript"/>
          <w:rtl/>
        </w:rPr>
        <w:t>)</w:t>
      </w:r>
    </w:p>
    <w:p w:rsidR="00545D2F" w:rsidRPr="00E7106E" w:rsidRDefault="00935D6B" w:rsidP="00D870D4">
      <w:pPr>
        <w:pStyle w:val="a0"/>
        <w:numPr>
          <w:ilvl w:val="0"/>
          <w:numId w:val="41"/>
        </w:numPr>
        <w:tabs>
          <w:tab w:val="left" w:pos="423"/>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التمييز بين عمليتي تحويل و</w:t>
      </w:r>
      <w:r w:rsidR="00545D2F" w:rsidRPr="00E7106E">
        <w:rPr>
          <w:rFonts w:asciiTheme="majorBidi" w:hAnsiTheme="majorBidi" w:cstheme="majorBidi"/>
          <w:b/>
          <w:bCs/>
          <w:color w:val="000000" w:themeColor="text1"/>
          <w:sz w:val="28"/>
          <w:szCs w:val="28"/>
          <w:rtl/>
        </w:rPr>
        <w:t>ترجمة العملات الأجنبية</w:t>
      </w:r>
      <w:r w:rsidRPr="00E7106E">
        <w:rPr>
          <w:rFonts w:asciiTheme="majorBidi" w:hAnsiTheme="majorBidi" w:cstheme="majorBidi"/>
          <w:b/>
          <w:bCs/>
          <w:color w:val="000000" w:themeColor="text1"/>
          <w:sz w:val="28"/>
          <w:szCs w:val="28"/>
          <w:rtl/>
        </w:rPr>
        <w:t>:</w:t>
      </w:r>
    </w:p>
    <w:p w:rsidR="00545D2F" w:rsidRPr="00E7106E" w:rsidRDefault="00935D6B"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تعتبر مشكلتي اختيار سعر ا</w:t>
      </w:r>
      <w:r w:rsidR="00545D2F" w:rsidRPr="00E7106E">
        <w:rPr>
          <w:rFonts w:asciiTheme="majorBidi" w:hAnsiTheme="majorBidi" w:cstheme="majorBidi"/>
          <w:color w:val="000000" w:themeColor="text1"/>
          <w:sz w:val="28"/>
          <w:szCs w:val="28"/>
          <w:rtl/>
        </w:rPr>
        <w:t>لصرف الواجب ال</w:t>
      </w:r>
      <w:r w:rsidRPr="00E7106E">
        <w:rPr>
          <w:rFonts w:asciiTheme="majorBidi" w:hAnsiTheme="majorBidi" w:cstheme="majorBidi"/>
          <w:color w:val="000000" w:themeColor="text1"/>
          <w:sz w:val="28"/>
          <w:szCs w:val="28"/>
          <w:rtl/>
        </w:rPr>
        <w:t>تطبيق لإعادة إعداد القوائم المال</w:t>
      </w:r>
      <w:r w:rsidR="00545D2F" w:rsidRPr="00E7106E">
        <w:rPr>
          <w:rFonts w:asciiTheme="majorBidi" w:hAnsiTheme="majorBidi" w:cstheme="majorBidi"/>
          <w:color w:val="000000" w:themeColor="text1"/>
          <w:sz w:val="28"/>
          <w:szCs w:val="28"/>
          <w:rtl/>
        </w:rPr>
        <w:t xml:space="preserve">ية ومعالجة فروق </w:t>
      </w:r>
      <w:r w:rsidRPr="00E7106E">
        <w:rPr>
          <w:rFonts w:asciiTheme="majorBidi" w:hAnsiTheme="majorBidi" w:cstheme="majorBidi"/>
          <w:color w:val="000000" w:themeColor="text1"/>
          <w:sz w:val="28"/>
          <w:szCs w:val="28"/>
          <w:rtl/>
        </w:rPr>
        <w:t>أسعار الصرف من أبرز المشا</w:t>
      </w:r>
      <w:r w:rsidR="00545D2F" w:rsidRPr="00E7106E">
        <w:rPr>
          <w:rFonts w:asciiTheme="majorBidi" w:hAnsiTheme="majorBidi" w:cstheme="majorBidi"/>
          <w:color w:val="000000" w:themeColor="text1"/>
          <w:sz w:val="28"/>
          <w:szCs w:val="28"/>
          <w:rtl/>
        </w:rPr>
        <w:t>كل التي تثار عند إعادة إعداد القوائم ا</w:t>
      </w:r>
      <w:r w:rsidRPr="00E7106E">
        <w:rPr>
          <w:rFonts w:asciiTheme="majorBidi" w:hAnsiTheme="majorBidi" w:cstheme="majorBidi"/>
          <w:color w:val="000000" w:themeColor="text1"/>
          <w:sz w:val="28"/>
          <w:szCs w:val="28"/>
          <w:rtl/>
        </w:rPr>
        <w:t>لمالية للشركات الأجنبية، حيث محا</w:t>
      </w:r>
      <w:r w:rsidR="00545D2F" w:rsidRPr="00E7106E">
        <w:rPr>
          <w:rFonts w:asciiTheme="majorBidi" w:hAnsiTheme="majorBidi" w:cstheme="majorBidi"/>
          <w:color w:val="000000" w:themeColor="text1"/>
          <w:sz w:val="28"/>
          <w:szCs w:val="28"/>
          <w:rtl/>
        </w:rPr>
        <w:t>سبيا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قد يتم استخدام سعر الصرف الجاري أو التاريخي لإعادة إعداد القوائم المالية، كما يكون فيصل التفرقة في المعالجة المحاسبية لفروق أسعار الصرف الناتجة من استخدام سعر الصرف الجاري تتوقف على ما إذا </w:t>
      </w:r>
      <w:r w:rsidRPr="00E7106E">
        <w:rPr>
          <w:rFonts w:asciiTheme="majorBidi" w:hAnsiTheme="majorBidi" w:cstheme="majorBidi"/>
          <w:color w:val="000000" w:themeColor="text1"/>
          <w:sz w:val="28"/>
          <w:szCs w:val="28"/>
          <w:rtl/>
        </w:rPr>
        <w:t>كانت ت</w:t>
      </w:r>
      <w:r w:rsidR="00545D2F" w:rsidRPr="00E7106E">
        <w:rPr>
          <w:rFonts w:asciiTheme="majorBidi" w:hAnsiTheme="majorBidi" w:cstheme="majorBidi"/>
          <w:color w:val="000000" w:themeColor="text1"/>
          <w:sz w:val="28"/>
          <w:szCs w:val="28"/>
          <w:rtl/>
        </w:rPr>
        <w:t>لك الفروق ناتجة من عملية إعادة قياس للعملة أو</w:t>
      </w:r>
      <w:r w:rsidRPr="00E7106E">
        <w:rPr>
          <w:rFonts w:asciiTheme="majorBidi" w:hAnsiTheme="majorBidi" w:cstheme="majorBidi"/>
          <w:color w:val="000000" w:themeColor="text1"/>
          <w:sz w:val="28"/>
          <w:szCs w:val="28"/>
          <w:rtl/>
        </w:rPr>
        <w:t xml:space="preserve"> كانت تلك الفروق في سعر الصرف نا</w:t>
      </w:r>
      <w:r w:rsidR="00545D2F" w:rsidRPr="00E7106E">
        <w:rPr>
          <w:rFonts w:asciiTheme="majorBidi" w:hAnsiTheme="majorBidi" w:cstheme="majorBidi"/>
          <w:color w:val="000000" w:themeColor="text1"/>
          <w:sz w:val="28"/>
          <w:szCs w:val="28"/>
          <w:rtl/>
        </w:rPr>
        <w:t>تجة م</w:t>
      </w:r>
      <w:r w:rsidRPr="00E7106E">
        <w:rPr>
          <w:rFonts w:asciiTheme="majorBidi" w:hAnsiTheme="majorBidi" w:cstheme="majorBidi"/>
          <w:color w:val="000000" w:themeColor="text1"/>
          <w:sz w:val="28"/>
          <w:szCs w:val="28"/>
          <w:rtl/>
        </w:rPr>
        <w:t>ن</w:t>
      </w:r>
      <w:r w:rsidR="00545D2F" w:rsidRPr="00E7106E">
        <w:rPr>
          <w:rFonts w:asciiTheme="majorBidi" w:hAnsiTheme="majorBidi" w:cstheme="majorBidi"/>
          <w:color w:val="000000" w:themeColor="text1"/>
          <w:sz w:val="28"/>
          <w:szCs w:val="28"/>
          <w:rtl/>
        </w:rPr>
        <w:t xml:space="preserve"> عملية ترجمة للعملة، ولتوضيح ال</w:t>
      </w:r>
      <w:r w:rsidRPr="00E7106E">
        <w:rPr>
          <w:rFonts w:asciiTheme="majorBidi" w:hAnsiTheme="majorBidi" w:cstheme="majorBidi"/>
          <w:color w:val="000000" w:themeColor="text1"/>
          <w:sz w:val="28"/>
          <w:szCs w:val="28"/>
          <w:rtl/>
        </w:rPr>
        <w:t>تفرقة بين عمليتي إعادة القياس و</w:t>
      </w:r>
      <w:r w:rsidR="00545D2F" w:rsidRPr="00E7106E">
        <w:rPr>
          <w:rFonts w:asciiTheme="majorBidi" w:hAnsiTheme="majorBidi" w:cstheme="majorBidi"/>
          <w:color w:val="000000" w:themeColor="text1"/>
          <w:sz w:val="28"/>
          <w:szCs w:val="28"/>
          <w:rtl/>
        </w:rPr>
        <w:t xml:space="preserve">بين الترجمة للعملة يمكن إعداد الشكل </w:t>
      </w:r>
      <w:r w:rsidRPr="00E7106E">
        <w:rPr>
          <w:rFonts w:asciiTheme="majorBidi" w:hAnsiTheme="majorBidi" w:cstheme="majorBidi"/>
          <w:color w:val="000000" w:themeColor="text1"/>
          <w:sz w:val="28"/>
          <w:szCs w:val="28"/>
          <w:rtl/>
        </w:rPr>
        <w:t xml:space="preserve">رقم </w:t>
      </w:r>
      <w:r w:rsidR="005F0624" w:rsidRPr="00E7106E">
        <w:rPr>
          <w:rFonts w:asciiTheme="majorBidi" w:hAnsiTheme="majorBidi" w:cstheme="majorBidi"/>
          <w:color w:val="000000" w:themeColor="text1"/>
          <w:sz w:val="28"/>
          <w:szCs w:val="28"/>
          <w:rtl/>
        </w:rPr>
        <w:t>(3)</w:t>
      </w:r>
      <w:r w:rsidRPr="00E7106E">
        <w:rPr>
          <w:rFonts w:asciiTheme="majorBidi" w:hAnsiTheme="majorBidi" w:cstheme="majorBidi"/>
          <w:color w:val="000000" w:themeColor="text1"/>
          <w:sz w:val="28"/>
          <w:szCs w:val="28"/>
          <w:rtl/>
        </w:rPr>
        <w:t xml:space="preserve"> لإبراز تلك التفرقة</w:t>
      </w:r>
      <w:r w:rsidR="001A2C47" w:rsidRPr="00E7106E">
        <w:rPr>
          <w:rFonts w:asciiTheme="majorBidi" w:hAnsiTheme="majorBidi" w:cstheme="majorBidi"/>
          <w:color w:val="000000" w:themeColor="text1"/>
          <w:sz w:val="28"/>
          <w:szCs w:val="28"/>
          <w:rtl/>
        </w:rPr>
        <w:t>:</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5"/>
      </w:r>
      <w:r w:rsidR="00014199" w:rsidRPr="00E7106E">
        <w:rPr>
          <w:rFonts w:asciiTheme="majorBidi" w:hAnsiTheme="majorBidi" w:cstheme="majorBidi"/>
          <w:b/>
          <w:bCs/>
          <w:color w:val="000000" w:themeColor="text1"/>
          <w:sz w:val="28"/>
          <w:szCs w:val="28"/>
          <w:vertAlign w:val="superscript"/>
          <w:rtl/>
        </w:rPr>
        <w:t>)</w:t>
      </w:r>
    </w:p>
    <w:p w:rsidR="004B2348" w:rsidRPr="00E7106E" w:rsidRDefault="001A2C47"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noProof/>
          <w:color w:val="000000" w:themeColor="text1"/>
          <w:sz w:val="28"/>
          <w:szCs w:val="28"/>
          <w:rtl/>
        </w:rPr>
        <w:lastRenderedPageBreak/>
        <w:drawing>
          <wp:inline distT="0" distB="0" distL="0" distR="0" wp14:anchorId="59748B78" wp14:editId="671767D6">
            <wp:extent cx="5399405" cy="3250295"/>
            <wp:effectExtent l="0" t="0" r="0" b="7620"/>
            <wp:docPr id="5" name="صورة 5" desc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3.jpg"/>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99405" cy="3250295"/>
                    </a:xfrm>
                    <a:prstGeom prst="rect">
                      <a:avLst/>
                    </a:prstGeom>
                    <a:noFill/>
                    <a:ln>
                      <a:noFill/>
                    </a:ln>
                  </pic:spPr>
                </pic:pic>
              </a:graphicData>
            </a:graphic>
          </wp:inline>
        </w:drawing>
      </w:r>
    </w:p>
    <w:p w:rsidR="00EE6310" w:rsidRPr="006503B8" w:rsidRDefault="00EE6310" w:rsidP="007B0792">
      <w:pPr>
        <w:jc w:val="center"/>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شكل رقم (</w:t>
      </w:r>
      <w:r w:rsidR="007B0792">
        <w:rPr>
          <w:rFonts w:asciiTheme="majorBidi" w:hAnsiTheme="majorBidi" w:cstheme="majorBidi" w:hint="cs"/>
          <w:b/>
          <w:bCs/>
          <w:color w:val="000000" w:themeColor="text1"/>
          <w:rtl/>
        </w:rPr>
        <w:t>3.3</w:t>
      </w:r>
      <w:r w:rsidRPr="006503B8">
        <w:rPr>
          <w:rFonts w:asciiTheme="majorBidi" w:hAnsiTheme="majorBidi" w:cstheme="majorBidi"/>
          <w:b/>
          <w:bCs/>
          <w:color w:val="000000" w:themeColor="text1"/>
          <w:rtl/>
        </w:rPr>
        <w:t>) يوضح التفرقة بين عمليتي إعادة القياس وبين الترجمة للعملة</w:t>
      </w:r>
    </w:p>
    <w:p w:rsidR="00545D2F" w:rsidRPr="006503B8" w:rsidRDefault="00545D2F" w:rsidP="00D870D4">
      <w:pPr>
        <w:jc w:val="mediumKashida"/>
        <w:rPr>
          <w:rFonts w:asciiTheme="majorBidi" w:hAnsiTheme="majorBidi" w:cstheme="majorBidi"/>
          <w:b/>
          <w:bCs/>
          <w:color w:val="000000" w:themeColor="text1"/>
          <w:rtl/>
        </w:rPr>
      </w:pPr>
      <w:r w:rsidRPr="006503B8">
        <w:rPr>
          <w:rFonts w:asciiTheme="majorBidi" w:hAnsiTheme="majorBidi" w:cstheme="majorBidi"/>
          <w:b/>
          <w:bCs/>
          <w:color w:val="000000" w:themeColor="text1"/>
          <w:rtl/>
        </w:rPr>
        <w:t>ال</w:t>
      </w:r>
      <w:r w:rsidR="004B2348" w:rsidRPr="006503B8">
        <w:rPr>
          <w:rFonts w:asciiTheme="majorBidi" w:hAnsiTheme="majorBidi" w:cstheme="majorBidi"/>
          <w:b/>
          <w:bCs/>
          <w:color w:val="000000" w:themeColor="text1"/>
          <w:rtl/>
        </w:rPr>
        <w:t>م</w:t>
      </w:r>
      <w:r w:rsidRPr="006503B8">
        <w:rPr>
          <w:rFonts w:asciiTheme="majorBidi" w:hAnsiTheme="majorBidi" w:cstheme="majorBidi"/>
          <w:b/>
          <w:bCs/>
          <w:color w:val="000000" w:themeColor="text1"/>
          <w:rtl/>
        </w:rPr>
        <w:t>صدر</w:t>
      </w:r>
      <w:r w:rsidR="006C2DB4" w:rsidRPr="006503B8">
        <w:rPr>
          <w:rFonts w:asciiTheme="majorBidi" w:hAnsiTheme="majorBidi" w:cstheme="majorBidi"/>
          <w:b/>
          <w:bCs/>
          <w:color w:val="000000" w:themeColor="text1"/>
          <w:rtl/>
        </w:rPr>
        <w:t>:</w:t>
      </w:r>
      <w:r w:rsidRPr="006503B8">
        <w:rPr>
          <w:rFonts w:asciiTheme="majorBidi" w:hAnsiTheme="majorBidi" w:cstheme="majorBidi"/>
          <w:b/>
          <w:bCs/>
          <w:color w:val="000000" w:themeColor="text1"/>
          <w:rtl/>
        </w:rPr>
        <w:t xml:space="preserve"> أمين السيد </w:t>
      </w:r>
      <w:r w:rsidR="006C2DB4" w:rsidRPr="006503B8">
        <w:rPr>
          <w:rFonts w:asciiTheme="majorBidi" w:hAnsiTheme="majorBidi" w:cstheme="majorBidi"/>
          <w:b/>
          <w:bCs/>
          <w:color w:val="000000" w:themeColor="text1"/>
          <w:rtl/>
        </w:rPr>
        <w:t>أ</w:t>
      </w:r>
      <w:r w:rsidRPr="006503B8">
        <w:rPr>
          <w:rFonts w:asciiTheme="majorBidi" w:hAnsiTheme="majorBidi" w:cstheme="majorBidi"/>
          <w:b/>
          <w:bCs/>
          <w:color w:val="000000" w:themeColor="text1"/>
          <w:rtl/>
        </w:rPr>
        <w:t>حمد لطفي، المحاس</w:t>
      </w:r>
      <w:r w:rsidR="006C2DB4" w:rsidRPr="006503B8">
        <w:rPr>
          <w:rFonts w:asciiTheme="majorBidi" w:hAnsiTheme="majorBidi" w:cstheme="majorBidi"/>
          <w:b/>
          <w:bCs/>
          <w:color w:val="000000" w:themeColor="text1"/>
          <w:rtl/>
        </w:rPr>
        <w:t>ب</w:t>
      </w:r>
      <w:r w:rsidRPr="006503B8">
        <w:rPr>
          <w:rFonts w:asciiTheme="majorBidi" w:hAnsiTheme="majorBidi" w:cstheme="majorBidi"/>
          <w:b/>
          <w:bCs/>
          <w:color w:val="000000" w:themeColor="text1"/>
          <w:rtl/>
        </w:rPr>
        <w:t>ة الدولية والشركات المتعددة الج</w:t>
      </w:r>
      <w:r w:rsidR="006C2DB4" w:rsidRPr="006503B8">
        <w:rPr>
          <w:rFonts w:asciiTheme="majorBidi" w:hAnsiTheme="majorBidi" w:cstheme="majorBidi"/>
          <w:b/>
          <w:bCs/>
          <w:color w:val="000000" w:themeColor="text1"/>
          <w:rtl/>
        </w:rPr>
        <w:t>ن</w:t>
      </w:r>
      <w:r w:rsidRPr="006503B8">
        <w:rPr>
          <w:rFonts w:asciiTheme="majorBidi" w:hAnsiTheme="majorBidi" w:cstheme="majorBidi"/>
          <w:b/>
          <w:bCs/>
          <w:color w:val="000000" w:themeColor="text1"/>
          <w:rtl/>
        </w:rPr>
        <w:t>سيات</w:t>
      </w:r>
      <w:r w:rsidR="00644C8F" w:rsidRPr="006503B8">
        <w:rPr>
          <w:rFonts w:asciiTheme="majorBidi" w:hAnsiTheme="majorBidi" w:cstheme="majorBidi"/>
          <w:b/>
          <w:bCs/>
          <w:color w:val="000000" w:themeColor="text1"/>
          <w:rtl/>
        </w:rPr>
        <w:t>،</w:t>
      </w:r>
      <w:r w:rsidRPr="006503B8">
        <w:rPr>
          <w:rFonts w:asciiTheme="majorBidi" w:hAnsiTheme="majorBidi" w:cstheme="majorBidi"/>
          <w:b/>
          <w:bCs/>
          <w:color w:val="000000" w:themeColor="text1"/>
          <w:rtl/>
        </w:rPr>
        <w:t xml:space="preserve"> الدار الجامعة </w:t>
      </w:r>
      <w:r w:rsidR="006C2DB4" w:rsidRPr="006503B8">
        <w:rPr>
          <w:rFonts w:asciiTheme="majorBidi" w:hAnsiTheme="majorBidi" w:cstheme="majorBidi"/>
          <w:b/>
          <w:bCs/>
          <w:color w:val="000000" w:themeColor="text1"/>
          <w:rtl/>
        </w:rPr>
        <w:t>الإس</w:t>
      </w:r>
      <w:r w:rsidRPr="006503B8">
        <w:rPr>
          <w:rFonts w:asciiTheme="majorBidi" w:hAnsiTheme="majorBidi" w:cstheme="majorBidi"/>
          <w:b/>
          <w:bCs/>
          <w:color w:val="000000" w:themeColor="text1"/>
          <w:rtl/>
        </w:rPr>
        <w:t>ك</w:t>
      </w:r>
      <w:r w:rsidR="006C2DB4" w:rsidRPr="006503B8">
        <w:rPr>
          <w:rFonts w:asciiTheme="majorBidi" w:hAnsiTheme="majorBidi" w:cstheme="majorBidi"/>
          <w:b/>
          <w:bCs/>
          <w:color w:val="000000" w:themeColor="text1"/>
          <w:rtl/>
        </w:rPr>
        <w:t>ن</w:t>
      </w:r>
      <w:r w:rsidRPr="006503B8">
        <w:rPr>
          <w:rFonts w:asciiTheme="majorBidi" w:hAnsiTheme="majorBidi" w:cstheme="majorBidi"/>
          <w:b/>
          <w:bCs/>
          <w:color w:val="000000" w:themeColor="text1"/>
          <w:rtl/>
        </w:rPr>
        <w:t>درية، 2004</w:t>
      </w:r>
      <w:r w:rsidR="006C2DB4" w:rsidRPr="006503B8">
        <w:rPr>
          <w:rFonts w:asciiTheme="majorBidi" w:hAnsiTheme="majorBidi" w:cstheme="majorBidi"/>
          <w:b/>
          <w:bCs/>
          <w:color w:val="000000" w:themeColor="text1"/>
          <w:rtl/>
        </w:rPr>
        <w:t>، ص120.</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وعليه تظهر هناك تعقيدات محاسبية تواجه الشركات متعددة الجنسيات والتي تستثمر أموالها في العالم حيث يتعين عليها أن تقوم بالتقرير عن تلك الاستثمارات المنتشرة في العالم، يجب التقرير عن نتائج تلك الاستثمارات في قوائمها المالية الموحدة، يتجلى ذلك التعقيد في أن القوائم المالية للشركا</w:t>
      </w:r>
      <w:r w:rsidR="00D65428" w:rsidRPr="00E7106E">
        <w:rPr>
          <w:rFonts w:asciiTheme="majorBidi" w:hAnsiTheme="majorBidi" w:cstheme="majorBidi"/>
          <w:color w:val="000000" w:themeColor="text1"/>
          <w:sz w:val="28"/>
          <w:szCs w:val="28"/>
          <w:rtl/>
        </w:rPr>
        <w:t>ت التابعة والفروع يت</w:t>
      </w:r>
      <w:r w:rsidRPr="00E7106E">
        <w:rPr>
          <w:rFonts w:asciiTheme="majorBidi" w:hAnsiTheme="majorBidi" w:cstheme="majorBidi"/>
          <w:color w:val="000000" w:themeColor="text1"/>
          <w:sz w:val="28"/>
          <w:szCs w:val="28"/>
          <w:rtl/>
        </w:rPr>
        <w:t>م التعبير عنها بعملة البلد التي تنشط فيه، والتي</w:t>
      </w:r>
      <w:r w:rsidR="00D65428" w:rsidRPr="00E7106E">
        <w:rPr>
          <w:rFonts w:asciiTheme="majorBidi" w:hAnsiTheme="majorBidi" w:cstheme="majorBidi"/>
          <w:color w:val="000000" w:themeColor="text1"/>
          <w:sz w:val="28"/>
          <w:szCs w:val="28"/>
          <w:rtl/>
        </w:rPr>
        <w:t xml:space="preserve"> يجب ترجمتها إلى عملة بلد المنشأ</w:t>
      </w:r>
      <w:r w:rsidRPr="00E7106E">
        <w:rPr>
          <w:rFonts w:asciiTheme="majorBidi" w:hAnsiTheme="majorBidi" w:cstheme="majorBidi"/>
          <w:color w:val="000000" w:themeColor="text1"/>
          <w:sz w:val="28"/>
          <w:szCs w:val="28"/>
          <w:rtl/>
        </w:rPr>
        <w:t>ة الأم محل التقرير.</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6"/>
      </w:r>
      <w:r w:rsidR="00014199" w:rsidRPr="00E7106E">
        <w:rPr>
          <w:rFonts w:asciiTheme="majorBidi" w:hAnsiTheme="majorBidi" w:cstheme="majorBidi"/>
          <w:b/>
          <w:bCs/>
          <w:color w:val="000000" w:themeColor="text1"/>
          <w:sz w:val="28"/>
          <w:szCs w:val="28"/>
          <w:vertAlign w:val="superscript"/>
          <w:rtl/>
        </w:rPr>
        <w:t>)</w:t>
      </w:r>
    </w:p>
    <w:p w:rsidR="00545D2F" w:rsidRPr="00E7106E" w:rsidRDefault="00D65428"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والسؤا</w:t>
      </w:r>
      <w:r w:rsidR="00545D2F" w:rsidRPr="00E7106E">
        <w:rPr>
          <w:rFonts w:asciiTheme="majorBidi" w:hAnsiTheme="majorBidi" w:cstheme="majorBidi"/>
          <w:color w:val="000000" w:themeColor="text1"/>
          <w:sz w:val="28"/>
          <w:szCs w:val="28"/>
          <w:rtl/>
        </w:rPr>
        <w:t>ل الذي يطرح نفسه في هذا المقام هو لماذا تتم عملية الترجمة أصلا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أحيانا</w:t>
      </w:r>
      <w:r w:rsidRPr="00E7106E">
        <w:rPr>
          <w:rFonts w:asciiTheme="majorBidi" w:hAnsiTheme="majorBidi" w:cstheme="majorBidi"/>
          <w:color w:val="000000" w:themeColor="text1"/>
          <w:sz w:val="28"/>
          <w:szCs w:val="28"/>
          <w:rtl/>
        </w:rPr>
        <w:t>ً ما</w:t>
      </w:r>
      <w:r w:rsidR="00545D2F" w:rsidRPr="00E7106E">
        <w:rPr>
          <w:rFonts w:asciiTheme="majorBidi" w:hAnsiTheme="majorBidi" w:cstheme="majorBidi"/>
          <w:color w:val="000000" w:themeColor="text1"/>
          <w:sz w:val="28"/>
          <w:szCs w:val="28"/>
          <w:rtl/>
        </w:rPr>
        <w:t xml:space="preserve"> تتم عملية الترجمة وعرض القوائم المالية بعملة أخرى لمساعدة قارئي ومستعملي هذه القوائم على استخدامها فمثلا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إذا كان مستثمر أوروبي يريد الاستثمار في الولايات المتحدة الأمريكية</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ف</w:t>
      </w:r>
      <w:r w:rsidRPr="00E7106E">
        <w:rPr>
          <w:rFonts w:asciiTheme="majorBidi" w:hAnsiTheme="majorBidi" w:cstheme="majorBidi"/>
          <w:color w:val="000000" w:themeColor="text1"/>
          <w:sz w:val="28"/>
          <w:szCs w:val="28"/>
          <w:rtl/>
        </w:rPr>
        <w:t>إ</w:t>
      </w:r>
      <w:r w:rsidR="00545D2F" w:rsidRPr="00E7106E">
        <w:rPr>
          <w:rFonts w:asciiTheme="majorBidi" w:hAnsiTheme="majorBidi" w:cstheme="majorBidi"/>
          <w:color w:val="000000" w:themeColor="text1"/>
          <w:sz w:val="28"/>
          <w:szCs w:val="28"/>
          <w:rtl/>
        </w:rPr>
        <w:t xml:space="preserve">نه يرغب في أن تعرض تلك القوائم المالية </w:t>
      </w:r>
      <w:r w:rsidRPr="00E7106E">
        <w:rPr>
          <w:rFonts w:asciiTheme="majorBidi" w:hAnsiTheme="majorBidi" w:cstheme="majorBidi"/>
          <w:color w:val="000000" w:themeColor="text1"/>
          <w:sz w:val="28"/>
          <w:szCs w:val="28"/>
          <w:rtl/>
        </w:rPr>
        <w:t>باليورو و</w:t>
      </w:r>
      <w:r w:rsidR="00545D2F" w:rsidRPr="00E7106E">
        <w:rPr>
          <w:rFonts w:asciiTheme="majorBidi" w:hAnsiTheme="majorBidi" w:cstheme="majorBidi"/>
          <w:color w:val="000000" w:themeColor="text1"/>
          <w:sz w:val="28"/>
          <w:szCs w:val="28"/>
          <w:rtl/>
        </w:rPr>
        <w:t>ليس بالدولار</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ولكن </w:t>
      </w:r>
      <w:r w:rsidRPr="00E7106E">
        <w:rPr>
          <w:rFonts w:asciiTheme="majorBidi" w:hAnsiTheme="majorBidi" w:cstheme="majorBidi"/>
          <w:color w:val="000000" w:themeColor="text1"/>
          <w:sz w:val="28"/>
          <w:szCs w:val="28"/>
          <w:rtl/>
        </w:rPr>
        <w:t>ت</w:t>
      </w:r>
      <w:r w:rsidR="00545D2F" w:rsidRPr="00E7106E">
        <w:rPr>
          <w:rFonts w:asciiTheme="majorBidi" w:hAnsiTheme="majorBidi" w:cstheme="majorBidi"/>
          <w:color w:val="000000" w:themeColor="text1"/>
          <w:sz w:val="28"/>
          <w:szCs w:val="28"/>
          <w:rtl/>
        </w:rPr>
        <w:t>لك الشركات المتعددة الجنسيات هي أيضا</w:t>
      </w:r>
      <w:r w:rsidRPr="00E7106E">
        <w:rPr>
          <w:rFonts w:asciiTheme="majorBidi" w:hAnsiTheme="majorBidi" w:cstheme="majorBidi"/>
          <w:color w:val="000000" w:themeColor="text1"/>
          <w:sz w:val="28"/>
          <w:szCs w:val="28"/>
          <w:rtl/>
        </w:rPr>
        <w:t xml:space="preserve">ً ترغب في </w:t>
      </w:r>
      <w:r w:rsidR="00545D2F" w:rsidRPr="00E7106E">
        <w:rPr>
          <w:rFonts w:asciiTheme="majorBidi" w:hAnsiTheme="majorBidi" w:cstheme="majorBidi"/>
          <w:color w:val="000000" w:themeColor="text1"/>
          <w:sz w:val="28"/>
          <w:szCs w:val="28"/>
          <w:rtl/>
        </w:rPr>
        <w:t>عرض نتائج أعمال كل فروعها وشركاتها</w:t>
      </w:r>
      <w:r w:rsidRPr="00E7106E">
        <w:rPr>
          <w:rFonts w:asciiTheme="majorBidi" w:hAnsiTheme="majorBidi" w:cstheme="majorBidi"/>
          <w:color w:val="000000" w:themeColor="text1"/>
          <w:sz w:val="28"/>
          <w:szCs w:val="28"/>
          <w:rtl/>
        </w:rPr>
        <w:t xml:space="preserve"> التابعة بعملة المنشأة الأم من أ</w:t>
      </w:r>
      <w:r w:rsidR="00545D2F" w:rsidRPr="00E7106E">
        <w:rPr>
          <w:rFonts w:asciiTheme="majorBidi" w:hAnsiTheme="majorBidi" w:cstheme="majorBidi"/>
          <w:color w:val="000000" w:themeColor="text1"/>
          <w:sz w:val="28"/>
          <w:szCs w:val="28"/>
          <w:rtl/>
        </w:rPr>
        <w:t>جل تسهيل عملية المقارنة بين تلك النتائج، ولا يتسنى لها ذلك إلا بتلك القوائم المالية الموحدة بخلاف المعاملات بالعملة الأجنبية</w:t>
      </w:r>
      <w:r w:rsidRPr="00E7106E">
        <w:rPr>
          <w:rFonts w:asciiTheme="majorBidi" w:hAnsiTheme="majorBidi" w:cstheme="majorBidi"/>
          <w:color w:val="000000" w:themeColor="text1"/>
          <w:sz w:val="28"/>
          <w:szCs w:val="28"/>
          <w:rtl/>
        </w:rPr>
        <w:t>، فإ</w:t>
      </w:r>
      <w:r w:rsidR="00545D2F" w:rsidRPr="00E7106E">
        <w:rPr>
          <w:rFonts w:asciiTheme="majorBidi" w:hAnsiTheme="majorBidi" w:cstheme="majorBidi"/>
          <w:color w:val="000000" w:themeColor="text1"/>
          <w:sz w:val="28"/>
          <w:szCs w:val="28"/>
          <w:rtl/>
        </w:rPr>
        <w:t>ن عملية ترجمة العملة الأجنبية لا تتضمن تبادل فعلي للعملة</w:t>
      </w:r>
      <w:r w:rsidRPr="00E7106E">
        <w:rPr>
          <w:rFonts w:asciiTheme="majorBidi" w:hAnsiTheme="majorBidi" w:cstheme="majorBidi"/>
          <w:color w:val="000000" w:themeColor="text1"/>
          <w:sz w:val="28"/>
          <w:szCs w:val="28"/>
          <w:rtl/>
        </w:rPr>
        <w:t>، وتنشأ</w:t>
      </w:r>
      <w:r w:rsidR="00545D2F" w:rsidRPr="00E7106E">
        <w:rPr>
          <w:rFonts w:asciiTheme="majorBidi" w:hAnsiTheme="majorBidi" w:cstheme="majorBidi"/>
          <w:color w:val="000000" w:themeColor="text1"/>
          <w:sz w:val="28"/>
          <w:szCs w:val="28"/>
          <w:rtl/>
        </w:rPr>
        <w:t xml:space="preserve"> عن عملية الترجمة مكاسب أو خسائر ناتجة عن ترجمة كل حسابات الشركا</w:t>
      </w:r>
      <w:r w:rsidR="007604CE" w:rsidRPr="00E7106E">
        <w:rPr>
          <w:rFonts w:asciiTheme="majorBidi" w:hAnsiTheme="majorBidi" w:cstheme="majorBidi"/>
          <w:color w:val="000000" w:themeColor="text1"/>
          <w:sz w:val="28"/>
          <w:szCs w:val="28"/>
          <w:rtl/>
        </w:rPr>
        <w:t>ت التابعة بعملة دولة الشركة الأم</w:t>
      </w:r>
      <w:r w:rsidR="00545D2F" w:rsidRPr="00E7106E">
        <w:rPr>
          <w:rFonts w:asciiTheme="majorBidi" w:hAnsiTheme="majorBidi" w:cstheme="majorBidi"/>
          <w:color w:val="000000" w:themeColor="text1"/>
          <w:sz w:val="28"/>
          <w:szCs w:val="28"/>
          <w:rtl/>
        </w:rPr>
        <w:t>، لابد أن عملية الترجمة هذه ضرورية لإعداد قوائم مالية موحدة باعتبار أن ا</w:t>
      </w:r>
      <w:r w:rsidR="007604CE" w:rsidRPr="00E7106E">
        <w:rPr>
          <w:rFonts w:asciiTheme="majorBidi" w:hAnsiTheme="majorBidi" w:cstheme="majorBidi"/>
          <w:color w:val="000000" w:themeColor="text1"/>
          <w:sz w:val="28"/>
          <w:szCs w:val="28"/>
          <w:rtl/>
        </w:rPr>
        <w:t xml:space="preserve">لشركة الأم هي كيان اقتصادي واحد، </w:t>
      </w:r>
      <w:r w:rsidR="00545D2F" w:rsidRPr="00E7106E">
        <w:rPr>
          <w:rFonts w:asciiTheme="majorBidi" w:hAnsiTheme="majorBidi" w:cstheme="majorBidi"/>
          <w:color w:val="000000" w:themeColor="text1"/>
          <w:sz w:val="28"/>
          <w:szCs w:val="28"/>
          <w:rtl/>
        </w:rPr>
        <w:t>إذا كانت أسع</w:t>
      </w:r>
      <w:r w:rsidR="007604CE" w:rsidRPr="00E7106E">
        <w:rPr>
          <w:rFonts w:asciiTheme="majorBidi" w:hAnsiTheme="majorBidi" w:cstheme="majorBidi"/>
          <w:color w:val="000000" w:themeColor="text1"/>
          <w:sz w:val="28"/>
          <w:szCs w:val="28"/>
          <w:rtl/>
        </w:rPr>
        <w:t>ار صرف العملات الأجنبية ثابتة فإ</w:t>
      </w:r>
      <w:r w:rsidR="00545D2F" w:rsidRPr="00E7106E">
        <w:rPr>
          <w:rFonts w:asciiTheme="majorBidi" w:hAnsiTheme="majorBidi" w:cstheme="majorBidi"/>
          <w:color w:val="000000" w:themeColor="text1"/>
          <w:sz w:val="28"/>
          <w:szCs w:val="28"/>
          <w:rtl/>
        </w:rPr>
        <w:t xml:space="preserve">ن عملية </w:t>
      </w:r>
      <w:r w:rsidR="007604CE" w:rsidRPr="00E7106E">
        <w:rPr>
          <w:rFonts w:asciiTheme="majorBidi" w:hAnsiTheme="majorBidi" w:cstheme="majorBidi"/>
          <w:color w:val="000000" w:themeColor="text1"/>
          <w:sz w:val="28"/>
          <w:szCs w:val="28"/>
          <w:rtl/>
        </w:rPr>
        <w:t>ترجمة القوائم المالية ما</w:t>
      </w:r>
      <w:r w:rsidR="00545D2F" w:rsidRPr="00E7106E">
        <w:rPr>
          <w:rFonts w:asciiTheme="majorBidi" w:hAnsiTheme="majorBidi" w:cstheme="majorBidi"/>
          <w:color w:val="000000" w:themeColor="text1"/>
          <w:sz w:val="28"/>
          <w:szCs w:val="28"/>
          <w:rtl/>
        </w:rPr>
        <w:t xml:space="preserve"> هي إلا </w:t>
      </w:r>
      <w:r w:rsidR="007604CE" w:rsidRPr="00E7106E">
        <w:rPr>
          <w:rFonts w:asciiTheme="majorBidi" w:hAnsiTheme="majorBidi" w:cstheme="majorBidi"/>
          <w:color w:val="000000" w:themeColor="text1"/>
          <w:sz w:val="28"/>
          <w:szCs w:val="28"/>
          <w:rtl/>
        </w:rPr>
        <w:t>عملية رياضية تطبيقية بسيطة إلا أ</w:t>
      </w:r>
      <w:r w:rsidR="00545D2F" w:rsidRPr="00E7106E">
        <w:rPr>
          <w:rFonts w:asciiTheme="majorBidi" w:hAnsiTheme="majorBidi" w:cstheme="majorBidi"/>
          <w:color w:val="000000" w:themeColor="text1"/>
          <w:sz w:val="28"/>
          <w:szCs w:val="28"/>
          <w:rtl/>
        </w:rPr>
        <w:t>نه نادرا</w:t>
      </w:r>
      <w:r w:rsidR="007604CE" w:rsidRPr="00E7106E">
        <w:rPr>
          <w:rFonts w:asciiTheme="majorBidi" w:hAnsiTheme="majorBidi" w:cstheme="majorBidi"/>
          <w:color w:val="000000" w:themeColor="text1"/>
          <w:sz w:val="28"/>
          <w:szCs w:val="28"/>
          <w:rtl/>
        </w:rPr>
        <w:t>ً ما</w:t>
      </w:r>
      <w:r w:rsidR="00545D2F" w:rsidRPr="00E7106E">
        <w:rPr>
          <w:rFonts w:asciiTheme="majorBidi" w:hAnsiTheme="majorBidi" w:cstheme="majorBidi"/>
          <w:color w:val="000000" w:themeColor="text1"/>
          <w:sz w:val="28"/>
          <w:szCs w:val="28"/>
          <w:rtl/>
        </w:rPr>
        <w:t xml:space="preserve"> تكون كذلك</w:t>
      </w:r>
      <w:r w:rsidR="007604CE"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وذلك راجع إلى تغير عوامل العرض والطلب على العملات في الأسواق المالية </w:t>
      </w:r>
      <w:r w:rsidR="00545D2F" w:rsidRPr="00E7106E">
        <w:rPr>
          <w:rFonts w:asciiTheme="majorBidi" w:hAnsiTheme="majorBidi" w:cstheme="majorBidi"/>
          <w:color w:val="000000" w:themeColor="text1"/>
          <w:sz w:val="28"/>
          <w:szCs w:val="28"/>
          <w:rtl/>
        </w:rPr>
        <w:lastRenderedPageBreak/>
        <w:t xml:space="preserve">مما يؤدي إلى التغير المستمر لأسعار صرف </w:t>
      </w:r>
      <w:r w:rsidR="007604CE" w:rsidRPr="00E7106E">
        <w:rPr>
          <w:rFonts w:asciiTheme="majorBidi" w:hAnsiTheme="majorBidi" w:cstheme="majorBidi"/>
          <w:color w:val="000000" w:themeColor="text1"/>
          <w:sz w:val="28"/>
          <w:szCs w:val="28"/>
          <w:rtl/>
        </w:rPr>
        <w:t>مختلف العملات العالمية، مما أوجب البحث</w:t>
      </w:r>
      <w:r w:rsidR="00545D2F" w:rsidRPr="00E7106E">
        <w:rPr>
          <w:rFonts w:asciiTheme="majorBidi" w:hAnsiTheme="majorBidi" w:cstheme="majorBidi"/>
          <w:color w:val="000000" w:themeColor="text1"/>
          <w:sz w:val="28"/>
          <w:szCs w:val="28"/>
          <w:rtl/>
        </w:rPr>
        <w:t xml:space="preserve"> عن الحلول المحاسبية العملية والصحيحة عند إجراء عملية </w:t>
      </w:r>
      <w:r w:rsidR="007604CE" w:rsidRPr="00E7106E">
        <w:rPr>
          <w:rFonts w:asciiTheme="majorBidi" w:hAnsiTheme="majorBidi" w:cstheme="majorBidi"/>
          <w:color w:val="000000" w:themeColor="text1"/>
          <w:sz w:val="28"/>
          <w:szCs w:val="28"/>
          <w:rtl/>
        </w:rPr>
        <w:t>الترجمة (</w:t>
      </w:r>
      <w:r w:rsidR="00545D2F" w:rsidRPr="00E7106E">
        <w:rPr>
          <w:rFonts w:asciiTheme="majorBidi" w:hAnsiTheme="majorBidi" w:cstheme="majorBidi"/>
          <w:color w:val="000000" w:themeColor="text1"/>
          <w:sz w:val="28"/>
          <w:szCs w:val="28"/>
          <w:rtl/>
        </w:rPr>
        <w:t xml:space="preserve">وجود عدة مداخل محاسبية يمكن استعمالها عند عملية الترجمة).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7"/>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pStyle w:val="a0"/>
        <w:numPr>
          <w:ilvl w:val="0"/>
          <w:numId w:val="41"/>
        </w:numPr>
        <w:tabs>
          <w:tab w:val="left" w:pos="281"/>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اختيار العملة الوظيفية أو الرسمية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لقد تم استخدام مصطلح العملة الوظيفية لأول مرة الخاص بترجمة العملة ال</w:t>
      </w:r>
      <w:r w:rsidR="007604CE"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جنبية في معيار المحاسبة المالية الصادر عن مجلس معايير المحاسبة المالية الأمريكي رقم 52 بعنوان ترجمة العملة الأجنبية</w:t>
      </w:r>
      <w:r w:rsidR="007604C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وقد تبنى هذا المعيار مجموعة من الأهداف تتمثل في: </w:t>
      </w:r>
    </w:p>
    <w:p w:rsidR="00545D2F" w:rsidRPr="00E7106E" w:rsidRDefault="007604CE" w:rsidP="00D870D4">
      <w:pPr>
        <w:pStyle w:val="a0"/>
        <w:numPr>
          <w:ilvl w:val="0"/>
          <w:numId w:val="20"/>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توفير معلومات بصفة عامة مع الآ</w:t>
      </w:r>
      <w:r w:rsidR="00545D2F" w:rsidRPr="00E7106E">
        <w:rPr>
          <w:rFonts w:asciiTheme="majorBidi" w:hAnsiTheme="majorBidi" w:cstheme="majorBidi"/>
          <w:color w:val="000000" w:themeColor="text1"/>
          <w:sz w:val="28"/>
          <w:szCs w:val="28"/>
          <w:rtl/>
        </w:rPr>
        <w:t>ثار الاقتصادية المتوقعة للتغير في أسعار الصرف على التدفقات النقدية وحقوق الم</w:t>
      </w:r>
      <w:r w:rsidRPr="00E7106E">
        <w:rPr>
          <w:rFonts w:asciiTheme="majorBidi" w:hAnsiTheme="majorBidi" w:cstheme="majorBidi"/>
          <w:color w:val="000000" w:themeColor="text1"/>
          <w:sz w:val="28"/>
          <w:szCs w:val="28"/>
          <w:rtl/>
        </w:rPr>
        <w:t>ل</w:t>
      </w:r>
      <w:r w:rsidR="00545D2F" w:rsidRPr="00E7106E">
        <w:rPr>
          <w:rFonts w:asciiTheme="majorBidi" w:hAnsiTheme="majorBidi" w:cstheme="majorBidi"/>
          <w:color w:val="000000" w:themeColor="text1"/>
          <w:sz w:val="28"/>
          <w:szCs w:val="28"/>
          <w:rtl/>
        </w:rPr>
        <w:t xml:space="preserve">كية للمؤسسة. </w:t>
      </w:r>
    </w:p>
    <w:p w:rsidR="00545D2F" w:rsidRPr="00E7106E" w:rsidRDefault="007604CE" w:rsidP="00D870D4">
      <w:pPr>
        <w:pStyle w:val="a0"/>
        <w:numPr>
          <w:ilvl w:val="0"/>
          <w:numId w:val="20"/>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عكس النتائج المحققة للشركة التابعة والفروع والعلاقات ا</w:t>
      </w:r>
      <w:r w:rsidR="00545D2F" w:rsidRPr="00E7106E">
        <w:rPr>
          <w:rFonts w:asciiTheme="majorBidi" w:hAnsiTheme="majorBidi" w:cstheme="majorBidi"/>
          <w:color w:val="000000" w:themeColor="text1"/>
          <w:sz w:val="28"/>
          <w:szCs w:val="28"/>
          <w:rtl/>
        </w:rPr>
        <w:t xml:space="preserve">لتي بينها في قوائم مالية موحدة. </w:t>
      </w:r>
    </w:p>
    <w:p w:rsidR="007D0C11" w:rsidRPr="00E7106E" w:rsidRDefault="007604CE" w:rsidP="007D0C11">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وفي ما يل</w:t>
      </w:r>
      <w:r w:rsidR="00545D2F" w:rsidRPr="00E7106E">
        <w:rPr>
          <w:rFonts w:asciiTheme="majorBidi" w:hAnsiTheme="majorBidi" w:cstheme="majorBidi"/>
          <w:color w:val="000000" w:themeColor="text1"/>
          <w:sz w:val="28"/>
          <w:szCs w:val="28"/>
          <w:rtl/>
        </w:rPr>
        <w:t xml:space="preserve">ي بعض المعلومات التي قدمها المعيار 52 عن الكيفية التي تختارها المؤسسة </w:t>
      </w:r>
      <w:r w:rsidRPr="00E7106E">
        <w:rPr>
          <w:rFonts w:asciiTheme="majorBidi" w:hAnsiTheme="majorBidi" w:cstheme="majorBidi"/>
          <w:color w:val="000000" w:themeColor="text1"/>
          <w:sz w:val="28"/>
          <w:szCs w:val="28"/>
          <w:rtl/>
        </w:rPr>
        <w:t xml:space="preserve">في </w:t>
      </w:r>
      <w:r w:rsidR="00545D2F" w:rsidRPr="00E7106E">
        <w:rPr>
          <w:rFonts w:asciiTheme="majorBidi" w:hAnsiTheme="majorBidi" w:cstheme="majorBidi"/>
          <w:color w:val="000000" w:themeColor="text1"/>
          <w:sz w:val="28"/>
          <w:szCs w:val="28"/>
          <w:rtl/>
        </w:rPr>
        <w:t>عمل</w:t>
      </w:r>
      <w:r w:rsidRPr="00E7106E">
        <w:rPr>
          <w:rFonts w:asciiTheme="majorBidi" w:hAnsiTheme="majorBidi" w:cstheme="majorBidi"/>
          <w:color w:val="000000" w:themeColor="text1"/>
          <w:sz w:val="28"/>
          <w:szCs w:val="28"/>
          <w:rtl/>
        </w:rPr>
        <w:t>ي</w:t>
      </w:r>
      <w:r w:rsidR="00545D2F" w:rsidRPr="00E7106E">
        <w:rPr>
          <w:rFonts w:asciiTheme="majorBidi" w:hAnsiTheme="majorBidi" w:cstheme="majorBidi"/>
          <w:color w:val="000000" w:themeColor="text1"/>
          <w:sz w:val="28"/>
          <w:szCs w:val="28"/>
          <w:rtl/>
        </w:rPr>
        <w:t xml:space="preserve">تها الوظيفية </w:t>
      </w:r>
      <w:r w:rsidRPr="00E7106E">
        <w:rPr>
          <w:rFonts w:asciiTheme="majorBidi" w:hAnsiTheme="majorBidi" w:cstheme="majorBidi"/>
          <w:color w:val="000000" w:themeColor="text1"/>
          <w:sz w:val="28"/>
          <w:szCs w:val="28"/>
          <w:rtl/>
        </w:rPr>
        <w:t>و</w:t>
      </w:r>
      <w:r w:rsidR="00545D2F" w:rsidRPr="00E7106E">
        <w:rPr>
          <w:rFonts w:asciiTheme="majorBidi" w:hAnsiTheme="majorBidi" w:cstheme="majorBidi"/>
          <w:color w:val="000000" w:themeColor="text1"/>
          <w:sz w:val="28"/>
          <w:szCs w:val="28"/>
          <w:rtl/>
        </w:rPr>
        <w:t>التي تجعلها عملة التعبير</w:t>
      </w:r>
      <w:r w:rsidRPr="00E7106E">
        <w:rPr>
          <w:rFonts w:asciiTheme="majorBidi" w:hAnsiTheme="majorBidi" w:cstheme="majorBidi"/>
          <w:color w:val="000000" w:themeColor="text1"/>
          <w:sz w:val="28"/>
          <w:szCs w:val="28"/>
          <w:rtl/>
        </w:rPr>
        <w:t xml:space="preserve"> عن نشاطها الاقتصادي:</w:t>
      </w:r>
    </w:p>
    <w:p w:rsidR="00545D2F" w:rsidRPr="00E7106E" w:rsidRDefault="00545D2F" w:rsidP="00D870D4">
      <w:pPr>
        <w:pStyle w:val="a0"/>
        <w:numPr>
          <w:ilvl w:val="0"/>
          <w:numId w:val="42"/>
        </w:numPr>
        <w:tabs>
          <w:tab w:val="left" w:pos="281"/>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مؤشرات التدفقات النقدية</w:t>
      </w:r>
      <w:r w:rsidR="00644C8F" w:rsidRPr="00E7106E">
        <w:rPr>
          <w:rFonts w:asciiTheme="majorBidi" w:hAnsiTheme="majorBidi" w:cstheme="majorBidi"/>
          <w:b/>
          <w:bCs/>
          <w:color w:val="000000" w:themeColor="text1"/>
          <w:sz w:val="28"/>
          <w:szCs w:val="28"/>
          <w:rtl/>
        </w:rPr>
        <w:t>:</w:t>
      </w:r>
      <w:r w:rsidR="007604CE" w:rsidRPr="00E7106E">
        <w:rPr>
          <w:rFonts w:asciiTheme="majorBidi" w:hAnsiTheme="majorBidi" w:cstheme="majorBidi"/>
          <w:b/>
          <w:bCs/>
          <w:color w:val="000000" w:themeColor="text1"/>
          <w:sz w:val="28"/>
          <w:szCs w:val="28"/>
          <w:rtl/>
        </w:rPr>
        <w:t xml:space="preserve"> وت</w:t>
      </w:r>
      <w:r w:rsidRPr="00E7106E">
        <w:rPr>
          <w:rFonts w:asciiTheme="majorBidi" w:hAnsiTheme="majorBidi" w:cstheme="majorBidi"/>
          <w:b/>
          <w:bCs/>
          <w:color w:val="000000" w:themeColor="text1"/>
          <w:sz w:val="28"/>
          <w:szCs w:val="28"/>
          <w:rtl/>
        </w:rPr>
        <w:t>تم</w:t>
      </w:r>
      <w:r w:rsidR="007604CE" w:rsidRPr="00E7106E">
        <w:rPr>
          <w:rFonts w:asciiTheme="majorBidi" w:hAnsiTheme="majorBidi" w:cstheme="majorBidi"/>
          <w:b/>
          <w:bCs/>
          <w:color w:val="000000" w:themeColor="text1"/>
          <w:sz w:val="28"/>
          <w:szCs w:val="28"/>
          <w:rtl/>
        </w:rPr>
        <w:t>ثل في:</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b/>
          <w:bCs/>
          <w:color w:val="000000" w:themeColor="text1"/>
          <w:sz w:val="28"/>
          <w:szCs w:val="28"/>
          <w:rtl/>
        </w:rPr>
        <w:t>العملة الأجنبية:</w:t>
      </w:r>
      <w:r w:rsidRPr="00E7106E">
        <w:rPr>
          <w:rFonts w:asciiTheme="majorBidi" w:hAnsiTheme="majorBidi" w:cstheme="majorBidi"/>
          <w:color w:val="000000" w:themeColor="text1"/>
          <w:sz w:val="28"/>
          <w:szCs w:val="28"/>
          <w:rtl/>
        </w:rPr>
        <w:t xml:space="preserve"> حيث تستخدم العملة الأجنبية إذا كانت التدفقات النقدية المرتبطة بالأصول </w:t>
      </w:r>
      <w:r w:rsidR="007604CE" w:rsidRPr="00E7106E">
        <w:rPr>
          <w:rFonts w:asciiTheme="majorBidi" w:hAnsiTheme="majorBidi" w:cstheme="majorBidi"/>
          <w:color w:val="000000" w:themeColor="text1"/>
          <w:sz w:val="28"/>
          <w:szCs w:val="28"/>
          <w:rtl/>
        </w:rPr>
        <w:t>والالتز</w:t>
      </w:r>
      <w:r w:rsidR="00A51896" w:rsidRPr="00E7106E">
        <w:rPr>
          <w:rFonts w:asciiTheme="majorBidi" w:hAnsiTheme="majorBidi" w:cstheme="majorBidi"/>
          <w:color w:val="000000" w:themeColor="text1"/>
          <w:sz w:val="28"/>
          <w:szCs w:val="28"/>
          <w:rtl/>
        </w:rPr>
        <w:t>امات الخاصة بالوحدة الأجنبية ت</w:t>
      </w:r>
      <w:r w:rsidRPr="00E7106E">
        <w:rPr>
          <w:rFonts w:asciiTheme="majorBidi" w:hAnsiTheme="majorBidi" w:cstheme="majorBidi"/>
          <w:color w:val="000000" w:themeColor="text1"/>
          <w:sz w:val="28"/>
          <w:szCs w:val="28"/>
          <w:rtl/>
        </w:rPr>
        <w:t xml:space="preserve">تم بصفة أساسية بعملة أجنبية بحيث لا يكون لها تأثير على التدفقات النقدية للشركة الأم.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b/>
          <w:bCs/>
          <w:color w:val="000000" w:themeColor="text1"/>
          <w:sz w:val="28"/>
          <w:szCs w:val="28"/>
          <w:rtl/>
        </w:rPr>
        <w:t>عملة الشركة الأم:</w:t>
      </w:r>
      <w:r w:rsidRPr="00E7106E">
        <w:rPr>
          <w:rFonts w:asciiTheme="majorBidi" w:hAnsiTheme="majorBidi" w:cstheme="majorBidi"/>
          <w:color w:val="000000" w:themeColor="text1"/>
          <w:sz w:val="28"/>
          <w:szCs w:val="28"/>
          <w:rtl/>
        </w:rPr>
        <w:t xml:space="preserve"> تستخدم عملة التقرير للشركة الأم إلا إذا ك</w:t>
      </w:r>
      <w:r w:rsidR="00A51896"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نت التدفقات النقدية المرتبطة بالأصول والالتزامات الخا</w:t>
      </w:r>
      <w:r w:rsidR="00A51896" w:rsidRPr="00E7106E">
        <w:rPr>
          <w:rFonts w:asciiTheme="majorBidi" w:hAnsiTheme="majorBidi" w:cstheme="majorBidi"/>
          <w:color w:val="000000" w:themeColor="text1"/>
          <w:sz w:val="28"/>
          <w:szCs w:val="28"/>
          <w:rtl/>
        </w:rPr>
        <w:t>صة بالوحدة النقدية ذات تأثير مبا</w:t>
      </w:r>
      <w:r w:rsidRPr="00E7106E">
        <w:rPr>
          <w:rFonts w:asciiTheme="majorBidi" w:hAnsiTheme="majorBidi" w:cstheme="majorBidi"/>
          <w:color w:val="000000" w:themeColor="text1"/>
          <w:sz w:val="28"/>
          <w:szCs w:val="28"/>
          <w:rtl/>
        </w:rPr>
        <w:t xml:space="preserve">شر في الأجل القصير على التدفقات </w:t>
      </w:r>
      <w:r w:rsidR="00A51896" w:rsidRPr="00E7106E">
        <w:rPr>
          <w:rFonts w:asciiTheme="majorBidi" w:hAnsiTheme="majorBidi" w:cstheme="majorBidi"/>
          <w:color w:val="000000" w:themeColor="text1"/>
          <w:sz w:val="28"/>
          <w:szCs w:val="28"/>
          <w:rtl/>
        </w:rPr>
        <w:t>النقدية للشركة الأم بالإضافة إلى إمكانية تحويل</w:t>
      </w:r>
      <w:r w:rsidRPr="00E7106E">
        <w:rPr>
          <w:rFonts w:asciiTheme="majorBidi" w:hAnsiTheme="majorBidi" w:cstheme="majorBidi"/>
          <w:color w:val="000000" w:themeColor="text1"/>
          <w:sz w:val="28"/>
          <w:szCs w:val="28"/>
          <w:rtl/>
        </w:rPr>
        <w:t xml:space="preserve">ها إليها. </w:t>
      </w:r>
    </w:p>
    <w:p w:rsidR="00545D2F" w:rsidRPr="00E7106E" w:rsidRDefault="00545D2F" w:rsidP="00D870D4">
      <w:pPr>
        <w:pStyle w:val="a0"/>
        <w:numPr>
          <w:ilvl w:val="0"/>
          <w:numId w:val="42"/>
        </w:numPr>
        <w:tabs>
          <w:tab w:val="left" w:pos="423"/>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مؤشرات أسعار المبيعات</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545D2F" w:rsidP="00BF3DA4">
      <w:pPr>
        <w:pStyle w:val="a0"/>
        <w:numPr>
          <w:ilvl w:val="0"/>
          <w:numId w:val="43"/>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العملة ال</w:t>
      </w:r>
      <w:r w:rsidR="00A51896" w:rsidRPr="00E7106E">
        <w:rPr>
          <w:rFonts w:asciiTheme="majorBidi" w:hAnsiTheme="majorBidi" w:cstheme="majorBidi"/>
          <w:b/>
          <w:bCs/>
          <w:color w:val="000000" w:themeColor="text1"/>
          <w:sz w:val="28"/>
          <w:szCs w:val="28"/>
          <w:rtl/>
        </w:rPr>
        <w:t>أ</w:t>
      </w:r>
      <w:r w:rsidRPr="00E7106E">
        <w:rPr>
          <w:rFonts w:asciiTheme="majorBidi" w:hAnsiTheme="majorBidi" w:cstheme="majorBidi"/>
          <w:b/>
          <w:bCs/>
          <w:color w:val="000000" w:themeColor="text1"/>
          <w:sz w:val="28"/>
          <w:szCs w:val="28"/>
          <w:rtl/>
        </w:rPr>
        <w:t>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ح</w:t>
      </w:r>
      <w:r w:rsidR="00A51896" w:rsidRPr="00E7106E">
        <w:rPr>
          <w:rFonts w:asciiTheme="majorBidi" w:hAnsiTheme="majorBidi" w:cstheme="majorBidi"/>
          <w:color w:val="000000" w:themeColor="text1"/>
          <w:sz w:val="28"/>
          <w:szCs w:val="28"/>
          <w:rtl/>
        </w:rPr>
        <w:t>يث تستخدم العملة الأجنبية إذا كا</w:t>
      </w:r>
      <w:r w:rsidRPr="00E7106E">
        <w:rPr>
          <w:rFonts w:asciiTheme="majorBidi" w:hAnsiTheme="majorBidi" w:cstheme="majorBidi"/>
          <w:color w:val="000000" w:themeColor="text1"/>
          <w:sz w:val="28"/>
          <w:szCs w:val="28"/>
          <w:rtl/>
        </w:rPr>
        <w:t xml:space="preserve">نت أسعار بيع منتجات الوحدة الأجنبية تتأثر بالتغيرات في أسعار صرف العملات الأجنبية في الأجل القصير وأن يتم تحديدها في </w:t>
      </w:r>
      <w:r w:rsidR="00A51896" w:rsidRPr="00E7106E">
        <w:rPr>
          <w:rFonts w:asciiTheme="majorBidi" w:hAnsiTheme="majorBidi" w:cstheme="majorBidi"/>
          <w:color w:val="000000" w:themeColor="text1"/>
          <w:sz w:val="28"/>
          <w:szCs w:val="28"/>
          <w:rtl/>
        </w:rPr>
        <w:t>ضوء متطلبات المنافس</w:t>
      </w:r>
      <w:r w:rsidRPr="00E7106E">
        <w:rPr>
          <w:rFonts w:asciiTheme="majorBidi" w:hAnsiTheme="majorBidi" w:cstheme="majorBidi"/>
          <w:color w:val="000000" w:themeColor="text1"/>
          <w:sz w:val="28"/>
          <w:szCs w:val="28"/>
          <w:rtl/>
        </w:rPr>
        <w:t>ة المحلية</w:t>
      </w:r>
      <w:r w:rsidR="00BF3DA4">
        <w:rPr>
          <w:rFonts w:asciiTheme="majorBidi" w:hAnsiTheme="majorBidi" w:cstheme="majorBidi"/>
          <w:color w:val="000000" w:themeColor="text1"/>
          <w:sz w:val="28"/>
          <w:szCs w:val="28"/>
        </w:rPr>
        <w:t xml:space="preserve"> </w:t>
      </w:r>
      <w:r w:rsidRPr="00E7106E">
        <w:rPr>
          <w:rFonts w:asciiTheme="majorBidi" w:hAnsiTheme="majorBidi" w:cstheme="majorBidi"/>
          <w:color w:val="000000" w:themeColor="text1"/>
          <w:sz w:val="28"/>
          <w:szCs w:val="28"/>
          <w:rtl/>
        </w:rPr>
        <w:t>أو اللوائح الحكومية المحلية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Default="00545D2F" w:rsidP="00D870D4">
      <w:pPr>
        <w:pStyle w:val="a0"/>
        <w:numPr>
          <w:ilvl w:val="0"/>
          <w:numId w:val="43"/>
        </w:numPr>
        <w:tabs>
          <w:tab w:val="left" w:pos="281"/>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b/>
          <w:bCs/>
          <w:color w:val="000000" w:themeColor="text1"/>
          <w:sz w:val="28"/>
          <w:szCs w:val="28"/>
          <w:rtl/>
        </w:rPr>
        <w:t>عملة التقرير للشركة الأم</w:t>
      </w:r>
      <w:r w:rsidRPr="00E7106E">
        <w:rPr>
          <w:rFonts w:asciiTheme="majorBidi" w:hAnsiTheme="majorBidi" w:cstheme="majorBidi"/>
          <w:color w:val="000000" w:themeColor="text1"/>
          <w:sz w:val="28"/>
          <w:szCs w:val="28"/>
          <w:rtl/>
        </w:rPr>
        <w:t>: حيث تستخدم عملة التقرير إذا كانت أسعار بيع منتجات الوحدة الأجنبية تتأثر بالتغيرات في أسعار العملات الأجنبية في الأجل القصير وذلك عندما تحدد أسعارها عن طريق المنافسة العالمية أو عن طريق الأسعار الدولية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F2145A" w:rsidRDefault="00F2145A" w:rsidP="00F2145A">
      <w:pPr>
        <w:tabs>
          <w:tab w:val="left" w:pos="281"/>
          <w:tab w:val="left" w:pos="423"/>
        </w:tabs>
        <w:jc w:val="mediumKashida"/>
        <w:rPr>
          <w:rFonts w:asciiTheme="majorBidi" w:hAnsiTheme="majorBidi" w:cstheme="majorBidi"/>
          <w:color w:val="000000" w:themeColor="text1"/>
          <w:sz w:val="28"/>
          <w:szCs w:val="28"/>
          <w:rtl/>
        </w:rPr>
      </w:pPr>
    </w:p>
    <w:p w:rsidR="00F2145A" w:rsidRDefault="00F2145A" w:rsidP="00F2145A">
      <w:pPr>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545D2F" w:rsidRPr="00E7106E" w:rsidRDefault="00C23963"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 xml:space="preserve">ج. </w:t>
      </w:r>
      <w:r w:rsidR="00545D2F" w:rsidRPr="00E7106E">
        <w:rPr>
          <w:rFonts w:asciiTheme="majorBidi" w:hAnsiTheme="majorBidi" w:cstheme="majorBidi"/>
          <w:b/>
          <w:bCs/>
          <w:color w:val="000000" w:themeColor="text1"/>
          <w:sz w:val="28"/>
          <w:szCs w:val="28"/>
          <w:rtl/>
        </w:rPr>
        <w:t>مؤشرات أسواق المبيعات</w:t>
      </w:r>
      <w:r w:rsidR="00644C8F" w:rsidRPr="00E7106E">
        <w:rPr>
          <w:rFonts w:asciiTheme="majorBidi" w:hAnsiTheme="majorBidi" w:cstheme="majorBidi"/>
          <w:b/>
          <w:bCs/>
          <w:color w:val="000000" w:themeColor="text1"/>
          <w:sz w:val="28"/>
          <w:szCs w:val="28"/>
          <w:rtl/>
        </w:rPr>
        <w:t>:</w:t>
      </w:r>
      <w:r w:rsidR="00545D2F" w:rsidRPr="00E7106E">
        <w:rPr>
          <w:rFonts w:asciiTheme="majorBidi" w:hAnsiTheme="majorBidi" w:cstheme="majorBidi"/>
          <w:b/>
          <w:bCs/>
          <w:color w:val="000000" w:themeColor="text1"/>
          <w:sz w:val="28"/>
          <w:szCs w:val="28"/>
          <w:rtl/>
        </w:rPr>
        <w:t xml:space="preserve"> </w:t>
      </w:r>
    </w:p>
    <w:p w:rsidR="00545D2F" w:rsidRPr="00E7106E" w:rsidRDefault="00545D2F" w:rsidP="00D870D4">
      <w:pPr>
        <w:pStyle w:val="a0"/>
        <w:numPr>
          <w:ilvl w:val="0"/>
          <w:numId w:val="44"/>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العملة الأجنبية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تستخدم العملة ا</w:t>
      </w:r>
      <w:r w:rsidR="00A51896" w:rsidRPr="00E7106E">
        <w:rPr>
          <w:rFonts w:asciiTheme="majorBidi" w:hAnsiTheme="majorBidi" w:cstheme="majorBidi"/>
          <w:color w:val="000000" w:themeColor="text1"/>
          <w:sz w:val="28"/>
          <w:szCs w:val="28"/>
          <w:rtl/>
        </w:rPr>
        <w:t>لأجنبية إذا كانت هنالك أسواق محل</w:t>
      </w:r>
      <w:r w:rsidRPr="00E7106E">
        <w:rPr>
          <w:rFonts w:asciiTheme="majorBidi" w:hAnsiTheme="majorBidi" w:cstheme="majorBidi"/>
          <w:color w:val="000000" w:themeColor="text1"/>
          <w:sz w:val="28"/>
          <w:szCs w:val="28"/>
          <w:rtl/>
        </w:rPr>
        <w:t>ية تسمح ببيع منتجات الوحدة الأجنبية على الرغم من إمكانية نجاح الوحدة في تصدير كمية ضخمة من منتجاتها للأسواق العالمية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4"/>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ع</w:t>
      </w:r>
      <w:r w:rsidR="00A51896" w:rsidRPr="00E7106E">
        <w:rPr>
          <w:rFonts w:asciiTheme="majorBidi" w:hAnsiTheme="majorBidi" w:cstheme="majorBidi"/>
          <w:b/>
          <w:bCs/>
          <w:color w:val="000000" w:themeColor="text1"/>
          <w:sz w:val="28"/>
          <w:szCs w:val="28"/>
          <w:rtl/>
        </w:rPr>
        <w:t>م</w:t>
      </w:r>
      <w:r w:rsidRPr="00E7106E">
        <w:rPr>
          <w:rFonts w:asciiTheme="majorBidi" w:hAnsiTheme="majorBidi" w:cstheme="majorBidi"/>
          <w:b/>
          <w:bCs/>
          <w:color w:val="000000" w:themeColor="text1"/>
          <w:sz w:val="28"/>
          <w:szCs w:val="28"/>
          <w:rtl/>
        </w:rPr>
        <w:t>لة الشركة الأم</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تستخدم عملة التقرير للشركة الأم إذا كانت معظم المبيعات تقع داخل الأسواق المحلية للدولة التي بها مقر الشركة الأم وكذلك إذا تم إبرام عقود البيع بعملة دولة الشركة الأم</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C23963" w:rsidP="00D870D4">
      <w:pPr>
        <w:tabs>
          <w:tab w:val="left" w:pos="423"/>
        </w:tabs>
        <w:ind w:left="-2"/>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د. </w:t>
      </w:r>
      <w:r w:rsidR="00545D2F" w:rsidRPr="00E7106E">
        <w:rPr>
          <w:rFonts w:asciiTheme="majorBidi" w:hAnsiTheme="majorBidi" w:cstheme="majorBidi"/>
          <w:b/>
          <w:bCs/>
          <w:color w:val="000000" w:themeColor="text1"/>
          <w:sz w:val="28"/>
          <w:szCs w:val="28"/>
          <w:rtl/>
        </w:rPr>
        <w:t xml:space="preserve">مؤشرات التمويل: </w:t>
      </w:r>
    </w:p>
    <w:p w:rsidR="00545D2F" w:rsidRPr="00E7106E" w:rsidRDefault="00545D2F" w:rsidP="00D870D4">
      <w:pPr>
        <w:pStyle w:val="a0"/>
        <w:numPr>
          <w:ilvl w:val="0"/>
          <w:numId w:val="44"/>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العملة الأجنبية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تستخدم العملة الأجنبية إ</w:t>
      </w:r>
      <w:r w:rsidR="00A51896" w:rsidRPr="00E7106E">
        <w:rPr>
          <w:rFonts w:asciiTheme="majorBidi" w:hAnsiTheme="majorBidi" w:cstheme="majorBidi"/>
          <w:color w:val="000000" w:themeColor="text1"/>
          <w:sz w:val="28"/>
          <w:szCs w:val="28"/>
          <w:rtl/>
        </w:rPr>
        <w:t>ذ</w:t>
      </w:r>
      <w:r w:rsidRPr="00E7106E">
        <w:rPr>
          <w:rFonts w:asciiTheme="majorBidi" w:hAnsiTheme="majorBidi" w:cstheme="majorBidi"/>
          <w:color w:val="000000" w:themeColor="text1"/>
          <w:sz w:val="28"/>
          <w:szCs w:val="28"/>
          <w:rtl/>
        </w:rPr>
        <w:t>ا كانت عملية التمويل بالعملة الأجنبية تتم محليا</w:t>
      </w:r>
      <w:r w:rsidR="00A51896"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بصفة أساسية وبحيث تكفي الأموال الناتجة عن عمليات الوحدة الأجنبية لسداد جميع الالتزامات </w:t>
      </w:r>
      <w:r w:rsidR="00A51896" w:rsidRPr="00E7106E">
        <w:rPr>
          <w:rFonts w:asciiTheme="majorBidi" w:hAnsiTheme="majorBidi" w:cstheme="majorBidi"/>
          <w:color w:val="000000" w:themeColor="text1"/>
          <w:sz w:val="28"/>
          <w:szCs w:val="28"/>
          <w:rtl/>
        </w:rPr>
        <w:t>سواء القائم أو المتوقع</w:t>
      </w:r>
      <w:r w:rsidRPr="00E7106E">
        <w:rPr>
          <w:rFonts w:asciiTheme="majorBidi" w:hAnsiTheme="majorBidi" w:cstheme="majorBidi"/>
          <w:color w:val="000000" w:themeColor="text1"/>
          <w:sz w:val="28"/>
          <w:szCs w:val="28"/>
          <w:rtl/>
        </w:rPr>
        <w:t xml:space="preserve"> بشكل عادي. </w:t>
      </w:r>
    </w:p>
    <w:p w:rsidR="00545D2F" w:rsidRPr="00E7106E" w:rsidRDefault="00545D2F" w:rsidP="00D870D4">
      <w:pPr>
        <w:pStyle w:val="a0"/>
        <w:numPr>
          <w:ilvl w:val="0"/>
          <w:numId w:val="44"/>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عملة التقرير للشركة الأم</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تستخدم عملة التقرير إذا كانت عملية التمويل تتم بصورة أساسية من </w:t>
      </w:r>
      <w:r w:rsidR="00A51896" w:rsidRPr="00E7106E">
        <w:rPr>
          <w:rFonts w:asciiTheme="majorBidi" w:hAnsiTheme="majorBidi" w:cstheme="majorBidi"/>
          <w:color w:val="000000" w:themeColor="text1"/>
          <w:sz w:val="28"/>
          <w:szCs w:val="28"/>
          <w:rtl/>
        </w:rPr>
        <w:t>الشركة الأم أو من أ</w:t>
      </w:r>
      <w:r w:rsidRPr="00E7106E">
        <w:rPr>
          <w:rFonts w:asciiTheme="majorBidi" w:hAnsiTheme="majorBidi" w:cstheme="majorBidi"/>
          <w:color w:val="000000" w:themeColor="text1"/>
          <w:sz w:val="28"/>
          <w:szCs w:val="28"/>
          <w:rtl/>
        </w:rPr>
        <w:t>حد العناصر التي تتعامل بعملة التقرير أو عندما لا تكفي الأموال الناتجة من نشاط الوحدة الأجنبية لتسديد جميع التزاماتها الحالية أو المتوقعة بشكل عادي دون ال</w:t>
      </w:r>
      <w:r w:rsidR="00A51896"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جوء إلى أموال إضافية من الشركة الأم</w:t>
      </w:r>
      <w:r w:rsidR="00A51896" w:rsidRPr="00E7106E">
        <w:rPr>
          <w:rFonts w:asciiTheme="majorBidi" w:hAnsiTheme="majorBidi" w:cstheme="majorBidi"/>
          <w:color w:val="000000" w:themeColor="text1"/>
          <w:sz w:val="28"/>
          <w:szCs w:val="28"/>
          <w:rtl/>
        </w:rPr>
        <w:t>، وإ</w:t>
      </w:r>
      <w:r w:rsidRPr="00E7106E">
        <w:rPr>
          <w:rFonts w:asciiTheme="majorBidi" w:hAnsiTheme="majorBidi" w:cstheme="majorBidi"/>
          <w:color w:val="000000" w:themeColor="text1"/>
          <w:sz w:val="28"/>
          <w:szCs w:val="28"/>
          <w:rtl/>
        </w:rPr>
        <w:t xml:space="preserve">ذا تم تقديم أموال إضافية من الشركة الأم بغرض التوسع </w:t>
      </w:r>
      <w:r w:rsidR="00A51896" w:rsidRPr="00E7106E">
        <w:rPr>
          <w:rFonts w:asciiTheme="majorBidi" w:hAnsiTheme="majorBidi" w:cstheme="majorBidi"/>
          <w:color w:val="000000" w:themeColor="text1"/>
          <w:sz w:val="28"/>
          <w:szCs w:val="28"/>
          <w:rtl/>
        </w:rPr>
        <w:t>فإن ذلك لا يعد أ</w:t>
      </w:r>
      <w:r w:rsidRPr="00E7106E">
        <w:rPr>
          <w:rFonts w:asciiTheme="majorBidi" w:hAnsiTheme="majorBidi" w:cstheme="majorBidi"/>
          <w:color w:val="000000" w:themeColor="text1"/>
          <w:sz w:val="28"/>
          <w:szCs w:val="28"/>
          <w:rtl/>
        </w:rPr>
        <w:t>حد العوامل بحكم أن الأموال ال</w:t>
      </w:r>
      <w:r w:rsidR="00A51896" w:rsidRPr="00E7106E">
        <w:rPr>
          <w:rFonts w:asciiTheme="majorBidi" w:hAnsiTheme="majorBidi" w:cstheme="majorBidi"/>
          <w:color w:val="000000" w:themeColor="text1"/>
          <w:sz w:val="28"/>
          <w:szCs w:val="28"/>
          <w:rtl/>
        </w:rPr>
        <w:t>ناتجة من نشاط الوحدة الأجنبية كا</w:t>
      </w:r>
      <w:r w:rsidRPr="00E7106E">
        <w:rPr>
          <w:rFonts w:asciiTheme="majorBidi" w:hAnsiTheme="majorBidi" w:cstheme="majorBidi"/>
          <w:color w:val="000000" w:themeColor="text1"/>
          <w:sz w:val="28"/>
          <w:szCs w:val="28"/>
          <w:rtl/>
        </w:rPr>
        <w:t xml:space="preserve">فية لسداد ذلك التموين الإضافي. </w:t>
      </w:r>
    </w:p>
    <w:p w:rsidR="00545D2F" w:rsidRPr="00E7106E" w:rsidRDefault="00C23963"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ه. </w:t>
      </w:r>
      <w:r w:rsidR="00545D2F" w:rsidRPr="00E7106E">
        <w:rPr>
          <w:rFonts w:asciiTheme="majorBidi" w:hAnsiTheme="majorBidi" w:cstheme="majorBidi"/>
          <w:b/>
          <w:bCs/>
          <w:color w:val="000000" w:themeColor="text1"/>
          <w:sz w:val="28"/>
          <w:szCs w:val="28"/>
          <w:rtl/>
        </w:rPr>
        <w:t xml:space="preserve">مؤشرات المعاملات والاتفاقيات المتبادلة داخل الشركة: </w:t>
      </w:r>
    </w:p>
    <w:p w:rsidR="00545D2F" w:rsidRPr="00E7106E" w:rsidRDefault="00545D2F" w:rsidP="00D870D4">
      <w:pPr>
        <w:pStyle w:val="a0"/>
        <w:numPr>
          <w:ilvl w:val="0"/>
          <w:numId w:val="45"/>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الع</w:t>
      </w:r>
      <w:r w:rsidR="00A51896" w:rsidRPr="00E7106E">
        <w:rPr>
          <w:rFonts w:asciiTheme="majorBidi" w:hAnsiTheme="majorBidi" w:cstheme="majorBidi"/>
          <w:b/>
          <w:bCs/>
          <w:color w:val="000000" w:themeColor="text1"/>
          <w:sz w:val="28"/>
          <w:szCs w:val="28"/>
          <w:rtl/>
        </w:rPr>
        <w:t>ملة الأجن</w:t>
      </w:r>
      <w:r w:rsidRPr="00E7106E">
        <w:rPr>
          <w:rFonts w:asciiTheme="majorBidi" w:hAnsiTheme="majorBidi" w:cstheme="majorBidi"/>
          <w:b/>
          <w:bCs/>
          <w:color w:val="000000" w:themeColor="text1"/>
          <w:sz w:val="28"/>
          <w:szCs w:val="28"/>
          <w:rtl/>
        </w:rPr>
        <w:t>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يتم استخدامها إذا كان حجم المعاملات داخل الشركة ضعيفا</w:t>
      </w:r>
      <w:r w:rsidR="006D0D57"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وعندما لا توجد علاقات قوية بين معاملات الوحدة الأجنبية والشركة الأم وذلك بالرغم من اعتماد الوحدة الأجنبية على بعض الميزات ال</w:t>
      </w:r>
      <w:r w:rsidR="006D0D57" w:rsidRPr="00E7106E">
        <w:rPr>
          <w:rFonts w:asciiTheme="majorBidi" w:hAnsiTheme="majorBidi" w:cstheme="majorBidi"/>
          <w:color w:val="000000" w:themeColor="text1"/>
          <w:sz w:val="28"/>
          <w:szCs w:val="28"/>
          <w:rtl/>
        </w:rPr>
        <w:t>تن</w:t>
      </w:r>
      <w:r w:rsidRPr="00E7106E">
        <w:rPr>
          <w:rFonts w:asciiTheme="majorBidi" w:hAnsiTheme="majorBidi" w:cstheme="majorBidi"/>
          <w:color w:val="000000" w:themeColor="text1"/>
          <w:sz w:val="28"/>
          <w:szCs w:val="28"/>
          <w:rtl/>
        </w:rPr>
        <w:t xml:space="preserve">افسية للشركة الأم </w:t>
      </w:r>
      <w:r w:rsidR="006D0D57" w:rsidRPr="00E7106E">
        <w:rPr>
          <w:rFonts w:asciiTheme="majorBidi" w:hAnsiTheme="majorBidi" w:cstheme="majorBidi"/>
          <w:color w:val="000000" w:themeColor="text1"/>
          <w:sz w:val="28"/>
          <w:szCs w:val="28"/>
          <w:rtl/>
        </w:rPr>
        <w:t>مثل</w:t>
      </w:r>
      <w:r w:rsidRPr="00E7106E">
        <w:rPr>
          <w:rFonts w:asciiTheme="majorBidi" w:hAnsiTheme="majorBidi" w:cstheme="majorBidi"/>
          <w:color w:val="000000" w:themeColor="text1"/>
          <w:sz w:val="28"/>
          <w:szCs w:val="28"/>
          <w:rtl/>
        </w:rPr>
        <w:t xml:space="preserve"> سمعتها وبراءات الاختراع. </w:t>
      </w:r>
    </w:p>
    <w:p w:rsidR="00545D2F" w:rsidRPr="00E7106E" w:rsidRDefault="006D0D57" w:rsidP="00D870D4">
      <w:pPr>
        <w:pStyle w:val="a0"/>
        <w:numPr>
          <w:ilvl w:val="0"/>
          <w:numId w:val="45"/>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عملة التقرير للشركة الأم:</w:t>
      </w:r>
      <w:r w:rsidRPr="00E7106E">
        <w:rPr>
          <w:rFonts w:asciiTheme="majorBidi" w:hAnsiTheme="majorBidi" w:cstheme="majorBidi"/>
          <w:color w:val="000000" w:themeColor="text1"/>
          <w:sz w:val="28"/>
          <w:szCs w:val="28"/>
          <w:rtl/>
        </w:rPr>
        <w:t xml:space="preserve"> يت</w:t>
      </w:r>
      <w:r w:rsidR="00545D2F" w:rsidRPr="00E7106E">
        <w:rPr>
          <w:rFonts w:asciiTheme="majorBidi" w:hAnsiTheme="majorBidi" w:cstheme="majorBidi"/>
          <w:color w:val="000000" w:themeColor="text1"/>
          <w:sz w:val="28"/>
          <w:szCs w:val="28"/>
          <w:rtl/>
        </w:rPr>
        <w:t>م استخدامها إذا كان حجم المعاملات الداخلية والمتباد</w:t>
      </w:r>
      <w:r w:rsidRPr="00E7106E">
        <w:rPr>
          <w:rFonts w:asciiTheme="majorBidi" w:hAnsiTheme="majorBidi" w:cstheme="majorBidi"/>
          <w:color w:val="000000" w:themeColor="text1"/>
          <w:sz w:val="28"/>
          <w:szCs w:val="28"/>
          <w:rtl/>
        </w:rPr>
        <w:t>ل</w:t>
      </w:r>
      <w:r w:rsidR="00545D2F" w:rsidRPr="00E7106E">
        <w:rPr>
          <w:rFonts w:asciiTheme="majorBidi" w:hAnsiTheme="majorBidi" w:cstheme="majorBidi"/>
          <w:color w:val="000000" w:themeColor="text1"/>
          <w:sz w:val="28"/>
          <w:szCs w:val="28"/>
          <w:rtl/>
        </w:rPr>
        <w:t>ة كبير</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وبالتالي هناك علاقات مداخلة وقوية</w:t>
      </w:r>
      <w:r w:rsidRPr="00E7106E">
        <w:rPr>
          <w:rFonts w:asciiTheme="majorBidi" w:hAnsiTheme="majorBidi" w:cstheme="majorBidi"/>
          <w:color w:val="000000" w:themeColor="text1"/>
          <w:sz w:val="28"/>
          <w:szCs w:val="28"/>
          <w:rtl/>
        </w:rPr>
        <w:t xml:space="preserve"> بين الوحدة الأجنبية والشركة الأم</w:t>
      </w:r>
      <w:r w:rsidR="00545D2F" w:rsidRPr="00E7106E">
        <w:rPr>
          <w:rFonts w:asciiTheme="majorBidi" w:hAnsiTheme="majorBidi" w:cstheme="majorBidi"/>
          <w:color w:val="000000" w:themeColor="text1"/>
          <w:sz w:val="28"/>
          <w:szCs w:val="28"/>
          <w:rtl/>
        </w:rPr>
        <w:t>.</w:t>
      </w:r>
      <w:r w:rsidR="00C23963" w:rsidRPr="00E7106E">
        <w:rPr>
          <w:rFonts w:asciiTheme="majorBidi" w:hAnsiTheme="majorBidi" w:cstheme="majorBidi"/>
          <w:b/>
          <w:bCs/>
          <w:color w:val="000000" w:themeColor="text1"/>
          <w:sz w:val="28"/>
          <w:szCs w:val="28"/>
          <w:vertAlign w:val="superscript"/>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38"/>
      </w:r>
      <w:r w:rsidR="00014199" w:rsidRPr="00E7106E">
        <w:rPr>
          <w:rFonts w:asciiTheme="majorBidi" w:hAnsiTheme="majorBidi" w:cstheme="majorBidi"/>
          <w:b/>
          <w:bCs/>
          <w:color w:val="000000" w:themeColor="text1"/>
          <w:sz w:val="28"/>
          <w:szCs w:val="28"/>
          <w:vertAlign w:val="superscript"/>
          <w:rtl/>
        </w:rPr>
        <w:t>)</w:t>
      </w:r>
    </w:p>
    <w:p w:rsidR="00545D2F" w:rsidRPr="00E7106E" w:rsidRDefault="006D0D57"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رأي المحاسبة الدولية في التعاملات بالعملات الأجنبية من خلال المعيار الدولي رقم 21: آثار تغيرات أس</w:t>
      </w:r>
      <w:r w:rsidR="00545D2F" w:rsidRPr="00E7106E">
        <w:rPr>
          <w:rFonts w:asciiTheme="majorBidi" w:hAnsiTheme="majorBidi" w:cstheme="majorBidi"/>
          <w:b/>
          <w:bCs/>
          <w:color w:val="000000" w:themeColor="text1"/>
          <w:sz w:val="28"/>
          <w:szCs w:val="28"/>
          <w:rtl/>
        </w:rPr>
        <w:t xml:space="preserve">عار </w:t>
      </w:r>
      <w:r w:rsidRPr="00E7106E">
        <w:rPr>
          <w:rFonts w:asciiTheme="majorBidi" w:hAnsiTheme="majorBidi" w:cstheme="majorBidi"/>
          <w:b/>
          <w:bCs/>
          <w:color w:val="000000" w:themeColor="text1"/>
          <w:sz w:val="28"/>
          <w:szCs w:val="28"/>
          <w:rtl/>
        </w:rPr>
        <w:t>صرف العملات الأجنبية:</w:t>
      </w:r>
    </w:p>
    <w:p w:rsidR="00545D2F" w:rsidRPr="00E7106E" w:rsidRDefault="006D0D57"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الطابع المتغير لأسعار الصرف و</w:t>
      </w:r>
      <w:r w:rsidR="00545D2F" w:rsidRPr="00E7106E">
        <w:rPr>
          <w:rFonts w:asciiTheme="majorBidi" w:hAnsiTheme="majorBidi" w:cstheme="majorBidi"/>
          <w:color w:val="000000" w:themeColor="text1"/>
          <w:sz w:val="28"/>
          <w:szCs w:val="28"/>
          <w:rtl/>
        </w:rPr>
        <w:t>الذ</w:t>
      </w:r>
      <w:r w:rsidRPr="00E7106E">
        <w:rPr>
          <w:rFonts w:asciiTheme="majorBidi" w:hAnsiTheme="majorBidi" w:cstheme="majorBidi"/>
          <w:color w:val="000000" w:themeColor="text1"/>
          <w:sz w:val="28"/>
          <w:szCs w:val="28"/>
          <w:rtl/>
        </w:rPr>
        <w:t>ي قد يؤثر على الوضعية المالية لأ</w:t>
      </w:r>
      <w:r w:rsidR="00545D2F" w:rsidRPr="00E7106E">
        <w:rPr>
          <w:rFonts w:asciiTheme="majorBidi" w:hAnsiTheme="majorBidi" w:cstheme="majorBidi"/>
          <w:color w:val="000000" w:themeColor="text1"/>
          <w:sz w:val="28"/>
          <w:szCs w:val="28"/>
          <w:rtl/>
        </w:rPr>
        <w:t xml:space="preserve">ية مؤسسة خاصة تلك التي تمارس </w:t>
      </w:r>
      <w:r w:rsidRPr="00E7106E">
        <w:rPr>
          <w:rFonts w:asciiTheme="majorBidi" w:hAnsiTheme="majorBidi" w:cstheme="majorBidi"/>
          <w:color w:val="000000" w:themeColor="text1"/>
          <w:sz w:val="28"/>
          <w:szCs w:val="28"/>
          <w:rtl/>
        </w:rPr>
        <w:t>نشاطاً</w:t>
      </w:r>
      <w:r w:rsidR="00545D2F" w:rsidRPr="00E7106E">
        <w:rPr>
          <w:rFonts w:asciiTheme="majorBidi" w:hAnsiTheme="majorBidi" w:cstheme="majorBidi"/>
          <w:color w:val="000000" w:themeColor="text1"/>
          <w:sz w:val="28"/>
          <w:szCs w:val="28"/>
          <w:rtl/>
        </w:rPr>
        <w:t xml:space="preserve"> كبيرا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فيما يتعلق بالعملات الأجنبية س</w:t>
      </w:r>
      <w:r w:rsidRPr="00E7106E">
        <w:rPr>
          <w:rFonts w:asciiTheme="majorBidi" w:hAnsiTheme="majorBidi" w:cstheme="majorBidi"/>
          <w:color w:val="000000" w:themeColor="text1"/>
          <w:sz w:val="28"/>
          <w:szCs w:val="28"/>
          <w:rtl/>
        </w:rPr>
        <w:t>واء في شكل عمليات تجارة خارجية (ا</w:t>
      </w:r>
      <w:r w:rsidR="00545D2F" w:rsidRPr="00E7106E">
        <w:rPr>
          <w:rFonts w:asciiTheme="majorBidi" w:hAnsiTheme="majorBidi" w:cstheme="majorBidi"/>
          <w:color w:val="000000" w:themeColor="text1"/>
          <w:sz w:val="28"/>
          <w:szCs w:val="28"/>
          <w:rtl/>
        </w:rPr>
        <w:t>ستيراد أو تصدير) ونظرا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لوجود عدة طرق لاختيار سعر الصرف الذي يمكن استخدامها في عملية ترجمة القوائم المالية </w:t>
      </w:r>
      <w:r w:rsidRPr="00E7106E">
        <w:rPr>
          <w:rFonts w:asciiTheme="majorBidi" w:hAnsiTheme="majorBidi" w:cstheme="majorBidi"/>
          <w:color w:val="000000" w:themeColor="text1"/>
          <w:sz w:val="28"/>
          <w:szCs w:val="28"/>
          <w:rtl/>
        </w:rPr>
        <w:t>للشركات متعددة الجنسيات فإ</w:t>
      </w:r>
      <w:r w:rsidR="00545D2F" w:rsidRPr="00E7106E">
        <w:rPr>
          <w:rFonts w:asciiTheme="majorBidi" w:hAnsiTheme="majorBidi" w:cstheme="majorBidi"/>
          <w:color w:val="000000" w:themeColor="text1"/>
          <w:sz w:val="28"/>
          <w:szCs w:val="28"/>
          <w:rtl/>
        </w:rPr>
        <w:t>ن المحاسبة</w:t>
      </w:r>
      <w:r w:rsidRPr="00E7106E">
        <w:rPr>
          <w:rFonts w:asciiTheme="majorBidi" w:hAnsiTheme="majorBidi" w:cstheme="majorBidi"/>
          <w:color w:val="000000" w:themeColor="text1"/>
          <w:sz w:val="28"/>
          <w:szCs w:val="28"/>
          <w:rtl/>
        </w:rPr>
        <w:t xml:space="preserve"> الدولية تدخلت وأعطت رأيها في هذ</w:t>
      </w:r>
      <w:r w:rsidR="00545D2F" w:rsidRPr="00E7106E">
        <w:rPr>
          <w:rFonts w:asciiTheme="majorBidi" w:hAnsiTheme="majorBidi" w:cstheme="majorBidi"/>
          <w:color w:val="000000" w:themeColor="text1"/>
          <w:sz w:val="28"/>
          <w:szCs w:val="28"/>
          <w:rtl/>
        </w:rPr>
        <w:t xml:space="preserve">ا الموضوع من تخصيص معيار دولي كامل لهذه </w:t>
      </w:r>
      <w:r w:rsidR="00545D2F" w:rsidRPr="00E7106E">
        <w:rPr>
          <w:rFonts w:asciiTheme="majorBidi" w:hAnsiTheme="majorBidi" w:cstheme="majorBidi"/>
          <w:color w:val="000000" w:themeColor="text1"/>
          <w:sz w:val="28"/>
          <w:szCs w:val="28"/>
          <w:rtl/>
        </w:rPr>
        <w:lastRenderedPageBreak/>
        <w:t>القضية لتوضيح وتقديم الأساليب الممكنة والصحيحة التي يمكن الاعتماد عليها لإيجاد الطريقة المثالية للمعالجة المحاسبية لم</w:t>
      </w:r>
      <w:r w:rsidRPr="00E7106E">
        <w:rPr>
          <w:rFonts w:asciiTheme="majorBidi" w:hAnsiTheme="majorBidi" w:cstheme="majorBidi"/>
          <w:color w:val="000000" w:themeColor="text1"/>
          <w:sz w:val="28"/>
          <w:szCs w:val="28"/>
          <w:rtl/>
        </w:rPr>
        <w:t>ث</w:t>
      </w:r>
      <w:r w:rsidR="00545D2F" w:rsidRPr="00E7106E">
        <w:rPr>
          <w:rFonts w:asciiTheme="majorBidi" w:hAnsiTheme="majorBidi" w:cstheme="majorBidi"/>
          <w:color w:val="000000" w:themeColor="text1"/>
          <w:sz w:val="28"/>
          <w:szCs w:val="28"/>
          <w:rtl/>
        </w:rPr>
        <w:t>ل هذه القضايا</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b/>
          <w:bCs/>
          <w:color w:val="000000" w:themeColor="text1"/>
          <w:sz w:val="28"/>
          <w:szCs w:val="28"/>
          <w:rtl/>
          <w:lang w:bidi="ar-LY"/>
        </w:rPr>
      </w:pPr>
      <w:r w:rsidRPr="00E7106E">
        <w:rPr>
          <w:rFonts w:asciiTheme="majorBidi" w:hAnsiTheme="majorBidi" w:cstheme="majorBidi"/>
          <w:b/>
          <w:bCs/>
          <w:color w:val="000000" w:themeColor="text1"/>
          <w:sz w:val="28"/>
          <w:szCs w:val="28"/>
          <w:rtl/>
        </w:rPr>
        <w:t>عرض المعيار المحاسبي الدولي رقم 21: آثار تغيرات أسعار صرف العملات الأجنبية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6D0D57" w:rsidRPr="00E7106E" w:rsidRDefault="006D0D57" w:rsidP="00BF3DA4">
      <w:pPr>
        <w:jc w:val="right"/>
        <w:rPr>
          <w:rFonts w:asciiTheme="majorBidi" w:hAnsiTheme="majorBidi" w:cstheme="majorBidi"/>
          <w:b/>
          <w:bCs/>
          <w:color w:val="000000" w:themeColor="text1"/>
          <w:sz w:val="28"/>
          <w:szCs w:val="28"/>
          <w:rtl/>
          <w:lang w:bidi="ar-LY"/>
        </w:rPr>
      </w:pPr>
      <w:r w:rsidRPr="00E7106E">
        <w:rPr>
          <w:rFonts w:asciiTheme="majorBidi" w:hAnsiTheme="majorBidi" w:cstheme="majorBidi"/>
          <w:b/>
          <w:bCs/>
          <w:color w:val="000000" w:themeColor="text1"/>
          <w:sz w:val="28"/>
          <w:szCs w:val="28"/>
        </w:rPr>
        <w:t xml:space="preserve">21 Effects Des Variations Des </w:t>
      </w:r>
      <w:proofErr w:type="spellStart"/>
      <w:r w:rsidRPr="00E7106E">
        <w:rPr>
          <w:rFonts w:asciiTheme="majorBidi" w:hAnsiTheme="majorBidi" w:cstheme="majorBidi"/>
          <w:b/>
          <w:bCs/>
          <w:color w:val="000000" w:themeColor="text1"/>
          <w:sz w:val="28"/>
          <w:szCs w:val="28"/>
        </w:rPr>
        <w:t>Cours</w:t>
      </w:r>
      <w:proofErr w:type="spellEnd"/>
      <w:r w:rsidRPr="00E7106E">
        <w:rPr>
          <w:rFonts w:asciiTheme="majorBidi" w:hAnsiTheme="majorBidi" w:cstheme="majorBidi"/>
          <w:b/>
          <w:bCs/>
          <w:color w:val="000000" w:themeColor="text1"/>
          <w:sz w:val="28"/>
          <w:szCs w:val="28"/>
        </w:rPr>
        <w:t xml:space="preserve"> </w:t>
      </w:r>
      <w:proofErr w:type="spellStart"/>
      <w:r w:rsidRPr="00E7106E">
        <w:rPr>
          <w:rFonts w:asciiTheme="majorBidi" w:hAnsiTheme="majorBidi" w:cstheme="majorBidi"/>
          <w:b/>
          <w:bCs/>
          <w:color w:val="000000" w:themeColor="text1"/>
          <w:sz w:val="28"/>
          <w:szCs w:val="28"/>
        </w:rPr>
        <w:t>Monnaies</w:t>
      </w:r>
      <w:proofErr w:type="spellEnd"/>
      <w:r w:rsidRPr="00E7106E">
        <w:rPr>
          <w:rFonts w:asciiTheme="majorBidi" w:hAnsiTheme="majorBidi" w:cstheme="majorBidi"/>
          <w:b/>
          <w:bCs/>
          <w:color w:val="000000" w:themeColor="text1"/>
          <w:sz w:val="28"/>
          <w:szCs w:val="28"/>
        </w:rPr>
        <w:t xml:space="preserve"> </w:t>
      </w:r>
      <w:proofErr w:type="spellStart"/>
      <w:r w:rsidRPr="00E7106E">
        <w:rPr>
          <w:rFonts w:asciiTheme="majorBidi" w:hAnsiTheme="majorBidi" w:cstheme="majorBidi"/>
          <w:b/>
          <w:bCs/>
          <w:color w:val="000000" w:themeColor="text1"/>
          <w:sz w:val="28"/>
          <w:szCs w:val="28"/>
        </w:rPr>
        <w:t>Etrangers</w:t>
      </w:r>
      <w:proofErr w:type="spellEnd"/>
      <w:r w:rsidRPr="00E7106E">
        <w:rPr>
          <w:rFonts w:asciiTheme="majorBidi" w:hAnsiTheme="majorBidi" w:cstheme="majorBidi"/>
          <w:b/>
          <w:bCs/>
          <w:color w:val="000000" w:themeColor="text1"/>
          <w:sz w:val="28"/>
          <w:szCs w:val="28"/>
        </w:rPr>
        <w:t xml:space="preserve"> </w:t>
      </w:r>
    </w:p>
    <w:p w:rsidR="00A0670B" w:rsidRPr="00E7106E" w:rsidRDefault="0020208A" w:rsidP="00D870D4">
      <w:pPr>
        <w:jc w:val="mediumKashida"/>
        <w:rPr>
          <w:rFonts w:asciiTheme="majorBidi" w:hAnsiTheme="majorBidi" w:cstheme="majorBidi"/>
          <w:b/>
          <w:bCs/>
          <w:color w:val="000000" w:themeColor="text1"/>
          <w:sz w:val="28"/>
          <w:szCs w:val="28"/>
          <w:rtl/>
          <w:lang w:bidi="ar-LY"/>
        </w:rPr>
      </w:pPr>
      <w:r w:rsidRPr="00E7106E">
        <w:rPr>
          <w:rFonts w:asciiTheme="majorBidi" w:hAnsiTheme="majorBidi" w:cstheme="majorBidi"/>
          <w:b/>
          <w:bCs/>
          <w:color w:val="000000" w:themeColor="text1"/>
          <w:sz w:val="28"/>
          <w:szCs w:val="28"/>
          <w:rtl/>
        </w:rPr>
        <w:t>أ</w:t>
      </w:r>
      <w:r w:rsidR="00545D2F" w:rsidRPr="00E7106E">
        <w:rPr>
          <w:rFonts w:asciiTheme="majorBidi" w:hAnsiTheme="majorBidi" w:cstheme="majorBidi"/>
          <w:b/>
          <w:bCs/>
          <w:color w:val="000000" w:themeColor="text1"/>
          <w:sz w:val="28"/>
          <w:szCs w:val="28"/>
          <w:rtl/>
        </w:rPr>
        <w:t>ولا</w:t>
      </w:r>
      <w:r w:rsidR="006C2DB4" w:rsidRPr="00E7106E">
        <w:rPr>
          <w:rFonts w:asciiTheme="majorBidi" w:hAnsiTheme="majorBidi" w:cstheme="majorBidi"/>
          <w:b/>
          <w:bCs/>
          <w:color w:val="000000" w:themeColor="text1"/>
          <w:sz w:val="28"/>
          <w:szCs w:val="28"/>
          <w:rtl/>
        </w:rPr>
        <w:t>ً</w:t>
      </w:r>
      <w:r w:rsidR="00A0670B" w:rsidRPr="00E7106E">
        <w:rPr>
          <w:rFonts w:asciiTheme="majorBidi" w:hAnsiTheme="majorBidi" w:cstheme="majorBidi"/>
          <w:b/>
          <w:bCs/>
          <w:color w:val="000000" w:themeColor="text1"/>
          <w:sz w:val="28"/>
          <w:szCs w:val="28"/>
          <w:rtl/>
        </w:rPr>
        <w:t>: نبذه تاريخية عن المعيار والهدف منه:</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بدأ سريان هذا المعيار بهذا العنوان منذ 1983م</w:t>
      </w:r>
      <w:r w:rsidR="00A0670B"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وتم تعديله في 1993م للمرة الأولى ثم في ديسمبر </w:t>
      </w:r>
      <w:r w:rsidR="00A0670B" w:rsidRPr="00E7106E">
        <w:rPr>
          <w:rFonts w:asciiTheme="majorBidi" w:hAnsiTheme="majorBidi" w:cstheme="majorBidi"/>
          <w:color w:val="000000" w:themeColor="text1"/>
          <w:sz w:val="28"/>
          <w:szCs w:val="28"/>
          <w:rtl/>
        </w:rPr>
        <w:t>2003م</w:t>
      </w:r>
      <w:r w:rsidRPr="00E7106E">
        <w:rPr>
          <w:rFonts w:asciiTheme="majorBidi" w:hAnsiTheme="majorBidi" w:cstheme="majorBidi"/>
          <w:color w:val="000000" w:themeColor="text1"/>
          <w:sz w:val="28"/>
          <w:szCs w:val="28"/>
          <w:rtl/>
        </w:rPr>
        <w:t xml:space="preserve"> للمرة الثانية</w:t>
      </w:r>
      <w:r w:rsidR="00A0670B" w:rsidRPr="00E7106E">
        <w:rPr>
          <w:rFonts w:asciiTheme="majorBidi" w:hAnsiTheme="majorBidi" w:cstheme="majorBidi"/>
          <w:color w:val="000000" w:themeColor="text1"/>
          <w:sz w:val="28"/>
          <w:szCs w:val="28"/>
          <w:rtl/>
        </w:rPr>
        <w:t>.</w:t>
      </w:r>
      <w:r w:rsidR="00014199" w:rsidRPr="00E7106E">
        <w:rPr>
          <w:rFonts w:asciiTheme="majorBidi" w:hAnsiTheme="majorBidi" w:cstheme="majorBidi"/>
          <w:b/>
          <w:bCs/>
          <w:color w:val="000000" w:themeColor="text1"/>
          <w:sz w:val="28"/>
          <w:szCs w:val="28"/>
          <w:vertAlign w:val="superscript"/>
          <w:rtl/>
        </w:rPr>
        <w:t xml:space="preserve"> (</w:t>
      </w:r>
      <w:r w:rsidR="00014199" w:rsidRPr="00E7106E">
        <w:rPr>
          <w:rStyle w:val="a6"/>
          <w:rFonts w:asciiTheme="majorBidi" w:hAnsiTheme="majorBidi" w:cstheme="majorBidi"/>
          <w:b/>
          <w:bCs/>
          <w:color w:val="000000" w:themeColor="text1"/>
          <w:sz w:val="28"/>
          <w:szCs w:val="28"/>
          <w:rtl/>
        </w:rPr>
        <w:footnoteReference w:id="39"/>
      </w:r>
      <w:r w:rsidR="00014199" w:rsidRPr="00E7106E">
        <w:rPr>
          <w:rFonts w:asciiTheme="majorBidi" w:hAnsiTheme="majorBidi" w:cstheme="majorBidi"/>
          <w:b/>
          <w:bCs/>
          <w:color w:val="000000" w:themeColor="text1"/>
          <w:sz w:val="28"/>
          <w:szCs w:val="28"/>
          <w:vertAlign w:val="superscript"/>
          <w:rtl/>
        </w:rPr>
        <w:t>)</w:t>
      </w:r>
    </w:p>
    <w:p w:rsidR="00545D2F" w:rsidRPr="00E7106E" w:rsidRDefault="00514772" w:rsidP="00D870D4">
      <w:pPr>
        <w:pStyle w:val="a0"/>
        <w:numPr>
          <w:ilvl w:val="0"/>
          <w:numId w:val="21"/>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545D2F" w:rsidRPr="00E7106E">
        <w:rPr>
          <w:rFonts w:asciiTheme="majorBidi" w:hAnsiTheme="majorBidi" w:cstheme="majorBidi"/>
          <w:b/>
          <w:bCs/>
          <w:color w:val="000000" w:themeColor="text1"/>
          <w:sz w:val="28"/>
          <w:szCs w:val="28"/>
          <w:rtl/>
        </w:rPr>
        <w:t xml:space="preserve">الهدف: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يهدف هذا المعيار إلى وصف المعالجة المحاسبية للمعاملات بعملة أجنبية والعمليات الأجنبية ولذلك فإن المعيار يتناول بصفة أساسية ما يل</w:t>
      </w:r>
      <w:r w:rsidR="00A0670B"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تحديد أسعار الصرف التي يجب استخدامها لقياس وعرض المعاملات بعملة أجنبية.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كيفية الاعتراف بالأثر المالي لفروق سعر الصرف في القوائم المالية</w:t>
      </w:r>
      <w:r w:rsidR="00A0670B" w:rsidRPr="00E7106E">
        <w:rPr>
          <w:rFonts w:asciiTheme="majorBidi" w:hAnsiTheme="majorBidi" w:cstheme="majorBidi"/>
          <w:color w:val="000000" w:themeColor="text1"/>
          <w:sz w:val="28"/>
          <w:szCs w:val="28"/>
          <w:rtl/>
        </w:rPr>
        <w:t>.</w:t>
      </w:r>
      <w:r w:rsidR="006B2DA8" w:rsidRPr="00E7106E">
        <w:rPr>
          <w:rFonts w:asciiTheme="majorBidi" w:hAnsiTheme="majorBidi" w:cstheme="majorBidi"/>
          <w:b/>
          <w:bCs/>
          <w:color w:val="000000" w:themeColor="text1"/>
          <w:sz w:val="28"/>
          <w:szCs w:val="28"/>
          <w:vertAlign w:val="superscript"/>
          <w:rtl/>
        </w:rPr>
        <w:t>(</w:t>
      </w:r>
      <w:r w:rsidR="006B2DA8" w:rsidRPr="00E7106E">
        <w:rPr>
          <w:rStyle w:val="a6"/>
          <w:rFonts w:asciiTheme="majorBidi" w:hAnsiTheme="majorBidi" w:cstheme="majorBidi"/>
          <w:b/>
          <w:bCs/>
          <w:color w:val="000000" w:themeColor="text1"/>
          <w:sz w:val="28"/>
          <w:szCs w:val="28"/>
          <w:rtl/>
        </w:rPr>
        <w:footnoteReference w:id="40"/>
      </w:r>
      <w:r w:rsidR="006B2DA8" w:rsidRPr="00E7106E">
        <w:rPr>
          <w:rFonts w:asciiTheme="majorBidi" w:hAnsiTheme="majorBidi" w:cstheme="majorBidi"/>
          <w:b/>
          <w:bCs/>
          <w:color w:val="000000" w:themeColor="text1"/>
          <w:sz w:val="28"/>
          <w:szCs w:val="28"/>
          <w:vertAlign w:val="superscript"/>
          <w:rtl/>
        </w:rPr>
        <w:t>)</w:t>
      </w:r>
    </w:p>
    <w:p w:rsidR="00545D2F" w:rsidRPr="00E7106E" w:rsidRDefault="00FF39E1" w:rsidP="00D870D4">
      <w:pPr>
        <w:pStyle w:val="a0"/>
        <w:numPr>
          <w:ilvl w:val="0"/>
          <w:numId w:val="21"/>
        </w:numPr>
        <w:tabs>
          <w:tab w:val="left" w:pos="281"/>
          <w:tab w:val="left" w:pos="423"/>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545D2F" w:rsidRPr="00E7106E">
        <w:rPr>
          <w:rFonts w:asciiTheme="majorBidi" w:hAnsiTheme="majorBidi" w:cstheme="majorBidi"/>
          <w:b/>
          <w:bCs/>
          <w:color w:val="000000" w:themeColor="text1"/>
          <w:sz w:val="28"/>
          <w:szCs w:val="28"/>
          <w:rtl/>
        </w:rPr>
        <w:t xml:space="preserve">المشكلة: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المشكلة الأساسية الواجب معالجتها هي تحديد سعر الصرف الو</w:t>
      </w:r>
      <w:r w:rsidR="00A0670B" w:rsidRPr="00E7106E">
        <w:rPr>
          <w:rFonts w:asciiTheme="majorBidi" w:hAnsiTheme="majorBidi" w:cstheme="majorBidi"/>
          <w:color w:val="000000" w:themeColor="text1"/>
          <w:sz w:val="28"/>
          <w:szCs w:val="28"/>
          <w:rtl/>
        </w:rPr>
        <w:t xml:space="preserve">اجب استخدامه وكيفية الاعتراف في </w:t>
      </w:r>
      <w:r w:rsidRPr="00E7106E">
        <w:rPr>
          <w:rFonts w:asciiTheme="majorBidi" w:hAnsiTheme="majorBidi" w:cstheme="majorBidi"/>
          <w:color w:val="000000" w:themeColor="text1"/>
          <w:sz w:val="28"/>
          <w:szCs w:val="28"/>
          <w:rtl/>
        </w:rPr>
        <w:t xml:space="preserve">القوائم المالية بأثر التغيرات في أسعار الصرف. </w:t>
      </w:r>
    </w:p>
    <w:p w:rsidR="00A0670B" w:rsidRPr="00E7106E" w:rsidRDefault="00514772" w:rsidP="00D870D4">
      <w:pPr>
        <w:pStyle w:val="a0"/>
        <w:numPr>
          <w:ilvl w:val="0"/>
          <w:numId w:val="21"/>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A0670B" w:rsidRPr="00E7106E">
        <w:rPr>
          <w:rFonts w:asciiTheme="majorBidi" w:hAnsiTheme="majorBidi" w:cstheme="majorBidi"/>
          <w:b/>
          <w:bCs/>
          <w:color w:val="000000" w:themeColor="text1"/>
          <w:sz w:val="28"/>
          <w:szCs w:val="28"/>
          <w:rtl/>
        </w:rPr>
        <w:t xml:space="preserve">النطاق: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يجب أن يطبق هذا المعيار في: </w:t>
      </w:r>
    </w:p>
    <w:p w:rsidR="00545D2F" w:rsidRPr="00E7106E" w:rsidRDefault="00545D2F" w:rsidP="00D870D4">
      <w:pPr>
        <w:pStyle w:val="a0"/>
        <w:numPr>
          <w:ilvl w:val="0"/>
          <w:numId w:val="46"/>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المحاسبة عن المعاملات بالعملات الأجنبية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A0670B" w:rsidP="00D870D4">
      <w:pPr>
        <w:pStyle w:val="a0"/>
        <w:numPr>
          <w:ilvl w:val="0"/>
          <w:numId w:val="46"/>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تر</w:t>
      </w:r>
      <w:r w:rsidR="00545D2F" w:rsidRPr="00E7106E">
        <w:rPr>
          <w:rFonts w:asciiTheme="majorBidi" w:hAnsiTheme="majorBidi" w:cstheme="majorBidi"/>
          <w:color w:val="000000" w:themeColor="text1"/>
          <w:sz w:val="28"/>
          <w:szCs w:val="28"/>
          <w:rtl/>
        </w:rPr>
        <w:t xml:space="preserve">جمة القوائم المالية للعمليات المالية المشمولة في القوائم المالية للمنشأة بواسطة التوحيد الكلي أو </w:t>
      </w:r>
      <w:r w:rsidRPr="00E7106E">
        <w:rPr>
          <w:rFonts w:asciiTheme="majorBidi" w:hAnsiTheme="majorBidi" w:cstheme="majorBidi"/>
          <w:color w:val="000000" w:themeColor="text1"/>
          <w:sz w:val="28"/>
          <w:szCs w:val="28"/>
          <w:rtl/>
        </w:rPr>
        <w:t>النسبي أو بطريقة المل</w:t>
      </w:r>
      <w:r w:rsidR="00545D2F" w:rsidRPr="00E7106E">
        <w:rPr>
          <w:rFonts w:asciiTheme="majorBidi" w:hAnsiTheme="majorBidi" w:cstheme="majorBidi"/>
          <w:color w:val="000000" w:themeColor="text1"/>
          <w:sz w:val="28"/>
          <w:szCs w:val="28"/>
          <w:rtl/>
        </w:rPr>
        <w:t xml:space="preserve">كية. </w:t>
      </w:r>
    </w:p>
    <w:p w:rsidR="00545D2F" w:rsidRPr="00E7106E" w:rsidRDefault="00545D2F" w:rsidP="00D870D4">
      <w:pPr>
        <w:pStyle w:val="a0"/>
        <w:numPr>
          <w:ilvl w:val="0"/>
          <w:numId w:val="21"/>
        </w:num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تعاريف</w:t>
      </w:r>
      <w:r w:rsidR="00A0670B"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r w:rsidR="00014199" w:rsidRPr="00E7106E">
        <w:rPr>
          <w:rFonts w:asciiTheme="majorBidi" w:hAnsiTheme="majorBidi" w:cstheme="majorBidi"/>
          <w:b/>
          <w:bCs/>
          <w:color w:val="000000" w:themeColor="text1"/>
          <w:sz w:val="28"/>
          <w:szCs w:val="28"/>
          <w:vertAlign w:val="superscript"/>
          <w:rtl/>
        </w:rPr>
        <w:t>(</w:t>
      </w:r>
      <w:r w:rsidR="00014199" w:rsidRPr="00E7106E">
        <w:rPr>
          <w:rStyle w:val="a6"/>
          <w:rFonts w:asciiTheme="majorBidi" w:hAnsiTheme="majorBidi" w:cstheme="majorBidi"/>
          <w:b/>
          <w:bCs/>
          <w:color w:val="000000" w:themeColor="text1"/>
          <w:sz w:val="28"/>
          <w:szCs w:val="28"/>
          <w:rtl/>
        </w:rPr>
        <w:footnoteReference w:id="41"/>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تطبيق هذا المعيار يتطلب توضيح المصطلحات المستخدمة الت</w:t>
      </w:r>
      <w:r w:rsidR="00A0670B" w:rsidRPr="00E7106E">
        <w:rPr>
          <w:rFonts w:asciiTheme="majorBidi" w:hAnsiTheme="majorBidi" w:cstheme="majorBidi"/>
          <w:color w:val="000000" w:themeColor="text1"/>
          <w:sz w:val="28"/>
          <w:szCs w:val="28"/>
          <w:rtl/>
        </w:rPr>
        <w:t>ال</w:t>
      </w:r>
      <w:r w:rsidRPr="00E7106E">
        <w:rPr>
          <w:rFonts w:asciiTheme="majorBidi" w:hAnsiTheme="majorBidi" w:cstheme="majorBidi"/>
          <w:color w:val="000000" w:themeColor="text1"/>
          <w:sz w:val="28"/>
          <w:szCs w:val="28"/>
          <w:rtl/>
        </w:rPr>
        <w:t xml:space="preserve">ية قبل التطرق إلى تقنية عمل هدا </w:t>
      </w:r>
      <w:r w:rsidR="00A0670B" w:rsidRPr="00E7106E">
        <w:rPr>
          <w:rFonts w:asciiTheme="majorBidi" w:hAnsiTheme="majorBidi" w:cstheme="majorBidi"/>
          <w:color w:val="000000" w:themeColor="text1"/>
          <w:sz w:val="28"/>
          <w:szCs w:val="28"/>
          <w:rtl/>
        </w:rPr>
        <w:t xml:space="preserve">المعيار والتي </w:t>
      </w:r>
      <w:r w:rsidRPr="00E7106E">
        <w:rPr>
          <w:rFonts w:asciiTheme="majorBidi" w:hAnsiTheme="majorBidi" w:cstheme="majorBidi"/>
          <w:color w:val="000000" w:themeColor="text1"/>
          <w:sz w:val="28"/>
          <w:szCs w:val="28"/>
          <w:rtl/>
        </w:rPr>
        <w:t>سبق توضيح بعضها في المبحث السابق وهي</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A0670B"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المنشأ</w:t>
      </w:r>
      <w:r w:rsidR="00545D2F" w:rsidRPr="00E7106E">
        <w:rPr>
          <w:rFonts w:asciiTheme="majorBidi" w:hAnsiTheme="majorBidi" w:cstheme="majorBidi"/>
          <w:b/>
          <w:bCs/>
          <w:color w:val="000000" w:themeColor="text1"/>
          <w:sz w:val="28"/>
          <w:szCs w:val="28"/>
          <w:rtl/>
        </w:rPr>
        <w:t>ة الأجنبية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هي منشأة تاب</w:t>
      </w:r>
      <w:r w:rsidR="00545D2F" w:rsidRPr="00E7106E">
        <w:rPr>
          <w:rFonts w:asciiTheme="majorBidi" w:hAnsiTheme="majorBidi" w:cstheme="majorBidi"/>
          <w:color w:val="000000" w:themeColor="text1"/>
          <w:sz w:val="28"/>
          <w:szCs w:val="28"/>
          <w:rtl/>
        </w:rPr>
        <w:t>عة أو منشأة زم</w:t>
      </w:r>
      <w:r w:rsidRPr="00E7106E">
        <w:rPr>
          <w:rFonts w:asciiTheme="majorBidi" w:hAnsiTheme="majorBidi" w:cstheme="majorBidi"/>
          <w:color w:val="000000" w:themeColor="text1"/>
          <w:sz w:val="28"/>
          <w:szCs w:val="28"/>
          <w:rtl/>
        </w:rPr>
        <w:t>يلة أو مشروع مشترك أو فرع للمنشأ</w:t>
      </w:r>
      <w:r w:rsidR="00545D2F" w:rsidRPr="00E7106E">
        <w:rPr>
          <w:rFonts w:asciiTheme="majorBidi" w:hAnsiTheme="majorBidi" w:cstheme="majorBidi"/>
          <w:color w:val="000000" w:themeColor="text1"/>
          <w:sz w:val="28"/>
          <w:szCs w:val="28"/>
          <w:rtl/>
        </w:rPr>
        <w:t xml:space="preserve">ة معدة التقرير تتم </w:t>
      </w:r>
      <w:r w:rsidRPr="00E7106E">
        <w:rPr>
          <w:rFonts w:asciiTheme="majorBidi" w:hAnsiTheme="majorBidi" w:cstheme="majorBidi"/>
          <w:color w:val="000000" w:themeColor="text1"/>
          <w:sz w:val="28"/>
          <w:szCs w:val="28"/>
          <w:rtl/>
        </w:rPr>
        <w:t>نشاطاتها في بل</w:t>
      </w:r>
      <w:r w:rsidR="00545D2F" w:rsidRPr="00E7106E">
        <w:rPr>
          <w:rFonts w:asciiTheme="majorBidi" w:hAnsiTheme="majorBidi" w:cstheme="majorBidi"/>
          <w:color w:val="000000" w:themeColor="text1"/>
          <w:sz w:val="28"/>
          <w:szCs w:val="28"/>
          <w:rtl/>
        </w:rPr>
        <w:t>د غير بلد المنش</w:t>
      </w:r>
      <w:r w:rsidRPr="00E7106E">
        <w:rPr>
          <w:rFonts w:asciiTheme="majorBidi" w:hAnsiTheme="majorBidi" w:cstheme="majorBidi"/>
          <w:color w:val="000000" w:themeColor="text1"/>
          <w:sz w:val="28"/>
          <w:szCs w:val="28"/>
          <w:rtl/>
        </w:rPr>
        <w:t>أ</w:t>
      </w:r>
      <w:r w:rsidR="00545D2F" w:rsidRPr="00E7106E">
        <w:rPr>
          <w:rFonts w:asciiTheme="majorBidi" w:hAnsiTheme="majorBidi" w:cstheme="majorBidi"/>
          <w:color w:val="000000" w:themeColor="text1"/>
          <w:sz w:val="28"/>
          <w:szCs w:val="28"/>
          <w:rtl/>
        </w:rPr>
        <w:t>ة معدة التقرير وكذلك المنشأة الأجنبية التي تكون نشاطاتها ليست جزء</w:t>
      </w:r>
      <w:r w:rsidRPr="00E7106E">
        <w:rPr>
          <w:rFonts w:asciiTheme="majorBidi" w:hAnsiTheme="majorBidi" w:cstheme="majorBidi"/>
          <w:color w:val="000000" w:themeColor="text1"/>
          <w:sz w:val="28"/>
          <w:szCs w:val="28"/>
          <w:rtl/>
        </w:rPr>
        <w:t>اً</w:t>
      </w:r>
      <w:r w:rsidR="00545D2F" w:rsidRPr="00E7106E">
        <w:rPr>
          <w:rFonts w:asciiTheme="majorBidi" w:hAnsiTheme="majorBidi" w:cstheme="majorBidi"/>
          <w:color w:val="000000" w:themeColor="text1"/>
          <w:sz w:val="28"/>
          <w:szCs w:val="28"/>
          <w:rtl/>
        </w:rPr>
        <w:t xml:space="preserve"> مكملا</w:t>
      </w:r>
      <w:r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لنش</w:t>
      </w:r>
      <w:r w:rsidRPr="00E7106E">
        <w:rPr>
          <w:rFonts w:asciiTheme="majorBidi" w:hAnsiTheme="majorBidi" w:cstheme="majorBidi"/>
          <w:color w:val="000000" w:themeColor="text1"/>
          <w:sz w:val="28"/>
          <w:szCs w:val="28"/>
          <w:rtl/>
        </w:rPr>
        <w:t>اطا</w:t>
      </w:r>
      <w:r w:rsidR="00545D2F" w:rsidRPr="00E7106E">
        <w:rPr>
          <w:rFonts w:asciiTheme="majorBidi" w:hAnsiTheme="majorBidi" w:cstheme="majorBidi"/>
          <w:color w:val="000000" w:themeColor="text1"/>
          <w:sz w:val="28"/>
          <w:szCs w:val="28"/>
          <w:rtl/>
        </w:rPr>
        <w:t>ت المنشأة معدة التقرير</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عملة التقرير</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هي العملة المستخدمة ف</w:t>
      </w:r>
      <w:r w:rsidR="006A3D22"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 xml:space="preserve"> عرض القوائم المالية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lastRenderedPageBreak/>
        <w:t>العملة الأجنبية:</w:t>
      </w:r>
      <w:r w:rsidRPr="00E7106E">
        <w:rPr>
          <w:rFonts w:asciiTheme="majorBidi" w:hAnsiTheme="majorBidi" w:cstheme="majorBidi"/>
          <w:color w:val="000000" w:themeColor="text1"/>
          <w:sz w:val="28"/>
          <w:szCs w:val="28"/>
          <w:rtl/>
        </w:rPr>
        <w:t xml:space="preserve"> هي عملة عدا عملة التقرير للمنش</w:t>
      </w:r>
      <w:r w:rsidR="006A3D22"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7"/>
        </w:numPr>
        <w:tabs>
          <w:tab w:val="left" w:pos="281"/>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سعر الصرف:</w:t>
      </w:r>
      <w:r w:rsidRPr="00E7106E">
        <w:rPr>
          <w:rFonts w:asciiTheme="majorBidi" w:hAnsiTheme="majorBidi" w:cstheme="majorBidi"/>
          <w:color w:val="000000" w:themeColor="text1"/>
          <w:sz w:val="28"/>
          <w:szCs w:val="28"/>
          <w:rtl/>
        </w:rPr>
        <w:t xml:space="preserve"> هو معدل التبادل بين عملتين</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فرق سعر الصرف</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هو الفرق الناتج عن نفس عدد وحدات العملة الأجنبية في عملة التقرير باست</w:t>
      </w:r>
      <w:r w:rsidR="00667D1E" w:rsidRPr="00E7106E">
        <w:rPr>
          <w:rFonts w:asciiTheme="majorBidi" w:hAnsiTheme="majorBidi" w:cstheme="majorBidi"/>
          <w:color w:val="000000" w:themeColor="text1"/>
          <w:sz w:val="28"/>
          <w:szCs w:val="28"/>
          <w:rtl/>
        </w:rPr>
        <w:t>خ</w:t>
      </w:r>
      <w:r w:rsidRPr="00E7106E">
        <w:rPr>
          <w:rFonts w:asciiTheme="majorBidi" w:hAnsiTheme="majorBidi" w:cstheme="majorBidi"/>
          <w:color w:val="000000" w:themeColor="text1"/>
          <w:sz w:val="28"/>
          <w:szCs w:val="28"/>
          <w:rtl/>
        </w:rPr>
        <w:t>د</w:t>
      </w:r>
      <w:r w:rsidR="00667D1E"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م أسعار صرف مختلفة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667D1E"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سعر الإ</w:t>
      </w:r>
      <w:r w:rsidR="00545D2F" w:rsidRPr="00E7106E">
        <w:rPr>
          <w:rFonts w:asciiTheme="majorBidi" w:hAnsiTheme="majorBidi" w:cstheme="majorBidi"/>
          <w:b/>
          <w:bCs/>
          <w:color w:val="000000" w:themeColor="text1"/>
          <w:sz w:val="28"/>
          <w:szCs w:val="28"/>
          <w:rtl/>
        </w:rPr>
        <w:t>غلاق</w:t>
      </w:r>
      <w:r w:rsidR="00644C8F" w:rsidRPr="00E7106E">
        <w:rPr>
          <w:rFonts w:asciiTheme="majorBidi" w:hAnsiTheme="majorBidi" w:cstheme="majorBidi"/>
          <w:b/>
          <w:bCs/>
          <w:color w:val="000000" w:themeColor="text1"/>
          <w:sz w:val="28"/>
          <w:szCs w:val="28"/>
          <w:rtl/>
        </w:rPr>
        <w:t>:</w:t>
      </w:r>
      <w:r w:rsidR="00545D2F" w:rsidRPr="00E7106E">
        <w:rPr>
          <w:rFonts w:asciiTheme="majorBidi" w:hAnsiTheme="majorBidi" w:cstheme="majorBidi"/>
          <w:color w:val="000000" w:themeColor="text1"/>
          <w:sz w:val="28"/>
          <w:szCs w:val="28"/>
          <w:rtl/>
        </w:rPr>
        <w:t xml:space="preserve"> هو سعر الصرف بتاريخ الميزانية العمومية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667D1E"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صافي الاستثمار في منشأة</w:t>
      </w:r>
      <w:r w:rsidR="00545D2F" w:rsidRPr="00E7106E">
        <w:rPr>
          <w:rFonts w:asciiTheme="majorBidi" w:hAnsiTheme="majorBidi" w:cstheme="majorBidi"/>
          <w:b/>
          <w:bCs/>
          <w:color w:val="000000" w:themeColor="text1"/>
          <w:sz w:val="28"/>
          <w:szCs w:val="28"/>
          <w:rtl/>
        </w:rPr>
        <w:t xml:space="preserve"> أجنبية</w:t>
      </w:r>
      <w:r w:rsidR="00644C8F" w:rsidRPr="00E7106E">
        <w:rPr>
          <w:rFonts w:asciiTheme="majorBidi" w:hAnsiTheme="majorBidi" w:cstheme="majorBidi"/>
          <w:b/>
          <w:bCs/>
          <w:color w:val="000000" w:themeColor="text1"/>
          <w:sz w:val="28"/>
          <w:szCs w:val="28"/>
          <w:rtl/>
        </w:rPr>
        <w:t>:</w:t>
      </w:r>
      <w:r w:rsidR="00545D2F" w:rsidRPr="00E7106E">
        <w:rPr>
          <w:rFonts w:asciiTheme="majorBidi" w:hAnsiTheme="majorBidi" w:cstheme="majorBidi"/>
          <w:color w:val="000000" w:themeColor="text1"/>
          <w:sz w:val="28"/>
          <w:szCs w:val="28"/>
          <w:rtl/>
        </w:rPr>
        <w:t xml:space="preserve"> هو حص</w:t>
      </w:r>
      <w:r w:rsidRPr="00E7106E">
        <w:rPr>
          <w:rFonts w:asciiTheme="majorBidi" w:hAnsiTheme="majorBidi" w:cstheme="majorBidi"/>
          <w:color w:val="000000" w:themeColor="text1"/>
          <w:sz w:val="28"/>
          <w:szCs w:val="28"/>
          <w:rtl/>
        </w:rPr>
        <w:t>ة المنشأة معدة التقرير في صافي أ</w:t>
      </w:r>
      <w:r w:rsidR="00545D2F" w:rsidRPr="00E7106E">
        <w:rPr>
          <w:rFonts w:asciiTheme="majorBidi" w:hAnsiTheme="majorBidi" w:cstheme="majorBidi"/>
          <w:color w:val="000000" w:themeColor="text1"/>
          <w:sz w:val="28"/>
          <w:szCs w:val="28"/>
          <w:rtl/>
        </w:rPr>
        <w:t>صول المنشأة الأجنبية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البنود النقدية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هي </w:t>
      </w:r>
      <w:r w:rsidR="00667D1E"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موال محتفظ بها وأصول والتزامات سوف تستلم </w:t>
      </w:r>
      <w:r w:rsidR="00FF39E1" w:rsidRPr="00E7106E">
        <w:rPr>
          <w:rFonts w:asciiTheme="majorBidi" w:hAnsiTheme="majorBidi" w:cstheme="majorBidi"/>
          <w:color w:val="000000" w:themeColor="text1"/>
          <w:sz w:val="28"/>
          <w:szCs w:val="28"/>
          <w:rtl/>
        </w:rPr>
        <w:t xml:space="preserve">         </w:t>
      </w:r>
      <w:r w:rsidR="00BF3DA4">
        <w:rPr>
          <w:rFonts w:asciiTheme="majorBidi" w:hAnsiTheme="majorBidi" w:cstheme="majorBidi" w:hint="cs"/>
          <w:color w:val="000000" w:themeColor="text1"/>
          <w:sz w:val="28"/>
          <w:szCs w:val="28"/>
          <w:rtl/>
        </w:rPr>
        <w:t xml:space="preserve">         </w:t>
      </w:r>
      <w:r w:rsidR="00FF39E1"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 xml:space="preserve">أو تدفع بمبالغ نقدية ثابته أو قابلة </w:t>
      </w:r>
      <w:r w:rsidR="00667D1E" w:rsidRPr="00E7106E">
        <w:rPr>
          <w:rFonts w:asciiTheme="majorBidi" w:hAnsiTheme="majorBidi" w:cstheme="majorBidi"/>
          <w:color w:val="000000" w:themeColor="text1"/>
          <w:sz w:val="28"/>
          <w:szCs w:val="28"/>
          <w:rtl/>
        </w:rPr>
        <w:t>للتحديد.</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القيمة العادلة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color w:val="000000" w:themeColor="text1"/>
          <w:sz w:val="28"/>
          <w:szCs w:val="28"/>
          <w:rtl/>
        </w:rPr>
        <w:t xml:space="preserve"> هي </w:t>
      </w:r>
      <w:r w:rsidR="00667D1E" w:rsidRPr="00E7106E">
        <w:rPr>
          <w:rFonts w:asciiTheme="majorBidi" w:hAnsiTheme="majorBidi" w:cstheme="majorBidi"/>
          <w:color w:val="000000" w:themeColor="text1"/>
          <w:sz w:val="28"/>
          <w:szCs w:val="28"/>
          <w:rtl/>
        </w:rPr>
        <w:t>المبلغ الذي يمكن مبادلة الأصول به أو سداد الال</w:t>
      </w:r>
      <w:r w:rsidRPr="00E7106E">
        <w:rPr>
          <w:rFonts w:asciiTheme="majorBidi" w:hAnsiTheme="majorBidi" w:cstheme="majorBidi"/>
          <w:color w:val="000000" w:themeColor="text1"/>
          <w:sz w:val="28"/>
          <w:szCs w:val="28"/>
          <w:rtl/>
        </w:rPr>
        <w:t>تزام ما بين أطراف مط</w:t>
      </w:r>
      <w:r w:rsidR="00667D1E"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 xml:space="preserve">قة ورغبة </w:t>
      </w:r>
      <w:r w:rsidR="00667D1E" w:rsidRPr="00E7106E">
        <w:rPr>
          <w:rFonts w:asciiTheme="majorBidi" w:hAnsiTheme="majorBidi" w:cstheme="majorBidi"/>
          <w:color w:val="000000" w:themeColor="text1"/>
          <w:sz w:val="28"/>
          <w:szCs w:val="28"/>
          <w:rtl/>
        </w:rPr>
        <w:t>التعامل على أساس تجاري حر.</w:t>
      </w:r>
    </w:p>
    <w:p w:rsidR="00545D2F" w:rsidRPr="00E7106E" w:rsidRDefault="00545D2F" w:rsidP="00D870D4">
      <w:pPr>
        <w:pStyle w:val="a0"/>
        <w:numPr>
          <w:ilvl w:val="0"/>
          <w:numId w:val="47"/>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س</w:t>
      </w:r>
      <w:r w:rsidR="00667D1E" w:rsidRPr="00E7106E">
        <w:rPr>
          <w:rFonts w:asciiTheme="majorBidi" w:hAnsiTheme="majorBidi" w:cstheme="majorBidi"/>
          <w:b/>
          <w:bCs/>
          <w:color w:val="000000" w:themeColor="text1"/>
          <w:sz w:val="28"/>
          <w:szCs w:val="28"/>
          <w:rtl/>
        </w:rPr>
        <w:t>ع</w:t>
      </w:r>
      <w:r w:rsidRPr="00E7106E">
        <w:rPr>
          <w:rFonts w:asciiTheme="majorBidi" w:hAnsiTheme="majorBidi" w:cstheme="majorBidi"/>
          <w:b/>
          <w:bCs/>
          <w:color w:val="000000" w:themeColor="text1"/>
          <w:sz w:val="28"/>
          <w:szCs w:val="28"/>
          <w:rtl/>
        </w:rPr>
        <w:t>ر الصرف التاريخي</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هو ذلك السعر الذي تمت به عملية ما بالعملة الأجنبية أي ع</w:t>
      </w:r>
      <w:r w:rsidR="00667D1E"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 xml:space="preserve">د تاريخ حدوث الصفقة كشراء آلات أو معدات. </w:t>
      </w:r>
    </w:p>
    <w:p w:rsidR="00545D2F" w:rsidRPr="00E7106E" w:rsidRDefault="00667D1E"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ثانياً: المعاملات بالعملة الأجنبية (الاعتراف الأولي):</w:t>
      </w:r>
      <w:r w:rsidR="00014199" w:rsidRPr="00E7106E">
        <w:rPr>
          <w:rFonts w:asciiTheme="majorBidi" w:hAnsiTheme="majorBidi" w:cstheme="majorBidi"/>
          <w:b/>
          <w:bCs/>
          <w:color w:val="000000" w:themeColor="text1"/>
          <w:sz w:val="28"/>
          <w:szCs w:val="28"/>
          <w:vertAlign w:val="superscript"/>
          <w:rtl/>
        </w:rPr>
        <w:t xml:space="preserve"> (</w:t>
      </w:r>
      <w:r w:rsidR="00014199" w:rsidRPr="00E7106E">
        <w:rPr>
          <w:rStyle w:val="a6"/>
          <w:rFonts w:asciiTheme="majorBidi" w:hAnsiTheme="majorBidi" w:cstheme="majorBidi"/>
          <w:b/>
          <w:bCs/>
          <w:color w:val="000000" w:themeColor="text1"/>
          <w:sz w:val="28"/>
          <w:szCs w:val="28"/>
          <w:rtl/>
        </w:rPr>
        <w:footnoteReference w:id="42"/>
      </w:r>
      <w:r w:rsidR="00014199" w:rsidRPr="00E7106E">
        <w:rPr>
          <w:rFonts w:asciiTheme="majorBidi" w:hAnsiTheme="majorBidi" w:cstheme="majorBidi"/>
          <w:b/>
          <w:bCs/>
          <w:color w:val="000000" w:themeColor="text1"/>
          <w:sz w:val="28"/>
          <w:szCs w:val="28"/>
          <w:vertAlign w:val="superscript"/>
          <w:rtl/>
        </w:rPr>
        <w:t>)</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المعاملة بالعملة الأجنبية هي معاملة محددة أو تتطلب التسوية بعملة أجنبية وهي تنشأ عن قيام </w:t>
      </w:r>
      <w:r w:rsidR="00667D1E" w:rsidRPr="00E7106E">
        <w:rPr>
          <w:rFonts w:asciiTheme="majorBidi" w:hAnsiTheme="majorBidi" w:cstheme="majorBidi"/>
          <w:color w:val="000000" w:themeColor="text1"/>
          <w:sz w:val="28"/>
          <w:szCs w:val="28"/>
          <w:rtl/>
        </w:rPr>
        <w:t>المنشأة بالآ</w:t>
      </w:r>
      <w:r w:rsidRPr="00E7106E">
        <w:rPr>
          <w:rFonts w:asciiTheme="majorBidi" w:hAnsiTheme="majorBidi" w:cstheme="majorBidi"/>
          <w:color w:val="000000" w:themeColor="text1"/>
          <w:sz w:val="28"/>
          <w:szCs w:val="28"/>
          <w:rtl/>
        </w:rPr>
        <w:t>تي</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أ</w:t>
      </w:r>
      <w:r w:rsidR="00667D1E" w:rsidRPr="00E7106E">
        <w:rPr>
          <w:rFonts w:asciiTheme="majorBidi" w:hAnsiTheme="majorBidi" w:cstheme="majorBidi"/>
          <w:b/>
          <w:bCs/>
          <w:color w:val="000000" w:themeColor="text1"/>
          <w:sz w:val="28"/>
          <w:szCs w:val="28"/>
          <w:rtl/>
        </w:rPr>
        <w:t>.</w:t>
      </w:r>
      <w:r w:rsidR="00667D1E"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شراء أو بيع سلع أو خدمات أسعارها محددة بعملة أجنبية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667D1E"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ب.</w:t>
      </w:r>
      <w:r w:rsidRPr="00E7106E">
        <w:rPr>
          <w:rFonts w:asciiTheme="majorBidi" w:hAnsiTheme="majorBidi" w:cstheme="majorBidi"/>
          <w:color w:val="000000" w:themeColor="text1"/>
          <w:sz w:val="28"/>
          <w:szCs w:val="28"/>
          <w:rtl/>
        </w:rPr>
        <w:t xml:space="preserve"> إقراض أو ا</w:t>
      </w:r>
      <w:r w:rsidR="00545D2F" w:rsidRPr="00E7106E">
        <w:rPr>
          <w:rFonts w:asciiTheme="majorBidi" w:hAnsiTheme="majorBidi" w:cstheme="majorBidi"/>
          <w:color w:val="000000" w:themeColor="text1"/>
          <w:sz w:val="28"/>
          <w:szCs w:val="28"/>
          <w:rtl/>
        </w:rPr>
        <w:t>قتراض أموال عندما تكون المبالغ المستحقة لها أو عليها محددة بعملة أجنبية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ج.</w:t>
      </w:r>
      <w:r w:rsidRPr="00E7106E">
        <w:rPr>
          <w:rFonts w:asciiTheme="majorBidi" w:hAnsiTheme="majorBidi" w:cstheme="majorBidi"/>
          <w:color w:val="000000" w:themeColor="text1"/>
          <w:sz w:val="28"/>
          <w:szCs w:val="28"/>
          <w:rtl/>
        </w:rPr>
        <w:t xml:space="preserve"> إجراء عقد تبادل عملة أجنبية هي طرفا</w:t>
      </w:r>
      <w:r w:rsidR="00667D1E"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فيه (غير منجز بعد</w:t>
      </w:r>
      <w:r w:rsidR="00667D1E" w:rsidRPr="00E7106E">
        <w:rPr>
          <w:rFonts w:asciiTheme="majorBidi" w:hAnsiTheme="majorBidi" w:cstheme="majorBidi"/>
          <w:color w:val="000000" w:themeColor="text1"/>
          <w:sz w:val="28"/>
          <w:szCs w:val="28"/>
          <w:rtl/>
        </w:rPr>
        <w:t>)</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د. تمتلك أو تتلخص من أصول وكذلك تسدد التزامات محددة بعملة أجنبية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1.</w:t>
      </w:r>
      <w:r w:rsidR="008021FC" w:rsidRPr="00E7106E">
        <w:rPr>
          <w:rFonts w:asciiTheme="majorBidi" w:hAnsiTheme="majorBidi" w:cstheme="majorBidi"/>
          <w:b/>
          <w:bCs/>
          <w:color w:val="000000" w:themeColor="text1"/>
          <w:sz w:val="28"/>
          <w:szCs w:val="28"/>
          <w:rtl/>
        </w:rPr>
        <w:t xml:space="preserve"> </w:t>
      </w:r>
      <w:r w:rsidRPr="00E7106E">
        <w:rPr>
          <w:rFonts w:asciiTheme="majorBidi" w:hAnsiTheme="majorBidi" w:cstheme="majorBidi"/>
          <w:b/>
          <w:bCs/>
          <w:color w:val="000000" w:themeColor="text1"/>
          <w:sz w:val="28"/>
          <w:szCs w:val="28"/>
          <w:rtl/>
        </w:rPr>
        <w:t>المعالجة المحاسبية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8021FC"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يجب أن تسجل المعاملة بالعملة الأ</w:t>
      </w:r>
      <w:r w:rsidR="00545D2F" w:rsidRPr="00E7106E">
        <w:rPr>
          <w:rFonts w:asciiTheme="majorBidi" w:hAnsiTheme="majorBidi" w:cstheme="majorBidi"/>
          <w:color w:val="000000" w:themeColor="text1"/>
          <w:sz w:val="28"/>
          <w:szCs w:val="28"/>
          <w:rtl/>
        </w:rPr>
        <w:t>جنبية بسعر الصرف السائد بينها وبين عملة التقرير</w:t>
      </w:r>
      <w:r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 xml:space="preserve">بتاريخ المعاملة.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الأساس أن يشار إلى سعر الصرف بتاريخ المعاملة ولكن لأسباب عملية يجوز - وهذا غالبا</w:t>
      </w:r>
      <w:r w:rsidR="008021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ما </w:t>
      </w:r>
      <w:r w:rsidR="008021FC" w:rsidRPr="00E7106E">
        <w:rPr>
          <w:rFonts w:asciiTheme="majorBidi" w:hAnsiTheme="majorBidi" w:cstheme="majorBidi"/>
          <w:color w:val="000000" w:themeColor="text1"/>
          <w:sz w:val="28"/>
          <w:szCs w:val="28"/>
          <w:rtl/>
        </w:rPr>
        <w:t>يتم - استخدام معدل صرف تقريبي للمعدل الفعلي بتا</w:t>
      </w:r>
      <w:r w:rsidRPr="00E7106E">
        <w:rPr>
          <w:rFonts w:asciiTheme="majorBidi" w:hAnsiTheme="majorBidi" w:cstheme="majorBidi"/>
          <w:color w:val="000000" w:themeColor="text1"/>
          <w:sz w:val="28"/>
          <w:szCs w:val="28"/>
          <w:rtl/>
        </w:rPr>
        <w:t>ريخ العملية على س</w:t>
      </w:r>
      <w:r w:rsidR="008021FC" w:rsidRPr="00E7106E">
        <w:rPr>
          <w:rFonts w:asciiTheme="majorBidi" w:hAnsiTheme="majorBidi" w:cstheme="majorBidi"/>
          <w:color w:val="000000" w:themeColor="text1"/>
          <w:sz w:val="28"/>
          <w:szCs w:val="28"/>
          <w:rtl/>
        </w:rPr>
        <w:t>ب</w:t>
      </w:r>
      <w:r w:rsidRPr="00E7106E">
        <w:rPr>
          <w:rFonts w:asciiTheme="majorBidi" w:hAnsiTheme="majorBidi" w:cstheme="majorBidi"/>
          <w:color w:val="000000" w:themeColor="text1"/>
          <w:sz w:val="28"/>
          <w:szCs w:val="28"/>
          <w:rtl/>
        </w:rPr>
        <w:t xml:space="preserve">يل المثال متوسط المعدل للأسبوع أو </w:t>
      </w:r>
      <w:r w:rsidR="008021FC" w:rsidRPr="00E7106E">
        <w:rPr>
          <w:rFonts w:asciiTheme="majorBidi" w:hAnsiTheme="majorBidi" w:cstheme="majorBidi"/>
          <w:color w:val="000000" w:themeColor="text1"/>
          <w:sz w:val="28"/>
          <w:szCs w:val="28"/>
          <w:rtl/>
        </w:rPr>
        <w:t>الشهر لكا</w:t>
      </w:r>
      <w:r w:rsidRPr="00E7106E">
        <w:rPr>
          <w:rFonts w:asciiTheme="majorBidi" w:hAnsiTheme="majorBidi" w:cstheme="majorBidi"/>
          <w:color w:val="000000" w:themeColor="text1"/>
          <w:sz w:val="28"/>
          <w:szCs w:val="28"/>
          <w:rtl/>
        </w:rPr>
        <w:t>فة المعاملات في كل عملة أجنبية خلال تلك الفترة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8021FC"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ولكن إذا كا</w:t>
      </w:r>
      <w:r w:rsidR="00545D2F" w:rsidRPr="00E7106E">
        <w:rPr>
          <w:rFonts w:asciiTheme="majorBidi" w:hAnsiTheme="majorBidi" w:cstheme="majorBidi"/>
          <w:color w:val="000000" w:themeColor="text1"/>
          <w:sz w:val="28"/>
          <w:szCs w:val="28"/>
          <w:rtl/>
        </w:rPr>
        <w:t>نت معدلات الصرف تتغير بشكل كبير جدا</w:t>
      </w:r>
      <w:r w:rsidRPr="00E7106E">
        <w:rPr>
          <w:rFonts w:asciiTheme="majorBidi" w:hAnsiTheme="majorBidi" w:cstheme="majorBidi"/>
          <w:color w:val="000000" w:themeColor="text1"/>
          <w:sz w:val="28"/>
          <w:szCs w:val="28"/>
          <w:rtl/>
        </w:rPr>
        <w:t>ً فإن ا</w:t>
      </w:r>
      <w:r w:rsidR="00545D2F" w:rsidRPr="00E7106E">
        <w:rPr>
          <w:rFonts w:asciiTheme="majorBidi" w:hAnsiTheme="majorBidi" w:cstheme="majorBidi"/>
          <w:color w:val="000000" w:themeColor="text1"/>
          <w:sz w:val="28"/>
          <w:szCs w:val="28"/>
          <w:rtl/>
        </w:rPr>
        <w:t>ستخدام متوسط الفترة قد يكون غير موثوق به</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8021FC" w:rsidRPr="00E7106E" w:rsidRDefault="008021FC"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lastRenderedPageBreak/>
        <w:t>تقديم التقرير في تواريخ الميزانيات العمومية اللاحقة: (المعالجة المحاسبية):</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في تاريخ كل ميزانية عمومية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أ.</w:t>
      </w:r>
      <w:r w:rsidRPr="00E7106E">
        <w:rPr>
          <w:rFonts w:asciiTheme="majorBidi" w:hAnsiTheme="majorBidi" w:cstheme="majorBidi"/>
          <w:color w:val="000000" w:themeColor="text1"/>
          <w:sz w:val="28"/>
          <w:szCs w:val="28"/>
          <w:rtl/>
        </w:rPr>
        <w:t xml:space="preserve"> يجب التقرير عن البنود النقدية بالعملة الأجن</w:t>
      </w:r>
      <w:r w:rsidR="008021FC" w:rsidRPr="00E7106E">
        <w:rPr>
          <w:rFonts w:asciiTheme="majorBidi" w:hAnsiTheme="majorBidi" w:cstheme="majorBidi"/>
          <w:color w:val="000000" w:themeColor="text1"/>
          <w:sz w:val="28"/>
          <w:szCs w:val="28"/>
          <w:rtl/>
        </w:rPr>
        <w:t>بي</w:t>
      </w:r>
      <w:r w:rsidRPr="00E7106E">
        <w:rPr>
          <w:rFonts w:asciiTheme="majorBidi" w:hAnsiTheme="majorBidi" w:cstheme="majorBidi"/>
          <w:color w:val="000000" w:themeColor="text1"/>
          <w:sz w:val="28"/>
          <w:szCs w:val="28"/>
          <w:rtl/>
        </w:rPr>
        <w:t>ة باستخدام سعر الإقفال</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ب.</w:t>
      </w:r>
      <w:r w:rsidRPr="00E7106E">
        <w:rPr>
          <w:rFonts w:asciiTheme="majorBidi" w:hAnsiTheme="majorBidi" w:cstheme="majorBidi"/>
          <w:color w:val="000000" w:themeColor="text1"/>
          <w:sz w:val="28"/>
          <w:szCs w:val="28"/>
          <w:rtl/>
        </w:rPr>
        <w:t xml:space="preserve"> يجب التقرير عن البنود غير النقدية المحتفظ بها بالتكلفة التاريخية والمحددة بعملة أجنبية باستخدام سعر الصرف بتاريخ المعاملة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b/>
          <w:bCs/>
          <w:color w:val="000000" w:themeColor="text1"/>
          <w:sz w:val="28"/>
          <w:szCs w:val="28"/>
          <w:rtl/>
        </w:rPr>
        <w:t>ج.</w:t>
      </w:r>
      <w:r w:rsidRPr="00E7106E">
        <w:rPr>
          <w:rFonts w:asciiTheme="majorBidi" w:hAnsiTheme="majorBidi" w:cstheme="majorBidi"/>
          <w:color w:val="000000" w:themeColor="text1"/>
          <w:sz w:val="28"/>
          <w:szCs w:val="28"/>
          <w:rtl/>
        </w:rPr>
        <w:t xml:space="preserve"> يجب التقرير على البنود غير النقدية المحتفظ بها بالقيمة العادلة والمحددة بعملة أجنبية باستخدام</w:t>
      </w:r>
      <w:r w:rsidR="008021FC"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أسعار الصرف السائدة عند تحديد تلك القيم</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8021FC" w:rsidRPr="00E7106E" w:rsidRDefault="008021FC" w:rsidP="00D870D4">
      <w:pPr>
        <w:pStyle w:val="a0"/>
        <w:numPr>
          <w:ilvl w:val="0"/>
          <w:numId w:val="48"/>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الاعتراف بفروقات الصرف:</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إن فر</w:t>
      </w:r>
      <w:r w:rsidR="008021FC" w:rsidRPr="00E7106E">
        <w:rPr>
          <w:rFonts w:asciiTheme="majorBidi" w:hAnsiTheme="majorBidi" w:cstheme="majorBidi"/>
          <w:color w:val="000000" w:themeColor="text1"/>
          <w:sz w:val="28"/>
          <w:szCs w:val="28"/>
          <w:rtl/>
        </w:rPr>
        <w:t>و</w:t>
      </w:r>
      <w:r w:rsidRPr="00E7106E">
        <w:rPr>
          <w:rFonts w:asciiTheme="majorBidi" w:hAnsiTheme="majorBidi" w:cstheme="majorBidi"/>
          <w:color w:val="000000" w:themeColor="text1"/>
          <w:sz w:val="28"/>
          <w:szCs w:val="28"/>
          <w:rtl/>
        </w:rPr>
        <w:t>قات الصرف الناشئة عن</w:t>
      </w:r>
      <w:r w:rsidR="008021FC" w:rsidRPr="00E7106E">
        <w:rPr>
          <w:rFonts w:asciiTheme="majorBidi" w:hAnsiTheme="majorBidi" w:cstheme="majorBidi"/>
          <w:color w:val="000000" w:themeColor="text1"/>
          <w:sz w:val="28"/>
          <w:szCs w:val="28"/>
          <w:rtl/>
        </w:rPr>
        <w:t xml:space="preserve"> ت</w:t>
      </w:r>
      <w:r w:rsidRPr="00E7106E">
        <w:rPr>
          <w:rFonts w:asciiTheme="majorBidi" w:hAnsiTheme="majorBidi" w:cstheme="majorBidi"/>
          <w:color w:val="000000" w:themeColor="text1"/>
          <w:sz w:val="28"/>
          <w:szCs w:val="28"/>
          <w:rtl/>
        </w:rPr>
        <w:t>سوية بنود نقدية أو عند التقرير عن بنود نقدية للمنشأة بمعدلات صرف مختلفة عن تلك التي سبق وأن سجلت</w:t>
      </w:r>
      <w:r w:rsidR="008021FC" w:rsidRPr="00E7106E">
        <w:rPr>
          <w:rFonts w:asciiTheme="majorBidi" w:hAnsiTheme="majorBidi" w:cstheme="majorBidi"/>
          <w:color w:val="000000" w:themeColor="text1"/>
          <w:sz w:val="28"/>
          <w:szCs w:val="28"/>
          <w:rtl/>
        </w:rPr>
        <w:t xml:space="preserve"> بها</w:t>
      </w:r>
      <w:r w:rsidRPr="00E7106E">
        <w:rPr>
          <w:rFonts w:asciiTheme="majorBidi" w:hAnsiTheme="majorBidi" w:cstheme="majorBidi"/>
          <w:color w:val="000000" w:themeColor="text1"/>
          <w:sz w:val="28"/>
          <w:szCs w:val="28"/>
          <w:rtl/>
        </w:rPr>
        <w:t xml:space="preserve"> أوليا</w:t>
      </w:r>
      <w:r w:rsidR="008021FC"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خلا</w:t>
      </w:r>
      <w:r w:rsidR="008021FC"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 xml:space="preserve"> الفترة أو تم التقرير عنها في قوائم مالية س</w:t>
      </w:r>
      <w:r w:rsidR="008021FC" w:rsidRPr="00E7106E">
        <w:rPr>
          <w:rFonts w:asciiTheme="majorBidi" w:hAnsiTheme="majorBidi" w:cstheme="majorBidi"/>
          <w:color w:val="000000" w:themeColor="text1"/>
          <w:sz w:val="28"/>
          <w:szCs w:val="28"/>
          <w:rtl/>
        </w:rPr>
        <w:t>ابقة، يجب الاعتراف بها كدخل أو كمصروفات في ت</w:t>
      </w:r>
      <w:r w:rsidRPr="00E7106E">
        <w:rPr>
          <w:rFonts w:asciiTheme="majorBidi" w:hAnsiTheme="majorBidi" w:cstheme="majorBidi"/>
          <w:color w:val="000000" w:themeColor="text1"/>
          <w:sz w:val="28"/>
          <w:szCs w:val="28"/>
          <w:rtl/>
        </w:rPr>
        <w:t>لك الفترة التي نشأت فيها</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8021FC" w:rsidP="00D870D4">
      <w:pPr>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ثالثاً: التغيرات في أسعار صرف العملات الأجنبية:</w:t>
      </w:r>
    </w:p>
    <w:p w:rsidR="00545D2F" w:rsidRPr="00E7106E" w:rsidRDefault="00D20607" w:rsidP="00D870D4">
      <w:pPr>
        <w:pStyle w:val="a0"/>
        <w:numPr>
          <w:ilvl w:val="0"/>
          <w:numId w:val="49"/>
        </w:numPr>
        <w:tabs>
          <w:tab w:val="left" w:pos="281"/>
          <w:tab w:val="left" w:pos="423"/>
        </w:tabs>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545D2F" w:rsidRPr="00E7106E">
        <w:rPr>
          <w:rFonts w:asciiTheme="majorBidi" w:hAnsiTheme="majorBidi" w:cstheme="majorBidi"/>
          <w:b/>
          <w:bCs/>
          <w:color w:val="000000" w:themeColor="text1"/>
          <w:sz w:val="28"/>
          <w:szCs w:val="28"/>
          <w:rtl/>
        </w:rPr>
        <w:t>ال</w:t>
      </w:r>
      <w:r w:rsidR="008021FC" w:rsidRPr="00E7106E">
        <w:rPr>
          <w:rFonts w:asciiTheme="majorBidi" w:hAnsiTheme="majorBidi" w:cstheme="majorBidi"/>
          <w:b/>
          <w:bCs/>
          <w:color w:val="000000" w:themeColor="text1"/>
          <w:sz w:val="28"/>
          <w:szCs w:val="28"/>
          <w:rtl/>
        </w:rPr>
        <w:t>آ</w:t>
      </w:r>
      <w:r w:rsidR="00545D2F" w:rsidRPr="00E7106E">
        <w:rPr>
          <w:rFonts w:asciiTheme="majorBidi" w:hAnsiTheme="majorBidi" w:cstheme="majorBidi"/>
          <w:b/>
          <w:bCs/>
          <w:color w:val="000000" w:themeColor="text1"/>
          <w:sz w:val="28"/>
          <w:szCs w:val="28"/>
          <w:rtl/>
        </w:rPr>
        <w:t>ثار الضريبية لفروق صرف العملات</w:t>
      </w:r>
      <w:r w:rsidR="00644C8F" w:rsidRPr="00E7106E">
        <w:rPr>
          <w:rFonts w:asciiTheme="majorBidi" w:hAnsiTheme="majorBidi" w:cstheme="majorBidi"/>
          <w:b/>
          <w:bCs/>
          <w:color w:val="000000" w:themeColor="text1"/>
          <w:sz w:val="28"/>
          <w:szCs w:val="28"/>
          <w:rtl/>
        </w:rPr>
        <w:t>:</w:t>
      </w:r>
      <w:r w:rsidR="00545D2F" w:rsidRPr="00E7106E">
        <w:rPr>
          <w:rFonts w:asciiTheme="majorBidi" w:hAnsiTheme="majorBidi" w:cstheme="majorBidi"/>
          <w:b/>
          <w:bCs/>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يمكن أن تكون مكاسب وخسائر ترجمة المعاملات بالعملات الأجنبية وفروقات الصرف الناشئة عن ترجمة القوائم المالية للعمليات الأجنبية آثار ضريب</w:t>
      </w:r>
      <w:r w:rsidR="00072778" w:rsidRPr="00E7106E">
        <w:rPr>
          <w:rFonts w:asciiTheme="majorBidi" w:hAnsiTheme="majorBidi" w:cstheme="majorBidi"/>
          <w:color w:val="000000" w:themeColor="text1"/>
          <w:sz w:val="28"/>
          <w:szCs w:val="28"/>
          <w:rtl/>
        </w:rPr>
        <w:t>ي</w:t>
      </w:r>
      <w:r w:rsidRPr="00E7106E">
        <w:rPr>
          <w:rFonts w:asciiTheme="majorBidi" w:hAnsiTheme="majorBidi" w:cstheme="majorBidi"/>
          <w:color w:val="000000" w:themeColor="text1"/>
          <w:sz w:val="28"/>
          <w:szCs w:val="28"/>
          <w:rtl/>
        </w:rPr>
        <w:t>ة مصاحبة تجري المحاسبة عنها بموجب المعيار المحاسبي الدولي رقم</w:t>
      </w:r>
      <w:r w:rsidR="00072778"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tl/>
        </w:rPr>
        <w:t>12 المحاسبة عن ضرائب الدخل</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072778" w:rsidRPr="00E7106E" w:rsidRDefault="005F0624" w:rsidP="00D870D4">
      <w:pPr>
        <w:pStyle w:val="a0"/>
        <w:numPr>
          <w:ilvl w:val="0"/>
          <w:numId w:val="49"/>
        </w:numPr>
        <w:tabs>
          <w:tab w:val="left" w:pos="281"/>
        </w:tabs>
        <w:spacing w:after="0"/>
        <w:ind w:left="-2" w:firstLine="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 </w:t>
      </w:r>
      <w:r w:rsidR="00072778" w:rsidRPr="00E7106E">
        <w:rPr>
          <w:rFonts w:asciiTheme="majorBidi" w:hAnsiTheme="majorBidi" w:cstheme="majorBidi"/>
          <w:b/>
          <w:bCs/>
          <w:color w:val="000000" w:themeColor="text1"/>
          <w:sz w:val="28"/>
          <w:szCs w:val="28"/>
          <w:rtl/>
        </w:rPr>
        <w:t>الإ</w:t>
      </w:r>
      <w:r w:rsidR="00545D2F" w:rsidRPr="00E7106E">
        <w:rPr>
          <w:rFonts w:asciiTheme="majorBidi" w:hAnsiTheme="majorBidi" w:cstheme="majorBidi"/>
          <w:b/>
          <w:bCs/>
          <w:color w:val="000000" w:themeColor="text1"/>
          <w:sz w:val="28"/>
          <w:szCs w:val="28"/>
          <w:rtl/>
        </w:rPr>
        <w:t>فصاح</w:t>
      </w:r>
      <w:r w:rsidR="00644C8F" w:rsidRPr="00E7106E">
        <w:rPr>
          <w:rFonts w:asciiTheme="majorBidi" w:hAnsiTheme="majorBidi" w:cstheme="majorBidi"/>
          <w:b/>
          <w:bCs/>
          <w:color w:val="000000" w:themeColor="text1"/>
          <w:sz w:val="28"/>
          <w:szCs w:val="28"/>
          <w:rtl/>
        </w:rPr>
        <w:t>:</w:t>
      </w:r>
      <w:r w:rsidR="00545D2F" w:rsidRPr="00E7106E">
        <w:rPr>
          <w:rFonts w:asciiTheme="majorBidi" w:hAnsiTheme="majorBidi" w:cstheme="majorBidi"/>
          <w:b/>
          <w:bCs/>
          <w:color w:val="000000" w:themeColor="text1"/>
          <w:sz w:val="28"/>
          <w:szCs w:val="28"/>
          <w:rtl/>
        </w:rPr>
        <w:t xml:space="preserve"> </w:t>
      </w:r>
    </w:p>
    <w:p w:rsidR="00072778" w:rsidRPr="00E7106E" w:rsidRDefault="00545D2F" w:rsidP="00D870D4">
      <w:pPr>
        <w:spacing w:after="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يجب على المنش</w:t>
      </w:r>
      <w:r w:rsidR="00072778"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ة أن تفصح عن</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مبلغ فر</w:t>
      </w:r>
      <w:r w:rsidR="00072778" w:rsidRPr="00E7106E">
        <w:rPr>
          <w:rFonts w:asciiTheme="majorBidi" w:hAnsiTheme="majorBidi" w:cstheme="majorBidi"/>
          <w:color w:val="000000" w:themeColor="text1"/>
          <w:sz w:val="28"/>
          <w:szCs w:val="28"/>
          <w:rtl/>
        </w:rPr>
        <w:t>وقات الصرف الموجودة في صافي الرب</w:t>
      </w:r>
      <w:r w:rsidRPr="00E7106E">
        <w:rPr>
          <w:rFonts w:asciiTheme="majorBidi" w:hAnsiTheme="majorBidi" w:cstheme="majorBidi"/>
          <w:color w:val="000000" w:themeColor="text1"/>
          <w:sz w:val="28"/>
          <w:szCs w:val="28"/>
          <w:rtl/>
        </w:rPr>
        <w:t>ح أو الخسارة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يص</w:t>
      </w:r>
      <w:r w:rsidR="00072778" w:rsidRPr="00E7106E">
        <w:rPr>
          <w:rFonts w:asciiTheme="majorBidi" w:hAnsiTheme="majorBidi" w:cstheme="majorBidi"/>
          <w:color w:val="000000" w:themeColor="text1"/>
          <w:sz w:val="28"/>
          <w:szCs w:val="28"/>
          <w:rtl/>
        </w:rPr>
        <w:t>ن</w:t>
      </w:r>
      <w:r w:rsidRPr="00E7106E">
        <w:rPr>
          <w:rFonts w:asciiTheme="majorBidi" w:hAnsiTheme="majorBidi" w:cstheme="majorBidi"/>
          <w:color w:val="000000" w:themeColor="text1"/>
          <w:sz w:val="28"/>
          <w:szCs w:val="28"/>
          <w:rtl/>
        </w:rPr>
        <w:t>ف هذا الفرق ضمن حقوق الملكية ك</w:t>
      </w:r>
      <w:r w:rsidR="00072778" w:rsidRPr="00E7106E">
        <w:rPr>
          <w:rFonts w:asciiTheme="majorBidi" w:hAnsiTheme="majorBidi" w:cstheme="majorBidi"/>
          <w:color w:val="000000" w:themeColor="text1"/>
          <w:sz w:val="28"/>
          <w:szCs w:val="28"/>
          <w:rtl/>
        </w:rPr>
        <w:t>ب</w:t>
      </w:r>
      <w:r w:rsidRPr="00E7106E">
        <w:rPr>
          <w:rFonts w:asciiTheme="majorBidi" w:hAnsiTheme="majorBidi" w:cstheme="majorBidi"/>
          <w:color w:val="000000" w:themeColor="text1"/>
          <w:sz w:val="28"/>
          <w:szCs w:val="28"/>
          <w:rtl/>
        </w:rPr>
        <w:t>ند منفصل ومطابقة لمب</w:t>
      </w:r>
      <w:r w:rsidR="00072778" w:rsidRPr="00E7106E">
        <w:rPr>
          <w:rFonts w:asciiTheme="majorBidi" w:hAnsiTheme="majorBidi" w:cstheme="majorBidi"/>
          <w:color w:val="000000" w:themeColor="text1"/>
          <w:sz w:val="28"/>
          <w:szCs w:val="28"/>
          <w:rtl/>
        </w:rPr>
        <w:t>ل</w:t>
      </w:r>
      <w:r w:rsidRPr="00E7106E">
        <w:rPr>
          <w:rFonts w:asciiTheme="majorBidi" w:hAnsiTheme="majorBidi" w:cstheme="majorBidi"/>
          <w:color w:val="000000" w:themeColor="text1"/>
          <w:sz w:val="28"/>
          <w:szCs w:val="28"/>
          <w:rtl/>
        </w:rPr>
        <w:t>غ فروقات الصرف ما بين بداية الفترة ونهايتها</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عندما تخ</w:t>
      </w:r>
      <w:r w:rsidR="00072778"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لف عملة التقرير عن عملة البلد الذي تقيم فيه المنش</w:t>
      </w:r>
      <w:r w:rsidR="00072778" w:rsidRPr="00E7106E">
        <w:rPr>
          <w:rFonts w:asciiTheme="majorBidi" w:hAnsiTheme="majorBidi" w:cstheme="majorBidi"/>
          <w:color w:val="000000" w:themeColor="text1"/>
          <w:sz w:val="28"/>
          <w:szCs w:val="28"/>
          <w:rtl/>
        </w:rPr>
        <w:t>أ</w:t>
      </w:r>
      <w:r w:rsidRPr="00E7106E">
        <w:rPr>
          <w:rFonts w:asciiTheme="majorBidi" w:hAnsiTheme="majorBidi" w:cstheme="majorBidi"/>
          <w:color w:val="000000" w:themeColor="text1"/>
          <w:sz w:val="28"/>
          <w:szCs w:val="28"/>
          <w:rtl/>
        </w:rPr>
        <w:t xml:space="preserve">ة فإنه يجب الإفصاح عن سبب </w:t>
      </w:r>
      <w:r w:rsidR="00072778" w:rsidRPr="00E7106E">
        <w:rPr>
          <w:rFonts w:asciiTheme="majorBidi" w:hAnsiTheme="majorBidi" w:cstheme="majorBidi"/>
          <w:color w:val="000000" w:themeColor="text1"/>
          <w:sz w:val="28"/>
          <w:szCs w:val="28"/>
          <w:rtl/>
        </w:rPr>
        <w:t>ا</w:t>
      </w:r>
      <w:r w:rsidRPr="00E7106E">
        <w:rPr>
          <w:rFonts w:asciiTheme="majorBidi" w:hAnsiTheme="majorBidi" w:cstheme="majorBidi"/>
          <w:color w:val="000000" w:themeColor="text1"/>
          <w:sz w:val="28"/>
          <w:szCs w:val="28"/>
          <w:rtl/>
        </w:rPr>
        <w:t>ستخدام عملة مخ</w:t>
      </w:r>
      <w:r w:rsidR="00072778" w:rsidRPr="00E7106E">
        <w:rPr>
          <w:rFonts w:asciiTheme="majorBidi" w:hAnsiTheme="majorBidi" w:cstheme="majorBidi"/>
          <w:color w:val="000000" w:themeColor="text1"/>
          <w:sz w:val="28"/>
          <w:szCs w:val="28"/>
          <w:rtl/>
        </w:rPr>
        <w:t>ت</w:t>
      </w:r>
      <w:r w:rsidRPr="00E7106E">
        <w:rPr>
          <w:rFonts w:asciiTheme="majorBidi" w:hAnsiTheme="majorBidi" w:cstheme="majorBidi"/>
          <w:color w:val="000000" w:themeColor="text1"/>
          <w:sz w:val="28"/>
          <w:szCs w:val="28"/>
          <w:rtl/>
        </w:rPr>
        <w:t>لفة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pStyle w:val="a0"/>
        <w:numPr>
          <w:ilvl w:val="0"/>
          <w:numId w:val="48"/>
        </w:numPr>
        <w:tabs>
          <w:tab w:val="left" w:pos="281"/>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عندما يكو</w:t>
      </w:r>
      <w:r w:rsidR="00072778" w:rsidRPr="00E7106E">
        <w:rPr>
          <w:rFonts w:asciiTheme="majorBidi" w:hAnsiTheme="majorBidi" w:cstheme="majorBidi"/>
          <w:color w:val="000000" w:themeColor="text1"/>
          <w:sz w:val="28"/>
          <w:szCs w:val="28"/>
          <w:rtl/>
        </w:rPr>
        <w:t>ن هنالك تغير في تصنيف عملية أ</w:t>
      </w:r>
      <w:r w:rsidRPr="00E7106E">
        <w:rPr>
          <w:rFonts w:asciiTheme="majorBidi" w:hAnsiTheme="majorBidi" w:cstheme="majorBidi"/>
          <w:color w:val="000000" w:themeColor="text1"/>
          <w:sz w:val="28"/>
          <w:szCs w:val="28"/>
          <w:rtl/>
        </w:rPr>
        <w:t>جنبية مهمة يجب على المنشأة أن تفصح عن</w:t>
      </w:r>
      <w:r w:rsidR="00072778" w:rsidRPr="00E7106E">
        <w:rPr>
          <w:rFonts w:asciiTheme="majorBidi" w:hAnsiTheme="majorBidi" w:cstheme="majorBidi"/>
          <w:color w:val="000000" w:themeColor="text1"/>
          <w:sz w:val="28"/>
          <w:szCs w:val="28"/>
          <w:rtl/>
        </w:rPr>
        <w:t>:</w:t>
      </w:r>
    </w:p>
    <w:p w:rsidR="00545D2F" w:rsidRPr="00E7106E" w:rsidRDefault="00545D2F"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طبيعة التغير في التصنيف</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072778"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سبب التغيير.</w:t>
      </w:r>
    </w:p>
    <w:p w:rsidR="00545D2F" w:rsidRPr="00E7106E" w:rsidRDefault="00545D2F"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ج. تأثير التغيرات في التصنيف على حقوق الملكية</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072778"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د. التأثير على صافي الربح أو الخسارة لكل فترة سا</w:t>
      </w:r>
      <w:r w:rsidR="00545D2F" w:rsidRPr="00E7106E">
        <w:rPr>
          <w:rFonts w:asciiTheme="majorBidi" w:hAnsiTheme="majorBidi" w:cstheme="majorBidi"/>
          <w:color w:val="000000" w:themeColor="text1"/>
          <w:sz w:val="28"/>
          <w:szCs w:val="28"/>
          <w:rtl/>
        </w:rPr>
        <w:t xml:space="preserve">بقة معروضة </w:t>
      </w:r>
      <w:r w:rsidR="00C82206" w:rsidRPr="00E7106E">
        <w:rPr>
          <w:rFonts w:asciiTheme="majorBidi" w:hAnsiTheme="majorBidi" w:cstheme="majorBidi"/>
          <w:color w:val="000000" w:themeColor="text1"/>
          <w:sz w:val="28"/>
          <w:szCs w:val="28"/>
          <w:rtl/>
        </w:rPr>
        <w:t xml:space="preserve">              </w:t>
      </w:r>
      <w:r w:rsidR="00BF3DA4">
        <w:rPr>
          <w:rFonts w:asciiTheme="majorBidi" w:hAnsiTheme="majorBidi" w:cstheme="majorBidi" w:hint="cs"/>
          <w:color w:val="000000" w:themeColor="text1"/>
          <w:sz w:val="28"/>
          <w:szCs w:val="28"/>
          <w:rtl/>
        </w:rPr>
        <w:t xml:space="preserve">                  </w:t>
      </w:r>
      <w:r w:rsidR="00C82206" w:rsidRPr="00E7106E">
        <w:rPr>
          <w:rFonts w:asciiTheme="majorBidi" w:hAnsiTheme="majorBidi" w:cstheme="majorBidi"/>
          <w:color w:val="000000" w:themeColor="text1"/>
          <w:sz w:val="28"/>
          <w:szCs w:val="28"/>
          <w:rtl/>
        </w:rPr>
        <w:t xml:space="preserve"> </w:t>
      </w:r>
      <w:r w:rsidR="00545D2F" w:rsidRPr="00E7106E">
        <w:rPr>
          <w:rFonts w:asciiTheme="majorBidi" w:hAnsiTheme="majorBidi" w:cstheme="majorBidi"/>
          <w:color w:val="000000" w:themeColor="text1"/>
          <w:sz w:val="28"/>
          <w:szCs w:val="28"/>
          <w:rtl/>
        </w:rPr>
        <w:t>كما لو أن التغير في التصنيف قد حدث</w:t>
      </w:r>
      <w:r w:rsidRPr="00E7106E">
        <w:rPr>
          <w:rFonts w:asciiTheme="majorBidi" w:hAnsiTheme="majorBidi" w:cstheme="majorBidi"/>
          <w:color w:val="000000" w:themeColor="text1"/>
          <w:sz w:val="28"/>
          <w:szCs w:val="28"/>
          <w:rtl/>
        </w:rPr>
        <w:t xml:space="preserve"> في بداية أ</w:t>
      </w:r>
      <w:r w:rsidR="00545D2F" w:rsidRPr="00E7106E">
        <w:rPr>
          <w:rFonts w:asciiTheme="majorBidi" w:hAnsiTheme="majorBidi" w:cstheme="majorBidi"/>
          <w:color w:val="000000" w:themeColor="text1"/>
          <w:sz w:val="28"/>
          <w:szCs w:val="28"/>
          <w:rtl/>
        </w:rPr>
        <w:t>قدم فترة معروضة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072778"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lastRenderedPageBreak/>
        <w:t>يجب على المنشأ</w:t>
      </w:r>
      <w:r w:rsidR="00545D2F" w:rsidRPr="00E7106E">
        <w:rPr>
          <w:rFonts w:asciiTheme="majorBidi" w:hAnsiTheme="majorBidi" w:cstheme="majorBidi"/>
          <w:color w:val="000000" w:themeColor="text1"/>
          <w:sz w:val="28"/>
          <w:szCs w:val="28"/>
          <w:rtl/>
        </w:rPr>
        <w:t>ة الإفصاح عن الطريقة المستخدمة في ترجمة الشهرة وتعديلات القيمة العادلة</w:t>
      </w:r>
      <w:r w:rsidRPr="00E7106E">
        <w:rPr>
          <w:rFonts w:asciiTheme="majorBidi" w:hAnsiTheme="majorBidi" w:cstheme="majorBidi"/>
          <w:color w:val="000000" w:themeColor="text1"/>
          <w:sz w:val="28"/>
          <w:szCs w:val="28"/>
          <w:rtl/>
        </w:rPr>
        <w:t xml:space="preserve"> الناشئة عن ا</w:t>
      </w:r>
      <w:r w:rsidR="00545D2F" w:rsidRPr="00E7106E">
        <w:rPr>
          <w:rFonts w:asciiTheme="majorBidi" w:hAnsiTheme="majorBidi" w:cstheme="majorBidi"/>
          <w:color w:val="000000" w:themeColor="text1"/>
          <w:sz w:val="28"/>
          <w:szCs w:val="28"/>
          <w:rtl/>
        </w:rPr>
        <w:t>متلاك المنشأة الأجنبية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545D2F" w:rsidRPr="00E7106E" w:rsidRDefault="00072778"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يستحب </w:t>
      </w:r>
      <w:r w:rsidR="00545D2F" w:rsidRPr="00E7106E">
        <w:rPr>
          <w:rFonts w:asciiTheme="majorBidi" w:hAnsiTheme="majorBidi" w:cstheme="majorBidi"/>
          <w:color w:val="000000" w:themeColor="text1"/>
          <w:sz w:val="28"/>
          <w:szCs w:val="28"/>
          <w:rtl/>
        </w:rPr>
        <w:t>للمنشأة كذلك الإفصاح عن سياسة إدارة مخاطر العملات الأجنبية</w:t>
      </w:r>
      <w:r w:rsidR="00644C8F" w:rsidRPr="00E7106E">
        <w:rPr>
          <w:rFonts w:asciiTheme="majorBidi" w:hAnsiTheme="majorBidi" w:cstheme="majorBidi"/>
          <w:color w:val="000000" w:themeColor="text1"/>
          <w:sz w:val="28"/>
          <w:szCs w:val="28"/>
          <w:rtl/>
        </w:rPr>
        <w:t>.</w:t>
      </w:r>
      <w:r w:rsidR="00545D2F" w:rsidRPr="00E7106E">
        <w:rPr>
          <w:rFonts w:asciiTheme="majorBidi" w:hAnsiTheme="majorBidi" w:cstheme="majorBidi"/>
          <w:color w:val="000000" w:themeColor="text1"/>
          <w:sz w:val="28"/>
          <w:szCs w:val="28"/>
          <w:rtl/>
        </w:rPr>
        <w:t xml:space="preserve"> </w:t>
      </w:r>
    </w:p>
    <w:p w:rsidR="0013047E" w:rsidRPr="00E7106E" w:rsidRDefault="0013047E" w:rsidP="00D870D4">
      <w:pPr>
        <w:pStyle w:val="a0"/>
        <w:numPr>
          <w:ilvl w:val="0"/>
          <w:numId w:val="50"/>
        </w:numPr>
        <w:tabs>
          <w:tab w:val="left" w:pos="423"/>
        </w:tabs>
        <w:ind w:left="-2" w:firstLine="0"/>
        <w:jc w:val="mediumKashida"/>
        <w:rPr>
          <w:rFonts w:asciiTheme="majorBidi" w:hAnsiTheme="majorBidi" w:cstheme="majorBidi"/>
          <w:color w:val="000000" w:themeColor="text1"/>
          <w:sz w:val="28"/>
          <w:szCs w:val="28"/>
          <w:rtl/>
        </w:rPr>
      </w:pPr>
    </w:p>
    <w:p w:rsidR="00545D2F" w:rsidRPr="00E7106E" w:rsidRDefault="00545D2F" w:rsidP="00D870D4">
      <w:pPr>
        <w:spacing w:after="0"/>
        <w:jc w:val="mediumKashida"/>
        <w:rPr>
          <w:rFonts w:asciiTheme="majorBidi" w:hAnsiTheme="majorBidi" w:cstheme="majorBidi"/>
          <w:b/>
          <w:bCs/>
          <w:color w:val="000000" w:themeColor="text1"/>
          <w:sz w:val="28"/>
          <w:szCs w:val="28"/>
          <w:rtl/>
        </w:rPr>
      </w:pPr>
      <w:r w:rsidRPr="00E7106E">
        <w:rPr>
          <w:rFonts w:asciiTheme="majorBidi" w:hAnsiTheme="majorBidi" w:cstheme="majorBidi"/>
          <w:b/>
          <w:bCs/>
          <w:color w:val="000000" w:themeColor="text1"/>
          <w:sz w:val="28"/>
          <w:szCs w:val="28"/>
          <w:rtl/>
        </w:rPr>
        <w:t xml:space="preserve">3. أحكام </w:t>
      </w:r>
      <w:r w:rsidR="00072778" w:rsidRPr="00E7106E">
        <w:rPr>
          <w:rFonts w:asciiTheme="majorBidi" w:hAnsiTheme="majorBidi" w:cstheme="majorBidi"/>
          <w:b/>
          <w:bCs/>
          <w:color w:val="000000" w:themeColor="text1"/>
          <w:sz w:val="28"/>
          <w:szCs w:val="28"/>
          <w:rtl/>
        </w:rPr>
        <w:t>انتقالية</w:t>
      </w:r>
      <w:r w:rsidR="00644C8F" w:rsidRPr="00E7106E">
        <w:rPr>
          <w:rFonts w:asciiTheme="majorBidi" w:hAnsiTheme="majorBidi" w:cstheme="majorBidi"/>
          <w:b/>
          <w:bCs/>
          <w:color w:val="000000" w:themeColor="text1"/>
          <w:sz w:val="28"/>
          <w:szCs w:val="28"/>
          <w:rtl/>
        </w:rPr>
        <w:t>:</w:t>
      </w:r>
      <w:r w:rsidRPr="00E7106E">
        <w:rPr>
          <w:rFonts w:asciiTheme="majorBidi" w:hAnsiTheme="majorBidi" w:cstheme="majorBidi"/>
          <w:b/>
          <w:bCs/>
          <w:color w:val="000000" w:themeColor="text1"/>
          <w:sz w:val="28"/>
          <w:szCs w:val="28"/>
          <w:rtl/>
        </w:rPr>
        <w:t xml:space="preserve"> </w:t>
      </w:r>
    </w:p>
    <w:p w:rsidR="00545D2F" w:rsidRPr="00E7106E" w:rsidRDefault="00545D2F" w:rsidP="00D870D4">
      <w:pPr>
        <w:jc w:val="medium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عندما تطبق المنشأة هذا ا</w:t>
      </w:r>
      <w:r w:rsidR="00072778" w:rsidRPr="00E7106E">
        <w:rPr>
          <w:rFonts w:asciiTheme="majorBidi" w:hAnsiTheme="majorBidi" w:cstheme="majorBidi"/>
          <w:color w:val="000000" w:themeColor="text1"/>
          <w:sz w:val="28"/>
          <w:szCs w:val="28"/>
          <w:rtl/>
        </w:rPr>
        <w:t>لمعيار لأ</w:t>
      </w:r>
      <w:r w:rsidRPr="00E7106E">
        <w:rPr>
          <w:rFonts w:asciiTheme="majorBidi" w:hAnsiTheme="majorBidi" w:cstheme="majorBidi"/>
          <w:color w:val="000000" w:themeColor="text1"/>
          <w:sz w:val="28"/>
          <w:szCs w:val="28"/>
          <w:rtl/>
        </w:rPr>
        <w:t xml:space="preserve">ول مرة يجب على المنشأة التصنيف بشكل منفصل والإفصاح عن الرصيد المتجمع في </w:t>
      </w:r>
      <w:r w:rsidR="00072778" w:rsidRPr="00E7106E">
        <w:rPr>
          <w:rFonts w:asciiTheme="majorBidi" w:hAnsiTheme="majorBidi" w:cstheme="majorBidi"/>
          <w:color w:val="000000" w:themeColor="text1"/>
          <w:sz w:val="28"/>
          <w:szCs w:val="28"/>
          <w:rtl/>
        </w:rPr>
        <w:t>بداية</w:t>
      </w:r>
      <w:r w:rsidRPr="00E7106E">
        <w:rPr>
          <w:rFonts w:asciiTheme="majorBidi" w:hAnsiTheme="majorBidi" w:cstheme="majorBidi"/>
          <w:color w:val="000000" w:themeColor="text1"/>
          <w:sz w:val="28"/>
          <w:szCs w:val="28"/>
          <w:rtl/>
        </w:rPr>
        <w:t xml:space="preserve"> الفترة لفروقات الصرف المؤجلة والمصنفة كحق ملكية في ف</w:t>
      </w:r>
      <w:r w:rsidR="00072778" w:rsidRPr="00E7106E">
        <w:rPr>
          <w:rFonts w:asciiTheme="majorBidi" w:hAnsiTheme="majorBidi" w:cstheme="majorBidi"/>
          <w:color w:val="000000" w:themeColor="text1"/>
          <w:sz w:val="28"/>
          <w:szCs w:val="28"/>
          <w:rtl/>
        </w:rPr>
        <w:t>ترات ساب</w:t>
      </w:r>
      <w:r w:rsidRPr="00E7106E">
        <w:rPr>
          <w:rFonts w:asciiTheme="majorBidi" w:hAnsiTheme="majorBidi" w:cstheme="majorBidi"/>
          <w:color w:val="000000" w:themeColor="text1"/>
          <w:sz w:val="28"/>
          <w:szCs w:val="28"/>
          <w:rtl/>
        </w:rPr>
        <w:t>قة</w:t>
      </w:r>
      <w:r w:rsidR="00072778" w:rsidRPr="00E7106E">
        <w:rPr>
          <w:rFonts w:asciiTheme="majorBidi" w:hAnsiTheme="majorBidi" w:cstheme="majorBidi"/>
          <w:color w:val="000000" w:themeColor="text1"/>
          <w:sz w:val="28"/>
          <w:szCs w:val="28"/>
          <w:rtl/>
        </w:rPr>
        <w:t>، إ</w:t>
      </w:r>
      <w:r w:rsidRPr="00E7106E">
        <w:rPr>
          <w:rFonts w:asciiTheme="majorBidi" w:hAnsiTheme="majorBidi" w:cstheme="majorBidi"/>
          <w:color w:val="000000" w:themeColor="text1"/>
          <w:sz w:val="28"/>
          <w:szCs w:val="28"/>
          <w:rtl/>
        </w:rPr>
        <w:t>لا إذا كان المبلغ غير قادر للتحديد بشكل معقول</w:t>
      </w:r>
      <w:r w:rsidR="00644C8F" w:rsidRPr="00E7106E">
        <w:rPr>
          <w:rFonts w:asciiTheme="majorBidi" w:hAnsiTheme="majorBidi" w:cstheme="majorBidi"/>
          <w:color w:val="000000" w:themeColor="text1"/>
          <w:sz w:val="28"/>
          <w:szCs w:val="28"/>
          <w:rtl/>
        </w:rPr>
        <w:t>.</w:t>
      </w:r>
      <w:r w:rsidRPr="00E7106E">
        <w:rPr>
          <w:rFonts w:asciiTheme="majorBidi" w:hAnsiTheme="majorBidi" w:cstheme="majorBidi"/>
          <w:color w:val="000000" w:themeColor="text1"/>
          <w:sz w:val="28"/>
          <w:szCs w:val="28"/>
          <w:rtl/>
        </w:rPr>
        <w:t xml:space="preserve"> </w:t>
      </w:r>
    </w:p>
    <w:p w:rsidR="00545D2F" w:rsidRPr="00E7106E" w:rsidRDefault="00545D2F" w:rsidP="00D870D4">
      <w:pPr>
        <w:rPr>
          <w:rFonts w:asciiTheme="majorBidi" w:hAnsiTheme="majorBidi" w:cstheme="majorBidi"/>
          <w:color w:val="000000" w:themeColor="text1"/>
          <w:sz w:val="28"/>
          <w:szCs w:val="28"/>
          <w:rtl/>
        </w:rPr>
      </w:pPr>
    </w:p>
    <w:p w:rsidR="00397C99" w:rsidRPr="00E7106E" w:rsidRDefault="00397C99" w:rsidP="00D870D4">
      <w:pPr>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br w:type="page"/>
      </w:r>
    </w:p>
    <w:p w:rsidR="00397C99" w:rsidRPr="00E7106E" w:rsidRDefault="00397C99" w:rsidP="00D870D4">
      <w:pPr>
        <w:jc w:val="center"/>
        <w:rPr>
          <w:rFonts w:asciiTheme="majorBidi" w:hAnsiTheme="majorBidi" w:cstheme="majorBidi"/>
          <w:color w:val="000000"/>
          <w:sz w:val="28"/>
          <w:szCs w:val="28"/>
        </w:rPr>
      </w:pPr>
    </w:p>
    <w:p w:rsidR="0020208A" w:rsidRPr="00E7106E" w:rsidRDefault="0020208A" w:rsidP="0020208A">
      <w:pPr>
        <w:jc w:val="center"/>
        <w:rPr>
          <w:rFonts w:asciiTheme="majorBidi" w:hAnsiTheme="majorBidi" w:cstheme="majorBidi"/>
          <w:color w:val="000000" w:themeColor="text1"/>
          <w:sz w:val="28"/>
          <w:szCs w:val="28"/>
          <w:rtl/>
          <w:lang w:bidi="ar-LY"/>
        </w:rPr>
      </w:pPr>
    </w:p>
    <w:p w:rsidR="0020208A" w:rsidRPr="00E7106E" w:rsidRDefault="0020208A" w:rsidP="0020208A">
      <w:pPr>
        <w:jc w:val="center"/>
        <w:rPr>
          <w:rFonts w:asciiTheme="majorBidi" w:hAnsiTheme="majorBidi" w:cstheme="majorBidi"/>
          <w:color w:val="000000" w:themeColor="text1"/>
          <w:sz w:val="28"/>
          <w:szCs w:val="28"/>
          <w:rtl/>
          <w:lang w:bidi="ar-LY"/>
        </w:rPr>
      </w:pPr>
    </w:p>
    <w:p w:rsidR="00852EB6" w:rsidRDefault="00852EB6" w:rsidP="00852EB6">
      <w:pPr>
        <w:jc w:val="center"/>
        <w:rPr>
          <w:rFonts w:asciiTheme="majorBidi" w:hAnsiTheme="majorBidi" w:cstheme="majorBidi"/>
          <w:color w:val="000000" w:themeColor="text1"/>
          <w:sz w:val="28"/>
          <w:szCs w:val="28"/>
          <w:rtl/>
          <w:lang w:bidi="ar-LY"/>
        </w:rPr>
      </w:pPr>
    </w:p>
    <w:p w:rsidR="006E6A4C" w:rsidRDefault="006E6A4C" w:rsidP="00852EB6">
      <w:pPr>
        <w:jc w:val="center"/>
        <w:rPr>
          <w:rFonts w:asciiTheme="majorBidi" w:hAnsiTheme="majorBidi" w:cstheme="majorBidi"/>
          <w:color w:val="000000" w:themeColor="text1"/>
          <w:sz w:val="28"/>
          <w:szCs w:val="28"/>
          <w:rtl/>
          <w:lang w:bidi="ar-LY"/>
        </w:rPr>
      </w:pPr>
    </w:p>
    <w:p w:rsidR="006E6A4C" w:rsidRDefault="006E6A4C" w:rsidP="00852EB6">
      <w:pPr>
        <w:jc w:val="center"/>
        <w:rPr>
          <w:rFonts w:asciiTheme="majorBidi" w:hAnsiTheme="majorBidi" w:cstheme="majorBidi"/>
          <w:color w:val="000000" w:themeColor="text1"/>
          <w:sz w:val="28"/>
          <w:szCs w:val="28"/>
          <w:rtl/>
          <w:lang w:bidi="ar-LY"/>
        </w:rPr>
      </w:pPr>
    </w:p>
    <w:p w:rsidR="006E6A4C" w:rsidRDefault="006E6A4C" w:rsidP="00852EB6">
      <w:pPr>
        <w:jc w:val="center"/>
        <w:rPr>
          <w:rFonts w:asciiTheme="majorBidi" w:hAnsiTheme="majorBidi" w:cstheme="majorBidi"/>
          <w:color w:val="000000" w:themeColor="text1"/>
          <w:sz w:val="28"/>
          <w:szCs w:val="28"/>
          <w:rtl/>
          <w:lang w:bidi="ar-LY"/>
        </w:rPr>
      </w:pPr>
    </w:p>
    <w:p w:rsidR="006E6A4C" w:rsidRPr="00E7106E" w:rsidRDefault="006E6A4C" w:rsidP="00852EB6">
      <w:pPr>
        <w:jc w:val="center"/>
        <w:rPr>
          <w:rFonts w:asciiTheme="majorBidi" w:hAnsiTheme="majorBidi" w:cstheme="majorBidi"/>
          <w:color w:val="000000" w:themeColor="text1"/>
          <w:sz w:val="28"/>
          <w:szCs w:val="28"/>
          <w:rtl/>
          <w:lang w:bidi="ar-LY"/>
        </w:rPr>
      </w:pPr>
    </w:p>
    <w:p w:rsidR="0020208A" w:rsidRPr="00BF3DA4" w:rsidRDefault="0020208A" w:rsidP="00852EB6">
      <w:pPr>
        <w:jc w:val="center"/>
        <w:rPr>
          <w:rFonts w:asciiTheme="majorBidi" w:hAnsiTheme="majorBidi" w:cstheme="majorBidi"/>
          <w:b/>
          <w:bCs/>
          <w:color w:val="000000" w:themeColor="text1"/>
          <w:sz w:val="36"/>
          <w:szCs w:val="36"/>
          <w:rtl/>
        </w:rPr>
      </w:pPr>
      <w:r w:rsidRPr="00BF3DA4">
        <w:rPr>
          <w:rFonts w:asciiTheme="majorBidi" w:hAnsiTheme="majorBidi" w:cstheme="majorBidi"/>
          <w:b/>
          <w:bCs/>
          <w:color w:val="000000" w:themeColor="text1"/>
          <w:sz w:val="36"/>
          <w:szCs w:val="36"/>
          <w:rtl/>
        </w:rPr>
        <w:t xml:space="preserve">الفصل </w:t>
      </w:r>
      <w:r w:rsidR="00852EB6" w:rsidRPr="00BF3DA4">
        <w:rPr>
          <w:rFonts w:asciiTheme="majorBidi" w:hAnsiTheme="majorBidi" w:cstheme="majorBidi"/>
          <w:b/>
          <w:bCs/>
          <w:color w:val="000000" w:themeColor="text1"/>
          <w:sz w:val="36"/>
          <w:szCs w:val="36"/>
          <w:rtl/>
        </w:rPr>
        <w:t>الرابع</w:t>
      </w:r>
    </w:p>
    <w:p w:rsidR="0020208A" w:rsidRPr="00BF3DA4" w:rsidRDefault="00036615" w:rsidP="0020208A">
      <w:pPr>
        <w:jc w:val="center"/>
        <w:rPr>
          <w:rFonts w:asciiTheme="majorBidi" w:hAnsiTheme="majorBidi" w:cstheme="majorBidi"/>
          <w:b/>
          <w:bCs/>
          <w:color w:val="000000" w:themeColor="text1"/>
          <w:sz w:val="36"/>
          <w:szCs w:val="36"/>
          <w:rtl/>
          <w:lang w:bidi="ar-LY"/>
        </w:rPr>
      </w:pPr>
      <w:r w:rsidRPr="00BF3DA4">
        <w:rPr>
          <w:rFonts w:asciiTheme="majorBidi" w:hAnsiTheme="majorBidi" w:cstheme="majorBidi"/>
          <w:b/>
          <w:bCs/>
          <w:color w:val="000000" w:themeColor="text1"/>
          <w:sz w:val="36"/>
          <w:szCs w:val="36"/>
          <w:rtl/>
        </w:rPr>
        <w:t xml:space="preserve">4.0 </w:t>
      </w:r>
      <w:r w:rsidR="00852EB6" w:rsidRPr="00BF3DA4">
        <w:rPr>
          <w:rFonts w:asciiTheme="majorBidi" w:hAnsiTheme="majorBidi" w:cstheme="majorBidi"/>
          <w:b/>
          <w:bCs/>
          <w:color w:val="000000" w:themeColor="text1"/>
          <w:sz w:val="36"/>
          <w:szCs w:val="36"/>
          <w:rtl/>
        </w:rPr>
        <w:t>الجانب العملي</w:t>
      </w:r>
    </w:p>
    <w:p w:rsidR="00397C99" w:rsidRPr="00E7106E" w:rsidRDefault="00852EB6" w:rsidP="00D870D4">
      <w:pPr>
        <w:rPr>
          <w:rFonts w:asciiTheme="majorBidi" w:hAnsiTheme="majorBidi" w:cstheme="majorBidi"/>
          <w:color w:val="000000"/>
          <w:sz w:val="28"/>
          <w:szCs w:val="28"/>
        </w:rPr>
      </w:pPr>
      <w:r w:rsidRPr="00E7106E">
        <w:rPr>
          <w:rFonts w:asciiTheme="majorBidi" w:hAnsiTheme="majorBidi" w:cstheme="majorBidi"/>
          <w:noProof/>
          <w:sz w:val="28"/>
          <w:szCs w:val="28"/>
        </w:rPr>
        <mc:AlternateContent>
          <mc:Choice Requires="wps">
            <w:drawing>
              <wp:anchor distT="0" distB="0" distL="114300" distR="114300" simplePos="0" relativeHeight="251658240" behindDoc="0" locked="0" layoutInCell="1" allowOverlap="1" wp14:anchorId="07F77681" wp14:editId="3B89ECB5">
                <wp:simplePos x="0" y="0"/>
                <wp:positionH relativeFrom="column">
                  <wp:posOffset>1988820</wp:posOffset>
                </wp:positionH>
                <wp:positionV relativeFrom="paragraph">
                  <wp:posOffset>4601182</wp:posOffset>
                </wp:positionV>
                <wp:extent cx="1463040" cy="987552"/>
                <wp:effectExtent l="0" t="0" r="22860" b="22225"/>
                <wp:wrapNone/>
                <wp:docPr id="8" name="مستطيل 8"/>
                <wp:cNvGraphicFramePr/>
                <a:graphic xmlns:a="http://schemas.openxmlformats.org/drawingml/2006/main">
                  <a:graphicData uri="http://schemas.microsoft.com/office/word/2010/wordprocessingShape">
                    <wps:wsp>
                      <wps:cNvSpPr/>
                      <wps:spPr>
                        <a:xfrm>
                          <a:off x="0" y="0"/>
                          <a:ext cx="1463040" cy="98755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8" o:spid="_x0000_s1026" style="position:absolute;left:0;text-align:left;margin-left:156.6pt;margin-top:362.3pt;width:115.2pt;height:7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" fillcolor="white [3201]" strokecolor="white [3212]" strokeweight="2pt"/>
            </w:pict>
          </mc:Fallback>
        </mc:AlternateContent>
      </w:r>
      <w:r w:rsidR="00397C99" w:rsidRPr="00E7106E">
        <w:rPr>
          <w:rFonts w:asciiTheme="majorBidi" w:hAnsiTheme="majorBidi" w:cstheme="majorBidi"/>
          <w:sz w:val="28"/>
          <w:szCs w:val="28"/>
        </w:rPr>
        <w:br w:type="page"/>
      </w:r>
    </w:p>
    <w:p w:rsidR="00792ACC" w:rsidRPr="007B0792" w:rsidRDefault="00792ACC" w:rsidP="0019273D">
      <w:pPr>
        <w:jc w:val="center"/>
        <w:rPr>
          <w:rFonts w:asciiTheme="majorBidi" w:eastAsia="Calibri" w:hAnsiTheme="majorBidi" w:cstheme="majorBidi"/>
          <w:b/>
          <w:bCs/>
          <w:sz w:val="32"/>
          <w:szCs w:val="32"/>
          <w:rtl/>
          <w:lang w:bidi="ar-LY"/>
        </w:rPr>
      </w:pPr>
      <w:r w:rsidRPr="007B0792">
        <w:rPr>
          <w:rFonts w:asciiTheme="majorBidi" w:eastAsia="Calibri" w:hAnsiTheme="majorBidi" w:cstheme="majorBidi"/>
          <w:b/>
          <w:bCs/>
          <w:sz w:val="32"/>
          <w:szCs w:val="32"/>
          <w:rtl/>
        </w:rPr>
        <w:lastRenderedPageBreak/>
        <w:t>الجانب العملي</w:t>
      </w:r>
    </w:p>
    <w:p w:rsidR="00792ACC" w:rsidRPr="00BF3DA4" w:rsidRDefault="00BF3DA4" w:rsidP="00BF3DA4">
      <w:pPr>
        <w:jc w:val="lowKashida"/>
        <w:rPr>
          <w:rFonts w:asciiTheme="majorBidi" w:hAnsiTheme="majorBidi" w:cstheme="majorBidi"/>
          <w:b/>
          <w:bCs/>
          <w:sz w:val="32"/>
          <w:szCs w:val="32"/>
          <w:rtl/>
        </w:rPr>
      </w:pPr>
      <w:r>
        <w:rPr>
          <w:rFonts w:asciiTheme="majorBidi" w:hAnsiTheme="majorBidi" w:cstheme="majorBidi" w:hint="cs"/>
          <w:b/>
          <w:bCs/>
          <w:sz w:val="32"/>
          <w:szCs w:val="32"/>
          <w:rtl/>
        </w:rPr>
        <w:t>1.4</w:t>
      </w:r>
      <w:r w:rsidR="00036615" w:rsidRPr="00BF3DA4">
        <w:rPr>
          <w:rFonts w:asciiTheme="majorBidi" w:hAnsiTheme="majorBidi" w:cstheme="majorBidi"/>
          <w:b/>
          <w:bCs/>
          <w:sz w:val="32"/>
          <w:szCs w:val="32"/>
          <w:rtl/>
        </w:rPr>
        <w:t xml:space="preserve"> </w:t>
      </w:r>
      <w:r w:rsidR="00792ACC" w:rsidRPr="00BF3DA4">
        <w:rPr>
          <w:rFonts w:asciiTheme="majorBidi" w:hAnsiTheme="majorBidi" w:cstheme="majorBidi"/>
          <w:b/>
          <w:bCs/>
          <w:sz w:val="32"/>
          <w:szCs w:val="32"/>
          <w:rtl/>
        </w:rPr>
        <w:t xml:space="preserve">مقدمة </w:t>
      </w:r>
    </w:p>
    <w:p w:rsidR="00792ACC" w:rsidRPr="00E7106E" w:rsidRDefault="00792ACC" w:rsidP="0044086D">
      <w:pPr>
        <w:autoSpaceDE w:val="0"/>
        <w:autoSpaceDN w:val="0"/>
        <w:adjustRightInd w:val="0"/>
        <w:ind w:firstLine="72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يتناول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الفصل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وصفاً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لمنهج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والأفراد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مجتمع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وعينتها،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وكذلك</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أداة 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المستخدمة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وطرق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إعدادها،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كما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يتضمن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الفصل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وصفا للإجراءات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قام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الباحثين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تقنين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أدوات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وتطبيقها،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وأخيرا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المعالجات الإحصائية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الاعتماد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تحليل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rtl/>
        </w:rPr>
        <w:t xml:space="preserve"> بهدف الوصول للنتائج والتوصيات المستهدفة </w:t>
      </w:r>
      <w:r w:rsidRPr="00E7106E">
        <w:rPr>
          <w:rFonts w:asciiTheme="majorBidi" w:eastAsia="Calibri" w:hAnsiTheme="majorBidi" w:cstheme="majorBidi"/>
          <w:sz w:val="28"/>
          <w:szCs w:val="28"/>
        </w:rPr>
        <w:t>.</w:t>
      </w:r>
    </w:p>
    <w:p w:rsidR="00792ACC" w:rsidRPr="007B0792" w:rsidRDefault="00BF3DA4" w:rsidP="00BF3DA4">
      <w:pPr>
        <w:autoSpaceDE w:val="0"/>
        <w:autoSpaceDN w:val="0"/>
        <w:adjustRightInd w:val="0"/>
        <w:jc w:val="mediumKashida"/>
        <w:rPr>
          <w:rFonts w:asciiTheme="majorBidi" w:eastAsia="Calibri" w:hAnsiTheme="majorBidi" w:cstheme="majorBidi"/>
          <w:b/>
          <w:bCs/>
          <w:sz w:val="32"/>
          <w:szCs w:val="32"/>
          <w:rtl/>
          <w:lang w:bidi="ar-LY"/>
        </w:rPr>
      </w:pPr>
      <w:r w:rsidRPr="007B0792">
        <w:rPr>
          <w:rFonts w:asciiTheme="majorBidi" w:eastAsia="Calibri" w:hAnsiTheme="majorBidi" w:cstheme="majorBidi" w:hint="cs"/>
          <w:b/>
          <w:bCs/>
          <w:sz w:val="32"/>
          <w:szCs w:val="32"/>
          <w:rtl/>
        </w:rPr>
        <w:t>2.4</w:t>
      </w:r>
      <w:r w:rsidR="00036615" w:rsidRPr="007B0792">
        <w:rPr>
          <w:rFonts w:asciiTheme="majorBidi" w:eastAsia="Calibri" w:hAnsiTheme="majorBidi" w:cstheme="majorBidi"/>
          <w:b/>
          <w:bCs/>
          <w:sz w:val="32"/>
          <w:szCs w:val="32"/>
          <w:rtl/>
        </w:rPr>
        <w:t xml:space="preserve"> </w:t>
      </w:r>
      <w:r w:rsidR="00792ACC" w:rsidRPr="007B0792">
        <w:rPr>
          <w:rFonts w:asciiTheme="majorBidi" w:eastAsia="Calibri" w:hAnsiTheme="majorBidi" w:cstheme="majorBidi"/>
          <w:b/>
          <w:bCs/>
          <w:sz w:val="32"/>
          <w:szCs w:val="32"/>
          <w:rtl/>
        </w:rPr>
        <w:t>منهجية البحث</w:t>
      </w:r>
    </w:p>
    <w:p w:rsidR="00792ACC" w:rsidRPr="00E7106E" w:rsidRDefault="00792ACC" w:rsidP="0044086D">
      <w:pPr>
        <w:autoSpaceDE w:val="0"/>
        <w:autoSpaceDN w:val="0"/>
        <w:adjustRightInd w:val="0"/>
        <w:ind w:firstLine="72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تم استخدام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المنهج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الوصفي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التحليلي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وذلك</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نظراً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لمناسبة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المنهج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طبيعة وأهدافها،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ويقوم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المنهج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الوصفي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التحليلي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بجمع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وتلخيص</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الحقائق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الحاضرة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المرتبطة</w:t>
      </w:r>
      <w:r w:rsidR="0044086D">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بمجموعة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 الظروف،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عدد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الأشياء</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نوع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الظواهر،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ويعمل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0044086D">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استخلاص</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الدلالات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والمعاني المختلفة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تنطوي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والمعلومات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يمكن</w:t>
      </w:r>
      <w:r w:rsidR="0044086D">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الحصول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يسهل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ربط</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الظواهر ببعض،</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واكتشاف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العلاقة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المتغيرات،</w:t>
      </w:r>
      <w:r w:rsidR="0044086D">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وإعطاء</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التفسير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الملائم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لذلك</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إمكانية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التنبؤ</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بمستقبل الظواهر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والأحداث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يدرسها؛</w:t>
      </w:r>
      <w:r w:rsidR="0044086D">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وهو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يناسب</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تماماً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هذا</w:t>
      </w:r>
      <w:r w:rsidR="009409A0">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ويخدم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الوصول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لأهدافها</w:t>
      </w:r>
      <w:r w:rsidR="0044086D">
        <w:rPr>
          <w:rFonts w:asciiTheme="majorBidi" w:eastAsia="Calibri" w:hAnsiTheme="majorBidi" w:cstheme="majorBidi" w:hint="cs"/>
          <w:sz w:val="28"/>
          <w:szCs w:val="28"/>
          <w:rtl/>
        </w:rPr>
        <w:t xml:space="preserve">. </w:t>
      </w:r>
      <w:r w:rsidR="0044086D" w:rsidRPr="0044086D">
        <w:rPr>
          <w:rFonts w:asciiTheme="majorBidi" w:eastAsia="Calibri" w:hAnsiTheme="majorBidi" w:cstheme="majorBidi" w:hint="cs"/>
          <w:sz w:val="28"/>
          <w:szCs w:val="28"/>
          <w:vertAlign w:val="superscript"/>
          <w:rtl/>
        </w:rPr>
        <w:t>(</w:t>
      </w:r>
      <w:r w:rsidRPr="0044086D">
        <w:rPr>
          <w:rFonts w:asciiTheme="majorBidi" w:eastAsia="Calibri" w:hAnsiTheme="majorBidi" w:cstheme="majorBidi"/>
          <w:sz w:val="28"/>
          <w:szCs w:val="28"/>
          <w:vertAlign w:val="superscript"/>
          <w:rtl/>
        </w:rPr>
        <w:footnoteReference w:id="43"/>
      </w:r>
      <w:r w:rsidR="0044086D" w:rsidRPr="0044086D">
        <w:rPr>
          <w:rFonts w:asciiTheme="majorBidi" w:eastAsia="Calibri" w:hAnsiTheme="majorBidi" w:cstheme="majorBidi" w:hint="cs"/>
          <w:sz w:val="28"/>
          <w:szCs w:val="28"/>
          <w:vertAlign w:val="superscript"/>
          <w:rtl/>
        </w:rPr>
        <w:t>)</w:t>
      </w:r>
    </w:p>
    <w:p w:rsidR="00792ACC" w:rsidRPr="00E7106E" w:rsidRDefault="00792ACC" w:rsidP="0019273D">
      <w:pPr>
        <w:autoSpaceDE w:val="0"/>
        <w:autoSpaceDN w:val="0"/>
        <w:adjustRightInd w:val="0"/>
        <w:jc w:val="mediumKashida"/>
        <w:rPr>
          <w:rFonts w:asciiTheme="majorBidi" w:eastAsia="Calibri" w:hAnsiTheme="majorBidi" w:cstheme="majorBidi"/>
          <w:sz w:val="28"/>
          <w:szCs w:val="28"/>
        </w:rPr>
      </w:pPr>
      <w:r w:rsidRPr="00E7106E">
        <w:rPr>
          <w:rFonts w:asciiTheme="majorBidi" w:eastAsia="Calibri" w:hAnsiTheme="majorBidi" w:cstheme="majorBidi"/>
          <w:sz w:val="28"/>
          <w:szCs w:val="28"/>
          <w:rtl/>
        </w:rPr>
        <w:t>كما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الاعتماد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 التطبيقية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الحصول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خلالها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الأولية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اللازمة للبحث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خلال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تصميم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استبانة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إعدادها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الغرض.</w:t>
      </w:r>
    </w:p>
    <w:p w:rsidR="00792ACC" w:rsidRPr="00E7106E" w:rsidRDefault="009409A0" w:rsidP="009409A0">
      <w:pPr>
        <w:autoSpaceDE w:val="0"/>
        <w:autoSpaceDN w:val="0"/>
        <w:adjustRightInd w:val="0"/>
        <w:jc w:val="mediumKashida"/>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3</w:t>
      </w:r>
      <w:r w:rsidR="00036615" w:rsidRPr="00E7106E">
        <w:rPr>
          <w:rFonts w:asciiTheme="majorBidi" w:eastAsia="Calibri" w:hAnsiTheme="majorBidi" w:cstheme="majorBidi"/>
          <w:b/>
          <w:bCs/>
          <w:sz w:val="28"/>
          <w:szCs w:val="28"/>
          <w:rtl/>
        </w:rPr>
        <w:t>.</w:t>
      </w:r>
      <w:r>
        <w:rPr>
          <w:rFonts w:asciiTheme="majorBidi" w:eastAsia="Calibri" w:hAnsiTheme="majorBidi" w:cstheme="majorBidi" w:hint="cs"/>
          <w:b/>
          <w:bCs/>
          <w:sz w:val="28"/>
          <w:szCs w:val="28"/>
          <w:rtl/>
        </w:rPr>
        <w:t>4</w:t>
      </w:r>
      <w:r w:rsidR="00036615" w:rsidRPr="00E7106E">
        <w:rPr>
          <w:rFonts w:asciiTheme="majorBidi" w:eastAsia="Calibri" w:hAnsiTheme="majorBidi" w:cstheme="majorBidi"/>
          <w:b/>
          <w:bCs/>
          <w:sz w:val="28"/>
          <w:szCs w:val="28"/>
          <w:rtl/>
        </w:rPr>
        <w:t xml:space="preserve"> </w:t>
      </w:r>
      <w:r w:rsidR="00792ACC" w:rsidRPr="00E7106E">
        <w:rPr>
          <w:rFonts w:asciiTheme="majorBidi" w:eastAsia="Calibri" w:hAnsiTheme="majorBidi" w:cstheme="majorBidi"/>
          <w:b/>
          <w:bCs/>
          <w:sz w:val="28"/>
          <w:szCs w:val="28"/>
          <w:rtl/>
        </w:rPr>
        <w:t>مجتمع</w:t>
      </w:r>
      <w:r w:rsidR="00792ACC" w:rsidRPr="00E7106E">
        <w:rPr>
          <w:rFonts w:asciiTheme="majorBidi" w:eastAsia="Calibri" w:hAnsiTheme="majorBidi" w:cstheme="majorBidi"/>
          <w:b/>
          <w:bCs/>
          <w:sz w:val="28"/>
          <w:szCs w:val="28"/>
        </w:rPr>
        <w:t xml:space="preserve"> </w:t>
      </w:r>
      <w:r w:rsidR="00792ACC" w:rsidRPr="00E7106E">
        <w:rPr>
          <w:rFonts w:asciiTheme="majorBidi" w:eastAsia="Calibri" w:hAnsiTheme="majorBidi" w:cstheme="majorBidi"/>
          <w:b/>
          <w:bCs/>
          <w:sz w:val="28"/>
          <w:szCs w:val="28"/>
          <w:rtl/>
        </w:rPr>
        <w:t>البحث وعينتها</w:t>
      </w:r>
    </w:p>
    <w:p w:rsidR="00792ACC" w:rsidRPr="00E7106E" w:rsidRDefault="00792ACC" w:rsidP="0019273D">
      <w:pPr>
        <w:autoSpaceDE w:val="0"/>
        <w:autoSpaceDN w:val="0"/>
        <w:adjustRightInd w:val="0"/>
        <w:ind w:firstLine="720"/>
        <w:jc w:val="mediumKashida"/>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tl/>
        </w:rPr>
        <w:t>يقصد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بمجتمع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 </w:t>
      </w:r>
      <w:r w:rsidRPr="00E7106E">
        <w:rPr>
          <w:rFonts w:asciiTheme="majorBidi" w:eastAsia="Calibri" w:hAnsiTheme="majorBidi" w:cstheme="majorBidi"/>
          <w:sz w:val="28"/>
          <w:szCs w:val="28"/>
          <w:rtl/>
        </w:rPr>
        <w:t>جميع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الأفراد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الأشخاص</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الذين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يكونون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موضوع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مشكلة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vertAlign w:val="superscript"/>
          <w:rtl/>
        </w:rPr>
        <w:footnoteReference w:id="44"/>
      </w:r>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rtl/>
        </w:rPr>
        <w:t>،</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يشمل مجتمع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lang w:bidi="ar-LY"/>
        </w:rPr>
        <w:t>وجميع العاملين.</w:t>
      </w:r>
    </w:p>
    <w:p w:rsidR="00792ACC" w:rsidRPr="00E7106E" w:rsidRDefault="00792ACC" w:rsidP="0019273D">
      <w:pPr>
        <w:autoSpaceDE w:val="0"/>
        <w:autoSpaceDN w:val="0"/>
        <w:adjustRightInd w:val="0"/>
        <w:jc w:val="mediumKashida"/>
        <w:rPr>
          <w:rFonts w:asciiTheme="majorBidi" w:eastAsia="Calibri" w:hAnsiTheme="majorBidi" w:cstheme="majorBidi"/>
          <w:sz w:val="28"/>
          <w:szCs w:val="28"/>
          <w:rtl/>
          <w:lang w:bidi="ar-LY"/>
        </w:rPr>
      </w:pPr>
    </w:p>
    <w:p w:rsidR="00792ACC" w:rsidRDefault="00792ACC" w:rsidP="0019273D">
      <w:pPr>
        <w:autoSpaceDE w:val="0"/>
        <w:autoSpaceDN w:val="0"/>
        <w:adjustRightInd w:val="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أما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بالنسبة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فقد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اختيارها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بطريقة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العشوائية،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وهي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طريقة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خلالها جمع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جميع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أفراد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 اختيار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النوع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لأنه</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يتناسب</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 الحالية.</w:t>
      </w:r>
    </w:p>
    <w:p w:rsidR="009409A0" w:rsidRDefault="009409A0" w:rsidP="0019273D">
      <w:pPr>
        <w:autoSpaceDE w:val="0"/>
        <w:autoSpaceDN w:val="0"/>
        <w:adjustRightInd w:val="0"/>
        <w:jc w:val="mediumKashida"/>
        <w:rPr>
          <w:rFonts w:asciiTheme="majorBidi" w:eastAsia="Calibri" w:hAnsiTheme="majorBidi" w:cstheme="majorBidi"/>
          <w:sz w:val="28"/>
          <w:szCs w:val="28"/>
          <w:rtl/>
        </w:rPr>
      </w:pPr>
    </w:p>
    <w:p w:rsidR="009409A0" w:rsidRDefault="009409A0" w:rsidP="0019273D">
      <w:pPr>
        <w:autoSpaceDE w:val="0"/>
        <w:autoSpaceDN w:val="0"/>
        <w:adjustRightInd w:val="0"/>
        <w:jc w:val="mediumKashida"/>
        <w:rPr>
          <w:rFonts w:asciiTheme="majorBidi" w:eastAsia="Calibri" w:hAnsiTheme="majorBidi" w:cstheme="majorBidi"/>
          <w:sz w:val="28"/>
          <w:szCs w:val="28"/>
          <w:rtl/>
        </w:rPr>
      </w:pPr>
    </w:p>
    <w:p w:rsidR="004B735F" w:rsidRDefault="004B735F" w:rsidP="0019273D">
      <w:pPr>
        <w:autoSpaceDE w:val="0"/>
        <w:autoSpaceDN w:val="0"/>
        <w:adjustRightInd w:val="0"/>
        <w:jc w:val="mediumKashida"/>
        <w:rPr>
          <w:rFonts w:asciiTheme="majorBidi" w:eastAsia="Calibri" w:hAnsiTheme="majorBidi" w:cstheme="majorBidi"/>
          <w:sz w:val="28"/>
          <w:szCs w:val="28"/>
          <w:rtl/>
        </w:rPr>
      </w:pPr>
    </w:p>
    <w:p w:rsidR="004B735F" w:rsidRPr="00E7106E" w:rsidRDefault="004B735F" w:rsidP="0019273D">
      <w:pPr>
        <w:autoSpaceDE w:val="0"/>
        <w:autoSpaceDN w:val="0"/>
        <w:adjustRightInd w:val="0"/>
        <w:jc w:val="mediumKashida"/>
        <w:rPr>
          <w:rFonts w:asciiTheme="majorBidi" w:eastAsia="Calibri" w:hAnsiTheme="majorBidi" w:cstheme="majorBidi"/>
          <w:sz w:val="28"/>
          <w:szCs w:val="28"/>
          <w:rtl/>
        </w:rPr>
      </w:pPr>
    </w:p>
    <w:p w:rsidR="00792ACC" w:rsidRPr="009409A0" w:rsidRDefault="00792ACC" w:rsidP="0019273D">
      <w:pPr>
        <w:autoSpaceDE w:val="0"/>
        <w:autoSpaceDN w:val="0"/>
        <w:adjustRightInd w:val="0"/>
        <w:jc w:val="mediumKashida"/>
        <w:rPr>
          <w:rFonts w:asciiTheme="majorBidi" w:eastAsia="Calibri" w:hAnsiTheme="majorBidi" w:cstheme="majorBidi"/>
          <w:b/>
          <w:bCs/>
          <w:sz w:val="28"/>
          <w:szCs w:val="28"/>
          <w:u w:val="single"/>
          <w:rtl/>
          <w:lang w:bidi="ar-LY"/>
        </w:rPr>
      </w:pPr>
      <w:r w:rsidRPr="009409A0">
        <w:rPr>
          <w:rFonts w:asciiTheme="majorBidi" w:eastAsia="Calibri" w:hAnsiTheme="majorBidi" w:cstheme="majorBidi"/>
          <w:b/>
          <w:bCs/>
          <w:sz w:val="28"/>
          <w:szCs w:val="28"/>
          <w:u w:val="single"/>
          <w:rtl/>
        </w:rPr>
        <w:lastRenderedPageBreak/>
        <w:t>ثبات أداة البحث:</w:t>
      </w:r>
    </w:p>
    <w:p w:rsidR="00792ACC" w:rsidRPr="00E7106E" w:rsidRDefault="00792ACC" w:rsidP="007B0792">
      <w:pPr>
        <w:autoSpaceDE w:val="0"/>
        <w:autoSpaceDN w:val="0"/>
        <w:adjustRightInd w:val="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 يقصد بثبات أداة جمع البيانات دقتها واتساقها، بمعنى أن تعطي أداة جمع البيانات نفس النتائج إذا تم استخدامها أو إعادتها مرة أخرى تحت ظروف مماثلة. ولقياس مدى ثبات أداة الدراسة " الاستبيان "  تم استخدم معامل (ألفا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على عينة البحث ، بحيث تكون قيمة معامل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ألفا ما بين(0،1) إذا كانت قيمة معامل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ألفا واحد صحيح فهذا يدل على أن هناك ارتباط تام بين إجابات مفردات عينة الدراسة، ومن المعروف أن أصغر قيمة مقبولة لمعامل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ألفا هي(0.6) وأفضل قيمة تتراوح بين (0.7 إلى 0.8) وكلما زادت قيمته عن(0.8) كان ذلك أفضل، والجدول رقم (</w:t>
      </w:r>
      <w:r w:rsidR="007B0792">
        <w:rPr>
          <w:rFonts w:asciiTheme="majorBidi" w:eastAsia="Calibri" w:hAnsiTheme="majorBidi" w:cstheme="majorBidi" w:hint="cs"/>
          <w:sz w:val="28"/>
          <w:szCs w:val="28"/>
          <w:rtl/>
        </w:rPr>
        <w:t>1.4</w:t>
      </w:r>
      <w:r w:rsidRPr="00E7106E">
        <w:rPr>
          <w:rFonts w:asciiTheme="majorBidi" w:eastAsia="Calibri" w:hAnsiTheme="majorBidi" w:cstheme="majorBidi"/>
          <w:sz w:val="28"/>
          <w:szCs w:val="28"/>
          <w:rtl/>
        </w:rPr>
        <w:t>) يبين معامل ثبات .</w:t>
      </w:r>
    </w:p>
    <w:p w:rsidR="00792ACC" w:rsidRPr="009409A0" w:rsidRDefault="00792ACC" w:rsidP="007B0792">
      <w:pPr>
        <w:autoSpaceDE w:val="0"/>
        <w:autoSpaceDN w:val="0"/>
        <w:adjustRightInd w:val="0"/>
        <w:jc w:val="center"/>
        <w:rPr>
          <w:rFonts w:asciiTheme="majorBidi" w:eastAsia="Times New Roman" w:hAnsiTheme="majorBidi" w:cstheme="majorBidi"/>
          <w:b/>
          <w:bCs/>
          <w:rtl/>
        </w:rPr>
      </w:pPr>
      <w:r w:rsidRPr="009409A0">
        <w:rPr>
          <w:rFonts w:asciiTheme="majorBidi" w:eastAsia="Times New Roman" w:hAnsiTheme="majorBidi" w:cstheme="majorBidi"/>
          <w:b/>
          <w:bCs/>
          <w:rtl/>
        </w:rPr>
        <w:t>جدول رقم (</w:t>
      </w:r>
      <w:r w:rsidR="007B0792">
        <w:rPr>
          <w:rFonts w:asciiTheme="majorBidi" w:eastAsia="Times New Roman" w:hAnsiTheme="majorBidi" w:cstheme="majorBidi" w:hint="cs"/>
          <w:b/>
          <w:bCs/>
          <w:rtl/>
        </w:rPr>
        <w:t>1</w:t>
      </w:r>
      <w:r w:rsidR="00FD620A" w:rsidRPr="009409A0">
        <w:rPr>
          <w:rFonts w:asciiTheme="majorBidi" w:eastAsia="Times New Roman" w:hAnsiTheme="majorBidi" w:cstheme="majorBidi"/>
          <w:b/>
          <w:bCs/>
          <w:rtl/>
        </w:rPr>
        <w:t>.</w:t>
      </w:r>
      <w:r w:rsidR="007B0792">
        <w:rPr>
          <w:rFonts w:asciiTheme="majorBidi" w:eastAsia="Times New Roman" w:hAnsiTheme="majorBidi" w:cstheme="majorBidi" w:hint="cs"/>
          <w:b/>
          <w:bCs/>
          <w:rtl/>
        </w:rPr>
        <w:t>4</w:t>
      </w:r>
      <w:r w:rsidRPr="009409A0">
        <w:rPr>
          <w:rFonts w:asciiTheme="majorBidi" w:eastAsia="Times New Roman" w:hAnsiTheme="majorBidi" w:cstheme="majorBidi"/>
          <w:b/>
          <w:bCs/>
          <w:rtl/>
        </w:rPr>
        <w:t xml:space="preserve">) يوضح قيمة معامل الفا </w:t>
      </w:r>
      <w:proofErr w:type="spellStart"/>
      <w:r w:rsidRPr="009409A0">
        <w:rPr>
          <w:rFonts w:asciiTheme="majorBidi" w:eastAsia="Times New Roman" w:hAnsiTheme="majorBidi" w:cstheme="majorBidi"/>
          <w:b/>
          <w:bCs/>
          <w:rtl/>
        </w:rPr>
        <w:t>كرونباخ</w:t>
      </w:r>
      <w:proofErr w:type="spellEnd"/>
    </w:p>
    <w:tbl>
      <w:tblPr>
        <w:bidiVisual/>
        <w:tblW w:w="5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1420"/>
      </w:tblGrid>
      <w:tr w:rsidR="00792ACC" w:rsidRPr="00E7106E" w:rsidTr="00C72F37">
        <w:trPr>
          <w:trHeight w:val="20"/>
          <w:jc w:val="center"/>
        </w:trPr>
        <w:tc>
          <w:tcPr>
            <w:tcW w:w="3584" w:type="dxa"/>
            <w:vAlign w:val="center"/>
            <w:hideMark/>
          </w:tcPr>
          <w:p w:rsidR="00792ACC" w:rsidRPr="00E7106E" w:rsidRDefault="00792ACC" w:rsidP="009409A0">
            <w:pPr>
              <w:tabs>
                <w:tab w:val="right" w:pos="1980"/>
              </w:tabs>
              <w:spacing w:after="0" w:line="240" w:lineRule="auto"/>
              <w:jc w:val="center"/>
              <w:rPr>
                <w:rFonts w:asciiTheme="majorBidi" w:eastAsia="Times New Roman" w:hAnsiTheme="majorBidi" w:cstheme="majorBidi"/>
                <w:sz w:val="28"/>
                <w:szCs w:val="28"/>
                <w:lang w:val="pt-PT" w:eastAsia="ar-SA" w:bidi="ar-IQ"/>
              </w:rPr>
            </w:pPr>
            <w:r w:rsidRPr="00E7106E">
              <w:rPr>
                <w:rFonts w:asciiTheme="majorBidi" w:eastAsia="Times New Roman" w:hAnsiTheme="majorBidi" w:cstheme="majorBidi"/>
                <w:sz w:val="28"/>
                <w:szCs w:val="28"/>
                <w:rtl/>
                <w:lang w:val="pt-PT" w:eastAsia="ar-SA" w:bidi="ar-IQ"/>
              </w:rPr>
              <w:t xml:space="preserve">الفا </w:t>
            </w:r>
            <w:proofErr w:type="spellStart"/>
            <w:r w:rsidRPr="00E7106E">
              <w:rPr>
                <w:rFonts w:asciiTheme="majorBidi" w:eastAsia="Times New Roman" w:hAnsiTheme="majorBidi" w:cstheme="majorBidi"/>
                <w:sz w:val="28"/>
                <w:szCs w:val="28"/>
                <w:rtl/>
                <w:lang w:val="pt-PT" w:eastAsia="ar-SA" w:bidi="ar-IQ"/>
              </w:rPr>
              <w:t>كرونباخ</w:t>
            </w:r>
            <w:proofErr w:type="spellEnd"/>
          </w:p>
        </w:tc>
        <w:tc>
          <w:tcPr>
            <w:tcW w:w="1420" w:type="dxa"/>
            <w:hideMark/>
          </w:tcPr>
          <w:p w:rsidR="00792ACC" w:rsidRPr="00E7106E" w:rsidRDefault="00792ACC" w:rsidP="009409A0">
            <w:pPr>
              <w:spacing w:after="0" w:line="240" w:lineRule="auto"/>
              <w:jc w:val="center"/>
              <w:rPr>
                <w:rFonts w:asciiTheme="majorBidi" w:eastAsia="Times New Roman" w:hAnsiTheme="majorBidi" w:cstheme="majorBidi"/>
                <w:sz w:val="28"/>
                <w:szCs w:val="28"/>
                <w:rtl/>
                <w:lang w:val="pt-PT" w:eastAsia="ar-SA" w:bidi="ar-IQ"/>
              </w:rPr>
            </w:pPr>
            <w:r w:rsidRPr="00E7106E">
              <w:rPr>
                <w:rFonts w:asciiTheme="majorBidi" w:eastAsia="Times New Roman" w:hAnsiTheme="majorBidi" w:cstheme="majorBidi"/>
                <w:sz w:val="28"/>
                <w:szCs w:val="28"/>
                <w:rtl/>
                <w:lang w:val="pt-PT" w:eastAsia="ar-SA" w:bidi="ar-IQ"/>
              </w:rPr>
              <w:t>عدد الفقرات</w:t>
            </w:r>
          </w:p>
        </w:tc>
      </w:tr>
      <w:tr w:rsidR="00792ACC" w:rsidRPr="00E7106E" w:rsidTr="00C72F37">
        <w:trPr>
          <w:jc w:val="center"/>
        </w:trPr>
        <w:tc>
          <w:tcPr>
            <w:tcW w:w="3584" w:type="dxa"/>
            <w:hideMark/>
          </w:tcPr>
          <w:p w:rsidR="00792ACC" w:rsidRPr="00E7106E" w:rsidRDefault="00792ACC" w:rsidP="009409A0">
            <w:pPr>
              <w:autoSpaceDE w:val="0"/>
              <w:autoSpaceDN w:val="0"/>
              <w:bidi w:val="0"/>
              <w:adjustRightInd w:val="0"/>
              <w:spacing w:after="0" w:line="320" w:lineRule="atLeast"/>
              <w:ind w:left="60" w:right="60"/>
              <w:jc w:val="center"/>
              <w:rPr>
                <w:rFonts w:asciiTheme="majorBidi" w:eastAsia="Times New Roman" w:hAnsiTheme="majorBidi" w:cstheme="majorBidi"/>
                <w:color w:val="000000"/>
                <w:sz w:val="28"/>
                <w:szCs w:val="28"/>
                <w:rtl/>
              </w:rPr>
            </w:pPr>
            <w:r w:rsidRPr="00E7106E">
              <w:rPr>
                <w:rFonts w:asciiTheme="majorBidi" w:eastAsia="Times New Roman" w:hAnsiTheme="majorBidi" w:cstheme="majorBidi"/>
                <w:color w:val="000000"/>
                <w:sz w:val="28"/>
                <w:szCs w:val="28"/>
                <w:rtl/>
              </w:rPr>
              <w:t>0.815</w:t>
            </w:r>
          </w:p>
        </w:tc>
        <w:tc>
          <w:tcPr>
            <w:tcW w:w="1420" w:type="dxa"/>
            <w:vAlign w:val="center"/>
            <w:hideMark/>
          </w:tcPr>
          <w:p w:rsidR="00792ACC" w:rsidRPr="00E7106E" w:rsidRDefault="00792ACC" w:rsidP="009409A0">
            <w:pPr>
              <w:autoSpaceDE w:val="0"/>
              <w:autoSpaceDN w:val="0"/>
              <w:bidi w:val="0"/>
              <w:adjustRightInd w:val="0"/>
              <w:spacing w:after="0" w:line="320" w:lineRule="atLeast"/>
              <w:ind w:left="60" w:right="60"/>
              <w:jc w:val="center"/>
              <w:rPr>
                <w:rFonts w:asciiTheme="majorBidi" w:eastAsia="Times New Roman" w:hAnsiTheme="majorBidi" w:cstheme="majorBidi"/>
                <w:color w:val="000000"/>
                <w:sz w:val="28"/>
                <w:szCs w:val="28"/>
              </w:rPr>
            </w:pPr>
            <w:r w:rsidRPr="00E7106E">
              <w:rPr>
                <w:rFonts w:asciiTheme="majorBidi" w:eastAsia="Times New Roman" w:hAnsiTheme="majorBidi" w:cstheme="majorBidi"/>
                <w:color w:val="000000"/>
                <w:sz w:val="28"/>
                <w:szCs w:val="28"/>
                <w:rtl/>
              </w:rPr>
              <w:t>16</w:t>
            </w:r>
          </w:p>
        </w:tc>
      </w:tr>
    </w:tbl>
    <w:p w:rsidR="00792ACC" w:rsidRPr="00E7106E" w:rsidRDefault="00792ACC" w:rsidP="00792ACC">
      <w:pPr>
        <w:autoSpaceDE w:val="0"/>
        <w:autoSpaceDN w:val="0"/>
        <w:adjustRightInd w:val="0"/>
        <w:spacing w:after="0" w:line="240" w:lineRule="auto"/>
        <w:rPr>
          <w:rFonts w:asciiTheme="majorBidi" w:eastAsia="Calibri" w:hAnsiTheme="majorBidi" w:cstheme="majorBidi"/>
          <w:sz w:val="28"/>
          <w:szCs w:val="28"/>
        </w:rPr>
      </w:pPr>
    </w:p>
    <w:p w:rsidR="00792ACC" w:rsidRPr="00E7106E" w:rsidRDefault="00792ACC" w:rsidP="00792ACC">
      <w:pPr>
        <w:autoSpaceDE w:val="0"/>
        <w:autoSpaceDN w:val="0"/>
        <w:adjustRightInd w:val="0"/>
        <w:spacing w:after="0" w:line="240" w:lineRule="auto"/>
        <w:rPr>
          <w:rFonts w:asciiTheme="majorBidi" w:eastAsia="Calibri" w:hAnsiTheme="majorBidi" w:cstheme="majorBidi"/>
          <w:sz w:val="28"/>
          <w:szCs w:val="28"/>
          <w:rtl/>
        </w:rPr>
      </w:pPr>
    </w:p>
    <w:p w:rsidR="00792ACC" w:rsidRPr="00E7106E" w:rsidRDefault="00792ACC" w:rsidP="0019273D">
      <w:pPr>
        <w:autoSpaceDE w:val="0"/>
        <w:autoSpaceDN w:val="0"/>
        <w:adjustRightInd w:val="0"/>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تم فحص أسئلة الاستبانة للتأكد من ثباتها عن طريق معامل ثبات ألفا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حيث تم حساب معاملات ألفا </w:t>
      </w:r>
      <w:proofErr w:type="spellStart"/>
      <w:r w:rsidRPr="00E7106E">
        <w:rPr>
          <w:rFonts w:asciiTheme="majorBidi" w:eastAsia="Calibri" w:hAnsiTheme="majorBidi" w:cstheme="majorBidi"/>
          <w:sz w:val="28"/>
          <w:szCs w:val="28"/>
          <w:rtl/>
        </w:rPr>
        <w:t>كرونباخ</w:t>
      </w:r>
      <w:proofErr w:type="spellEnd"/>
      <w:r w:rsidRPr="00E7106E">
        <w:rPr>
          <w:rFonts w:asciiTheme="majorBidi" w:eastAsia="Calibri" w:hAnsiTheme="majorBidi" w:cstheme="majorBidi"/>
          <w:sz w:val="28"/>
          <w:szCs w:val="28"/>
          <w:rtl/>
        </w:rPr>
        <w:t xml:space="preserve"> للاستبانة، وكان معامل الثبات الكلي  (815.) وهذا يدل على أن الاستبانة تتمتع بدرجة من الثبات .</w:t>
      </w:r>
    </w:p>
    <w:p w:rsidR="00792ACC" w:rsidRPr="00E7106E" w:rsidRDefault="00FD620A" w:rsidP="0019273D">
      <w:pPr>
        <w:jc w:val="both"/>
        <w:rPr>
          <w:rFonts w:asciiTheme="majorBidi" w:eastAsia="Calibri" w:hAnsiTheme="majorBidi" w:cstheme="majorBidi"/>
          <w:b/>
          <w:bCs/>
          <w:i/>
          <w:iCs/>
          <w:sz w:val="28"/>
          <w:szCs w:val="28"/>
          <w:rtl/>
          <w:lang w:bidi="ar-LY"/>
        </w:rPr>
      </w:pPr>
      <w:r w:rsidRPr="00E7106E">
        <w:rPr>
          <w:rFonts w:asciiTheme="majorBidi" w:eastAsia="Calibri" w:hAnsiTheme="majorBidi" w:cstheme="majorBidi"/>
          <w:b/>
          <w:bCs/>
          <w:sz w:val="28"/>
          <w:szCs w:val="28"/>
          <w:rtl/>
          <w:lang w:bidi="ar-LY"/>
        </w:rPr>
        <w:t xml:space="preserve">4.4 </w:t>
      </w:r>
      <w:r w:rsidR="00792ACC" w:rsidRPr="00E7106E">
        <w:rPr>
          <w:rFonts w:asciiTheme="majorBidi" w:eastAsia="Calibri" w:hAnsiTheme="majorBidi" w:cstheme="majorBidi"/>
          <w:b/>
          <w:bCs/>
          <w:sz w:val="28"/>
          <w:szCs w:val="28"/>
          <w:rtl/>
          <w:lang w:bidi="ar-LY"/>
        </w:rPr>
        <w:t>أداة البحث</w:t>
      </w:r>
    </w:p>
    <w:p w:rsidR="00792ACC" w:rsidRPr="00E7106E" w:rsidRDefault="00FD620A" w:rsidP="0019273D">
      <w:pPr>
        <w:autoSpaceDE w:val="0"/>
        <w:autoSpaceDN w:val="0"/>
        <w:adjustRightInd w:val="0"/>
        <w:ind w:firstLine="720"/>
        <w:jc w:val="both"/>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tl/>
          <w:lang w:bidi="ar-LY"/>
        </w:rPr>
        <w:t xml:space="preserve"> </w:t>
      </w:r>
      <w:r w:rsidR="00792ACC" w:rsidRPr="00E7106E">
        <w:rPr>
          <w:rFonts w:asciiTheme="majorBidi" w:eastAsia="Calibri" w:hAnsiTheme="majorBidi" w:cstheme="majorBidi"/>
          <w:sz w:val="28"/>
          <w:szCs w:val="28"/>
          <w:rtl/>
        </w:rPr>
        <w:t>تم استخدام الاستبانة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في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جمع</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البيانات</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اللازمة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وذلك</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لتحليلها،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وإمكانية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 xml:space="preserve">الإجابة على تساؤلات الدراسة </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وصولاً إلي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تحقيق</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أهداف</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الدراسة،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وتعتبر</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الاستبانة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من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أكثر</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أدوات</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البحث</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العلمي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استخداماً،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وهي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من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أفضل وسائل</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جمع</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المعلومات</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عن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مجتمع</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الدراسة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وفضلاً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عن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ملاءمِتها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لطبيعة</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هذه</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الدراسة</w:t>
      </w:r>
      <w:r w:rsidR="00792ACC" w:rsidRPr="00E7106E">
        <w:rPr>
          <w:rFonts w:asciiTheme="majorBidi" w:eastAsia="Calibri" w:hAnsiTheme="majorBidi" w:cstheme="majorBidi"/>
          <w:sz w:val="28"/>
          <w:szCs w:val="28"/>
        </w:rPr>
        <w:t>.</w:t>
      </w:r>
    </w:p>
    <w:p w:rsidR="00792ACC" w:rsidRPr="00E7106E" w:rsidRDefault="00792ACC" w:rsidP="0019273D">
      <w:pPr>
        <w:autoSpaceDE w:val="0"/>
        <w:autoSpaceDN w:val="0"/>
        <w:adjustRightInd w:val="0"/>
        <w:jc w:val="both"/>
        <w:rPr>
          <w:rFonts w:asciiTheme="majorBidi" w:eastAsia="Calibri" w:hAnsiTheme="majorBidi" w:cstheme="majorBidi"/>
          <w:sz w:val="28"/>
          <w:szCs w:val="28"/>
        </w:rPr>
      </w:pPr>
      <w:r w:rsidRPr="00E7106E">
        <w:rPr>
          <w:rFonts w:asciiTheme="majorBidi" w:eastAsia="Calibri" w:hAnsiTheme="majorBidi" w:cstheme="majorBidi"/>
          <w:sz w:val="28"/>
          <w:szCs w:val="28"/>
          <w:rtl/>
        </w:rPr>
        <w:t xml:space="preserve">  وتعتبر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الاستبانة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الأدوات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الملائمة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للحصول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معلومات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وبيانات وحقائق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مرتبطة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بواقع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وأن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الاستبانة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تستخدم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للحصول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حقائق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الظروف،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والأساليب القائمة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بالفعل،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فضلاً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أنها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وسيلة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ميسرة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لجمع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اللازمة</w:t>
      </w:r>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vertAlign w:val="superscript"/>
        </w:rPr>
        <w:footnoteReference w:id="45"/>
      </w:r>
      <w:r w:rsidRPr="00E7106E">
        <w:rPr>
          <w:rFonts w:asciiTheme="majorBidi" w:eastAsia="Calibri" w:hAnsiTheme="majorBidi" w:cstheme="majorBidi"/>
          <w:sz w:val="28"/>
          <w:szCs w:val="28"/>
          <w:rtl/>
        </w:rPr>
        <w:t xml:space="preserve">  </w:t>
      </w:r>
    </w:p>
    <w:p w:rsidR="00792ACC" w:rsidRPr="00E7106E" w:rsidRDefault="00792ACC" w:rsidP="0019273D">
      <w:pPr>
        <w:autoSpaceDE w:val="0"/>
        <w:autoSpaceDN w:val="0"/>
        <w:adjustRightInd w:val="0"/>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توزيع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الاستبانة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 xml:space="preserve">البحث البالغ عددها 25 </w:t>
      </w:r>
      <w:proofErr w:type="spellStart"/>
      <w:r w:rsidRPr="00E7106E">
        <w:rPr>
          <w:rFonts w:asciiTheme="majorBidi" w:eastAsia="Calibri" w:hAnsiTheme="majorBidi" w:cstheme="majorBidi"/>
          <w:sz w:val="28"/>
          <w:szCs w:val="28"/>
          <w:rtl/>
        </w:rPr>
        <w:t>استبانه</w:t>
      </w:r>
      <w:proofErr w:type="spellEnd"/>
      <w:r w:rsidRPr="00E7106E">
        <w:rPr>
          <w:rFonts w:asciiTheme="majorBidi" w:eastAsia="Calibri" w:hAnsiTheme="majorBidi" w:cstheme="majorBidi"/>
          <w:sz w:val="28"/>
          <w:szCs w:val="28"/>
          <w:rtl/>
        </w:rPr>
        <w:t>،</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ولم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يتحصل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إلا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على 20</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 xml:space="preserve">استبانة، كما تم الاعتماد على مقياس </w:t>
      </w:r>
      <w:proofErr w:type="spellStart"/>
      <w:r w:rsidRPr="00E7106E">
        <w:rPr>
          <w:rFonts w:asciiTheme="majorBidi" w:eastAsia="Calibri" w:hAnsiTheme="majorBidi" w:cstheme="majorBidi"/>
          <w:sz w:val="28"/>
          <w:szCs w:val="28"/>
          <w:rtl/>
        </w:rPr>
        <w:t>ليكرت</w:t>
      </w:r>
      <w:proofErr w:type="spellEnd"/>
      <w:r w:rsidRPr="00E7106E">
        <w:rPr>
          <w:rFonts w:asciiTheme="majorBidi" w:eastAsia="Calibri" w:hAnsiTheme="majorBidi" w:cstheme="majorBidi"/>
          <w:sz w:val="28"/>
          <w:szCs w:val="28"/>
          <w:rtl/>
        </w:rPr>
        <w:t xml:space="preserve"> الخماسي </w:t>
      </w:r>
      <w:r w:rsidRPr="00E7106E">
        <w:rPr>
          <w:rFonts w:asciiTheme="majorBidi" w:eastAsia="Calibri" w:hAnsiTheme="majorBidi" w:cstheme="majorBidi"/>
          <w:sz w:val="28"/>
          <w:szCs w:val="28"/>
        </w:rPr>
        <w:t>(</w:t>
      </w:r>
      <w:proofErr w:type="spellStart"/>
      <w:r w:rsidRPr="00E7106E">
        <w:rPr>
          <w:rFonts w:asciiTheme="majorBidi" w:eastAsia="Calibri" w:hAnsiTheme="majorBidi" w:cstheme="majorBidi"/>
          <w:sz w:val="28"/>
          <w:szCs w:val="28"/>
        </w:rPr>
        <w:t>Likert</w:t>
      </w:r>
      <w:proofErr w:type="spellEnd"/>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rtl/>
        </w:rPr>
        <w:t xml:space="preserve"> المكون من خمس درجات لتحديد أهمية كل فقرة من فقرات </w:t>
      </w:r>
      <w:proofErr w:type="spellStart"/>
      <w:r w:rsidRPr="00E7106E">
        <w:rPr>
          <w:rFonts w:asciiTheme="majorBidi" w:eastAsia="Calibri" w:hAnsiTheme="majorBidi" w:cstheme="majorBidi"/>
          <w:sz w:val="28"/>
          <w:szCs w:val="28"/>
          <w:rtl/>
        </w:rPr>
        <w:t>الاستبانه</w:t>
      </w:r>
      <w:proofErr w:type="spellEnd"/>
      <w:r w:rsidRPr="00E7106E">
        <w:rPr>
          <w:rFonts w:asciiTheme="majorBidi" w:eastAsia="Calibri" w:hAnsiTheme="majorBidi" w:cstheme="majorBidi"/>
          <w:sz w:val="28"/>
          <w:szCs w:val="28"/>
          <w:rtl/>
        </w:rPr>
        <w:t xml:space="preserve"> حسب التدرج الموضح في الجدول رقم (</w:t>
      </w:r>
      <w:r w:rsidR="007B0792">
        <w:rPr>
          <w:rFonts w:asciiTheme="majorBidi" w:eastAsia="Calibri" w:hAnsiTheme="majorBidi" w:cstheme="majorBidi" w:hint="cs"/>
          <w:sz w:val="28"/>
          <w:szCs w:val="28"/>
          <w:rtl/>
        </w:rPr>
        <w:t>2.4</w:t>
      </w:r>
      <w:r w:rsidRPr="00E7106E">
        <w:rPr>
          <w:rFonts w:asciiTheme="majorBidi" w:eastAsia="Calibri" w:hAnsiTheme="majorBidi" w:cstheme="majorBidi"/>
          <w:sz w:val="28"/>
          <w:szCs w:val="28"/>
          <w:rtl/>
        </w:rPr>
        <w:t xml:space="preserve">): </w:t>
      </w:r>
    </w:p>
    <w:p w:rsidR="00792ACC" w:rsidRPr="00C72F37" w:rsidRDefault="00792ACC" w:rsidP="00C72F37">
      <w:pPr>
        <w:autoSpaceDE w:val="0"/>
        <w:autoSpaceDN w:val="0"/>
        <w:adjustRightInd w:val="0"/>
        <w:spacing w:after="160"/>
        <w:jc w:val="center"/>
        <w:rPr>
          <w:rFonts w:asciiTheme="majorBidi" w:eastAsia="Calibri" w:hAnsiTheme="majorBidi" w:cstheme="majorBidi"/>
          <w:b/>
          <w:bCs/>
          <w:rtl/>
        </w:rPr>
      </w:pPr>
      <w:r w:rsidRPr="00C72F37">
        <w:rPr>
          <w:rFonts w:asciiTheme="majorBidi" w:eastAsia="Calibri" w:hAnsiTheme="majorBidi" w:cstheme="majorBidi"/>
          <w:b/>
          <w:bCs/>
          <w:rtl/>
        </w:rPr>
        <w:t>جدول رقم (</w:t>
      </w:r>
      <w:r w:rsidR="006E66CF" w:rsidRPr="00C72F37">
        <w:rPr>
          <w:rFonts w:asciiTheme="majorBidi" w:eastAsia="Calibri" w:hAnsiTheme="majorBidi" w:cstheme="majorBidi"/>
          <w:b/>
          <w:bCs/>
          <w:rtl/>
        </w:rPr>
        <w:t>2</w:t>
      </w:r>
      <w:r w:rsidR="00FD620A" w:rsidRPr="00C72F37">
        <w:rPr>
          <w:rFonts w:asciiTheme="majorBidi" w:eastAsia="Calibri" w:hAnsiTheme="majorBidi" w:cstheme="majorBidi"/>
          <w:b/>
          <w:bCs/>
          <w:rtl/>
        </w:rPr>
        <w:t>.4</w:t>
      </w:r>
      <w:r w:rsidRPr="00C72F37">
        <w:rPr>
          <w:rFonts w:asciiTheme="majorBidi" w:eastAsia="Calibri" w:hAnsiTheme="majorBidi" w:cstheme="majorBidi"/>
          <w:b/>
          <w:bCs/>
          <w:rtl/>
        </w:rPr>
        <w:t xml:space="preserve">) يوضح بدائل المقياس وفقا لمقياس </w:t>
      </w:r>
      <w:proofErr w:type="spellStart"/>
      <w:r w:rsidRPr="00C72F37">
        <w:rPr>
          <w:rFonts w:asciiTheme="majorBidi" w:eastAsia="Calibri" w:hAnsiTheme="majorBidi" w:cstheme="majorBidi"/>
          <w:b/>
          <w:bCs/>
          <w:rtl/>
        </w:rPr>
        <w:t>ليكارت</w:t>
      </w:r>
      <w:proofErr w:type="spellEnd"/>
      <w:r w:rsidRPr="00C72F37">
        <w:rPr>
          <w:rFonts w:asciiTheme="majorBidi" w:eastAsia="Calibri" w:hAnsiTheme="majorBidi" w:cstheme="majorBidi"/>
          <w:b/>
          <w:bCs/>
          <w:rtl/>
        </w:rPr>
        <w:t xml:space="preserve"> الخماسي وما يقابلها من درجات</w:t>
      </w:r>
    </w:p>
    <w:tbl>
      <w:tblPr>
        <w:tblW w:w="7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335"/>
        <w:gridCol w:w="857"/>
        <w:gridCol w:w="916"/>
        <w:gridCol w:w="1425"/>
        <w:gridCol w:w="1094"/>
      </w:tblGrid>
      <w:tr w:rsidR="00792ACC" w:rsidRPr="00E7106E" w:rsidTr="007B0792">
        <w:trPr>
          <w:trHeight w:val="454"/>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غير موافق بشدة</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غير موافق</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محايد</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موافق</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موافق بشدة</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البديل</w:t>
            </w:r>
          </w:p>
        </w:tc>
      </w:tr>
      <w:tr w:rsidR="00792ACC" w:rsidRPr="00E7106E" w:rsidTr="007B0792">
        <w:trPr>
          <w:trHeight w:val="454"/>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1</w:t>
            </w:r>
          </w:p>
        </w:tc>
        <w:tc>
          <w:tcPr>
            <w:tcW w:w="13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2</w:t>
            </w:r>
          </w:p>
        </w:tc>
        <w:tc>
          <w:tcPr>
            <w:tcW w:w="857"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3</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lang w:bidi="ar-LY"/>
              </w:rPr>
            </w:pPr>
            <w:r w:rsidRPr="00E7106E">
              <w:rPr>
                <w:rFonts w:asciiTheme="majorBidi" w:eastAsia="Calibri" w:hAnsiTheme="majorBidi" w:cstheme="majorBidi"/>
                <w:b/>
                <w:bCs/>
                <w:sz w:val="28"/>
                <w:szCs w:val="28"/>
                <w:rtl/>
              </w:rPr>
              <w:t>4</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5</w:t>
            </w:r>
          </w:p>
        </w:tc>
        <w:tc>
          <w:tcPr>
            <w:tcW w:w="109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C72F37">
            <w:pPr>
              <w:autoSpaceDE w:val="0"/>
              <w:autoSpaceDN w:val="0"/>
              <w:bidi w:val="0"/>
              <w:adjustRightInd w:val="0"/>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الدرجات</w:t>
            </w:r>
          </w:p>
        </w:tc>
      </w:tr>
    </w:tbl>
    <w:p w:rsidR="00792ACC" w:rsidRPr="00E7106E" w:rsidRDefault="00792ACC" w:rsidP="00132C4C">
      <w:pPr>
        <w:autoSpaceDE w:val="0"/>
        <w:autoSpaceDN w:val="0"/>
        <w:adjustRightInd w:val="0"/>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lastRenderedPageBreak/>
        <w:t>حيث تم إعطاء الدرجة (5) كوزن لكل بديل موافق بشدة، والدرجة (4) كوزن لكل بديل موافق، والدرجة (3) كوزن لكل بديل محايد، والدرجة (2) كوزن لكل بديل غير موافق، والدرجة (1) كوزن لكل بديل غير موافق بشدة.</w:t>
      </w:r>
    </w:p>
    <w:p w:rsidR="00792ACC" w:rsidRPr="00E7106E" w:rsidRDefault="00FD620A" w:rsidP="00132C4C">
      <w:pPr>
        <w:autoSpaceDE w:val="0"/>
        <w:autoSpaceDN w:val="0"/>
        <w:adjustRightInd w:val="0"/>
        <w:spacing w:after="160"/>
        <w:jc w:val="mediumKashida"/>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 xml:space="preserve">4.5 </w:t>
      </w:r>
      <w:r w:rsidR="00792ACC" w:rsidRPr="00E7106E">
        <w:rPr>
          <w:rFonts w:asciiTheme="majorBidi" w:eastAsia="Calibri" w:hAnsiTheme="majorBidi" w:cstheme="majorBidi"/>
          <w:b/>
          <w:bCs/>
          <w:sz w:val="28"/>
          <w:szCs w:val="28"/>
          <w:rtl/>
        </w:rPr>
        <w:t>أدوات التحليل المستخدمة</w:t>
      </w:r>
    </w:p>
    <w:p w:rsidR="00792ACC" w:rsidRPr="00E7106E" w:rsidRDefault="00792ACC" w:rsidP="00132C4C">
      <w:pPr>
        <w:autoSpaceDE w:val="0"/>
        <w:autoSpaceDN w:val="0"/>
        <w:adjustRightInd w:val="0"/>
        <w:spacing w:after="160"/>
        <w:jc w:val="mediumKashida"/>
        <w:rPr>
          <w:rFonts w:asciiTheme="majorBidi" w:eastAsia="Calibri" w:hAnsiTheme="majorBidi" w:cstheme="majorBidi"/>
          <w:sz w:val="28"/>
          <w:szCs w:val="28"/>
        </w:rPr>
      </w:pPr>
      <w:r w:rsidRPr="00E7106E">
        <w:rPr>
          <w:rFonts w:asciiTheme="majorBidi" w:eastAsia="Calibri" w:hAnsiTheme="majorBidi" w:cstheme="majorBidi"/>
          <w:sz w:val="28"/>
          <w:szCs w:val="28"/>
          <w:rtl/>
        </w:rPr>
        <w:t xml:space="preserve"> </w:t>
      </w:r>
      <w:r w:rsidR="00FD620A" w:rsidRPr="00E7106E">
        <w:rPr>
          <w:rFonts w:asciiTheme="majorBidi" w:eastAsia="Calibri" w:hAnsiTheme="majorBidi" w:cstheme="majorBidi"/>
          <w:sz w:val="28"/>
          <w:szCs w:val="28"/>
          <w:rtl/>
        </w:rPr>
        <w:t xml:space="preserve">  </w:t>
      </w:r>
      <w:r w:rsidR="00FD620A" w:rsidRPr="00E7106E">
        <w:rPr>
          <w:rFonts w:asciiTheme="majorBidi" w:eastAsia="Calibri" w:hAnsiTheme="majorBidi" w:cstheme="majorBidi"/>
          <w:sz w:val="28"/>
          <w:szCs w:val="28"/>
          <w:rtl/>
        </w:rPr>
        <w:tab/>
      </w:r>
      <w:r w:rsidRPr="00E7106E">
        <w:rPr>
          <w:rFonts w:asciiTheme="majorBidi" w:eastAsia="Calibri" w:hAnsiTheme="majorBidi" w:cstheme="majorBidi"/>
          <w:sz w:val="28"/>
          <w:szCs w:val="28"/>
          <w:rtl/>
        </w:rPr>
        <w:t>لتحقيق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أهداف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وتحليل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تجميعها،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استخدام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العديد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الأساليب</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الإحصائية</w:t>
      </w:r>
      <w:r w:rsidR="00132C4C">
        <w:rPr>
          <w:rFonts w:asciiTheme="majorBidi" w:eastAsia="Calibri" w:hAnsiTheme="majorBidi" w:cstheme="majorBidi" w:hint="cs"/>
          <w:sz w:val="28"/>
          <w:szCs w:val="28"/>
          <w:rtl/>
          <w:lang w:bidi="ar-LY"/>
        </w:rPr>
        <w:t xml:space="preserve"> </w:t>
      </w:r>
      <w:r w:rsidRPr="00E7106E">
        <w:rPr>
          <w:rFonts w:asciiTheme="majorBidi" w:eastAsia="Calibri" w:hAnsiTheme="majorBidi" w:cstheme="majorBidi"/>
          <w:sz w:val="28"/>
          <w:szCs w:val="28"/>
          <w:rtl/>
        </w:rPr>
        <w:t>المناسبة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خلال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البرنامج الاحصائي</w:t>
      </w:r>
      <w:r w:rsidRPr="00E7106E">
        <w:rPr>
          <w:rFonts w:asciiTheme="majorBidi" w:eastAsia="Calibri" w:hAnsiTheme="majorBidi" w:cstheme="majorBidi"/>
          <w:sz w:val="28"/>
          <w:szCs w:val="28"/>
        </w:rPr>
        <w:t xml:space="preserve"> SPSS . </w:t>
      </w:r>
      <w:r w:rsidRPr="00E7106E">
        <w:rPr>
          <w:rFonts w:asciiTheme="majorBidi" w:eastAsia="Calibri" w:hAnsiTheme="majorBidi" w:cstheme="majorBidi"/>
          <w:sz w:val="28"/>
          <w:szCs w:val="28"/>
          <w:rtl/>
        </w:rPr>
        <w:t>ومن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هذه</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الأساليب</w:t>
      </w:r>
      <w:r w:rsidRPr="00E7106E">
        <w:rPr>
          <w:rFonts w:asciiTheme="majorBidi" w:eastAsia="Calibri" w:hAnsiTheme="majorBidi" w:cstheme="majorBidi"/>
          <w:sz w:val="28"/>
          <w:szCs w:val="28"/>
        </w:rPr>
        <w:t xml:space="preserve"> </w:t>
      </w:r>
      <w:proofErr w:type="spellStart"/>
      <w:r w:rsidRPr="00E7106E">
        <w:rPr>
          <w:rFonts w:asciiTheme="majorBidi" w:eastAsia="Calibri" w:hAnsiTheme="majorBidi" w:cstheme="majorBidi"/>
          <w:sz w:val="28"/>
          <w:szCs w:val="28"/>
          <w:rtl/>
        </w:rPr>
        <w:t>مايلي</w:t>
      </w:r>
      <w:proofErr w:type="spellEnd"/>
      <w:r w:rsidRPr="00E7106E">
        <w:rPr>
          <w:rFonts w:asciiTheme="majorBidi" w:eastAsia="Calibri" w:hAnsiTheme="majorBidi" w:cstheme="majorBidi"/>
          <w:sz w:val="28"/>
          <w:szCs w:val="28"/>
        </w:rPr>
        <w:t>:</w:t>
      </w:r>
    </w:p>
    <w:p w:rsidR="00792ACC" w:rsidRPr="00E7106E" w:rsidRDefault="00792ACC" w:rsidP="00132C4C">
      <w:pPr>
        <w:autoSpaceDE w:val="0"/>
        <w:autoSpaceDN w:val="0"/>
        <w:adjustRightInd w:val="0"/>
        <w:spacing w:after="160"/>
        <w:jc w:val="mediumKashida"/>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Pr>
        <w:t xml:space="preserve">.1 </w:t>
      </w:r>
      <w:r w:rsidRPr="00E7106E">
        <w:rPr>
          <w:rFonts w:asciiTheme="majorBidi" w:eastAsia="Calibri" w:hAnsiTheme="majorBidi" w:cstheme="majorBidi"/>
          <w:sz w:val="28"/>
          <w:szCs w:val="28"/>
          <w:rtl/>
        </w:rPr>
        <w:t>التكرارات</w:t>
      </w:r>
      <w:r w:rsidRPr="00E7106E">
        <w:rPr>
          <w:rFonts w:asciiTheme="majorBidi" w:eastAsia="Calibri" w:hAnsiTheme="majorBidi" w:cstheme="majorBidi"/>
          <w:sz w:val="28"/>
          <w:szCs w:val="28"/>
        </w:rPr>
        <w:t xml:space="preserve"> ( Frequencies ) </w:t>
      </w:r>
      <w:r w:rsidRPr="00E7106E">
        <w:rPr>
          <w:rFonts w:asciiTheme="majorBidi" w:eastAsia="Calibri" w:hAnsiTheme="majorBidi" w:cstheme="majorBidi"/>
          <w:sz w:val="28"/>
          <w:szCs w:val="28"/>
          <w:rtl/>
        </w:rPr>
        <w:t>والنسب</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المئوية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لوصف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مجتمع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وعينتها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وحساب</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توزيع</w:t>
      </w:r>
      <w:r w:rsidR="00132C4C">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إجابات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افراد 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p>
    <w:p w:rsidR="00792ACC" w:rsidRPr="00E7106E" w:rsidRDefault="00792ACC" w:rsidP="00132C4C">
      <w:pPr>
        <w:autoSpaceDE w:val="0"/>
        <w:autoSpaceDN w:val="0"/>
        <w:adjustRightInd w:val="0"/>
        <w:spacing w:after="160"/>
        <w:jc w:val="mediumKashida"/>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rtl/>
        </w:rPr>
        <w:t>3</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المتوسطات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والانحرافات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المعيارية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وذلك</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لمعرفة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انحراف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إجابات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افراد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عن</w:t>
      </w:r>
      <w:r w:rsidRPr="00E7106E">
        <w:rPr>
          <w:rFonts w:asciiTheme="majorBidi" w:eastAsia="Calibri" w:hAnsiTheme="majorBidi" w:cstheme="majorBidi"/>
          <w:sz w:val="28"/>
          <w:szCs w:val="28"/>
        </w:rPr>
        <w:t xml:space="preserve"> </w:t>
      </w:r>
      <w:proofErr w:type="spellStart"/>
      <w:r w:rsidRPr="00E7106E">
        <w:rPr>
          <w:rFonts w:asciiTheme="majorBidi" w:eastAsia="Calibri" w:hAnsiTheme="majorBidi" w:cstheme="majorBidi"/>
          <w:sz w:val="28"/>
          <w:szCs w:val="28"/>
          <w:rtl/>
        </w:rPr>
        <w:t>متوسطها</w:t>
      </w:r>
      <w:proofErr w:type="spellEnd"/>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الحسابي،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بالنسبة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الانحراف</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المعياري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يوضح التشتت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اجابات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أفراد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p>
    <w:p w:rsidR="00792ACC" w:rsidRPr="00E7106E" w:rsidRDefault="00792ACC" w:rsidP="00132C4C">
      <w:pPr>
        <w:autoSpaceDE w:val="0"/>
        <w:autoSpaceDN w:val="0"/>
        <w:adjustRightInd w:val="0"/>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4- اختبار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 xml:space="preserve">لعينة الواحدة </w:t>
      </w:r>
      <w:r w:rsidRPr="00E7106E">
        <w:rPr>
          <w:rFonts w:asciiTheme="majorBidi" w:eastAsia="Calibri" w:hAnsiTheme="majorBidi" w:cstheme="majorBidi"/>
          <w:sz w:val="28"/>
          <w:szCs w:val="28"/>
        </w:rPr>
        <w:t>( one sample t – test )</w:t>
      </w:r>
      <w:r w:rsidRPr="00E7106E">
        <w:rPr>
          <w:rFonts w:asciiTheme="majorBidi" w:eastAsia="Calibri" w:hAnsiTheme="majorBidi" w:cstheme="majorBidi"/>
          <w:sz w:val="28"/>
          <w:szCs w:val="28"/>
          <w:rtl/>
        </w:rPr>
        <w:t xml:space="preserve"> أحد أهم الاختبارات الإحصائية وأكثرها استخداما في الأبحاث والدراسات التي تهدف للكشف عن دلالة الفروق الإحصائية.</w:t>
      </w:r>
    </w:p>
    <w:p w:rsidR="00792ACC" w:rsidRPr="00E7106E" w:rsidRDefault="00132C4C" w:rsidP="00132C4C">
      <w:pPr>
        <w:spacing w:after="160"/>
        <w:rPr>
          <w:rFonts w:asciiTheme="majorBidi" w:eastAsia="Calibri" w:hAnsiTheme="majorBidi" w:cstheme="majorBidi"/>
          <w:b/>
          <w:bCs/>
          <w:sz w:val="28"/>
          <w:szCs w:val="28"/>
          <w:lang w:bidi="ar-JO"/>
        </w:rPr>
      </w:pPr>
      <w:r>
        <w:rPr>
          <w:rFonts w:asciiTheme="majorBidi" w:eastAsia="Calibri" w:hAnsiTheme="majorBidi" w:cstheme="majorBidi" w:hint="cs"/>
          <w:b/>
          <w:bCs/>
          <w:sz w:val="28"/>
          <w:szCs w:val="28"/>
          <w:rtl/>
          <w:lang w:bidi="ar-JO"/>
        </w:rPr>
        <w:t>1</w:t>
      </w:r>
      <w:r w:rsidR="00FD620A" w:rsidRPr="00E7106E">
        <w:rPr>
          <w:rFonts w:asciiTheme="majorBidi" w:eastAsia="Calibri" w:hAnsiTheme="majorBidi" w:cstheme="majorBidi"/>
          <w:b/>
          <w:bCs/>
          <w:sz w:val="28"/>
          <w:szCs w:val="28"/>
          <w:rtl/>
          <w:lang w:bidi="ar-JO"/>
        </w:rPr>
        <w:t>.</w:t>
      </w:r>
      <w:r>
        <w:rPr>
          <w:rFonts w:asciiTheme="majorBidi" w:eastAsia="Calibri" w:hAnsiTheme="majorBidi" w:cstheme="majorBidi" w:hint="cs"/>
          <w:b/>
          <w:bCs/>
          <w:sz w:val="28"/>
          <w:szCs w:val="28"/>
          <w:rtl/>
          <w:lang w:bidi="ar-JO"/>
        </w:rPr>
        <w:t>4</w:t>
      </w:r>
      <w:r w:rsidR="00FD620A" w:rsidRPr="00E7106E">
        <w:rPr>
          <w:rFonts w:asciiTheme="majorBidi" w:eastAsia="Calibri" w:hAnsiTheme="majorBidi" w:cstheme="majorBidi"/>
          <w:b/>
          <w:bCs/>
          <w:sz w:val="28"/>
          <w:szCs w:val="28"/>
          <w:rtl/>
          <w:lang w:bidi="ar-JO"/>
        </w:rPr>
        <w:t>.</w:t>
      </w:r>
      <w:r>
        <w:rPr>
          <w:rFonts w:asciiTheme="majorBidi" w:eastAsia="Calibri" w:hAnsiTheme="majorBidi" w:cstheme="majorBidi" w:hint="cs"/>
          <w:b/>
          <w:bCs/>
          <w:sz w:val="28"/>
          <w:szCs w:val="28"/>
          <w:rtl/>
          <w:lang w:bidi="ar-JO"/>
        </w:rPr>
        <w:t>5</w:t>
      </w:r>
      <w:r w:rsidR="00FD620A" w:rsidRPr="00E7106E">
        <w:rPr>
          <w:rFonts w:asciiTheme="majorBidi" w:eastAsia="Calibri" w:hAnsiTheme="majorBidi" w:cstheme="majorBidi"/>
          <w:b/>
          <w:bCs/>
          <w:sz w:val="28"/>
          <w:szCs w:val="28"/>
          <w:rtl/>
          <w:lang w:bidi="ar-JO"/>
        </w:rPr>
        <w:t xml:space="preserve"> </w:t>
      </w:r>
      <w:r w:rsidR="00792ACC" w:rsidRPr="00E7106E">
        <w:rPr>
          <w:rFonts w:asciiTheme="majorBidi" w:eastAsia="Calibri" w:hAnsiTheme="majorBidi" w:cstheme="majorBidi"/>
          <w:b/>
          <w:bCs/>
          <w:sz w:val="28"/>
          <w:szCs w:val="28"/>
          <w:rtl/>
          <w:lang w:bidi="ar-JO"/>
        </w:rPr>
        <w:t>أولا: البيانات الشخصية:</w:t>
      </w:r>
    </w:p>
    <w:p w:rsidR="00792ACC" w:rsidRPr="00E7106E" w:rsidRDefault="00792ACC" w:rsidP="00132C4C">
      <w:pPr>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قام الباحث بإدخال البيانات التي تم الحصول عليها من خلال توزيع الاستبيان على عينة البحث في البرنامج الإحصائي </w:t>
      </w:r>
      <w:proofErr w:type="spellStart"/>
      <w:r w:rsidRPr="00E7106E">
        <w:rPr>
          <w:rFonts w:asciiTheme="majorBidi" w:eastAsia="Calibri" w:hAnsiTheme="majorBidi" w:cstheme="majorBidi"/>
          <w:sz w:val="28"/>
          <w:szCs w:val="28"/>
        </w:rPr>
        <w:t>spss</w:t>
      </w:r>
      <w:proofErr w:type="spellEnd"/>
      <w:r w:rsidRPr="00E7106E">
        <w:rPr>
          <w:rFonts w:asciiTheme="majorBidi" w:eastAsia="Calibri" w:hAnsiTheme="majorBidi" w:cstheme="majorBidi"/>
          <w:sz w:val="28"/>
          <w:szCs w:val="28"/>
          <w:rtl/>
        </w:rPr>
        <w:t xml:space="preserve"> لاستخراج التوزيع التكراري والنسب المئوية لبعض السمات الشخصية لأفراد العينة والمتمثلة في</w:t>
      </w:r>
      <w:r w:rsidRPr="00E7106E">
        <w:rPr>
          <w:rFonts w:asciiTheme="majorBidi" w:eastAsia="Calibri" w:hAnsiTheme="majorBidi" w:cstheme="majorBidi"/>
          <w:sz w:val="28"/>
          <w:szCs w:val="28"/>
          <w:rtl/>
          <w:lang w:bidi="ar-IQ"/>
        </w:rPr>
        <w:t xml:space="preserve">: العمر، </w:t>
      </w:r>
      <w:r w:rsidRPr="00E7106E">
        <w:rPr>
          <w:rFonts w:asciiTheme="majorBidi" w:eastAsia="Calibri" w:hAnsiTheme="majorBidi" w:cstheme="majorBidi"/>
          <w:sz w:val="28"/>
          <w:szCs w:val="28"/>
          <w:rtl/>
        </w:rPr>
        <w:t>المؤهل العلمي، التخصص العلمي، المستوي الوظيفي،  وسنوات الخبرة.</w:t>
      </w:r>
    </w:p>
    <w:p w:rsidR="00792ACC" w:rsidRPr="00E7106E" w:rsidRDefault="00132C4C" w:rsidP="00132C4C">
      <w:pPr>
        <w:tabs>
          <w:tab w:val="right" w:pos="937"/>
        </w:tabs>
        <w:spacing w:after="160"/>
        <w:jc w:val="both"/>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2</w:t>
      </w:r>
      <w:r w:rsidR="00FD620A" w:rsidRPr="00E7106E">
        <w:rPr>
          <w:rFonts w:asciiTheme="majorBidi" w:eastAsia="Calibri" w:hAnsiTheme="majorBidi" w:cstheme="majorBidi"/>
          <w:b/>
          <w:bCs/>
          <w:sz w:val="28"/>
          <w:szCs w:val="28"/>
          <w:rtl/>
        </w:rPr>
        <w:t>.</w:t>
      </w:r>
      <w:r>
        <w:rPr>
          <w:rFonts w:asciiTheme="majorBidi" w:eastAsia="Calibri" w:hAnsiTheme="majorBidi" w:cstheme="majorBidi" w:hint="cs"/>
          <w:b/>
          <w:bCs/>
          <w:sz w:val="28"/>
          <w:szCs w:val="28"/>
          <w:rtl/>
        </w:rPr>
        <w:t>4</w:t>
      </w:r>
      <w:r w:rsidR="00FD620A" w:rsidRPr="00E7106E">
        <w:rPr>
          <w:rFonts w:asciiTheme="majorBidi" w:eastAsia="Calibri" w:hAnsiTheme="majorBidi" w:cstheme="majorBidi"/>
          <w:b/>
          <w:bCs/>
          <w:sz w:val="28"/>
          <w:szCs w:val="28"/>
          <w:rtl/>
        </w:rPr>
        <w:t>.</w:t>
      </w:r>
      <w:r>
        <w:rPr>
          <w:rFonts w:asciiTheme="majorBidi" w:eastAsia="Calibri" w:hAnsiTheme="majorBidi" w:cstheme="majorBidi" w:hint="cs"/>
          <w:b/>
          <w:bCs/>
          <w:sz w:val="28"/>
          <w:szCs w:val="28"/>
          <w:rtl/>
        </w:rPr>
        <w:t xml:space="preserve">5 </w:t>
      </w:r>
      <w:r w:rsidR="00792ACC" w:rsidRPr="00E7106E">
        <w:rPr>
          <w:rFonts w:asciiTheme="majorBidi" w:eastAsia="Calibri" w:hAnsiTheme="majorBidi" w:cstheme="majorBidi"/>
          <w:b/>
          <w:bCs/>
          <w:sz w:val="28"/>
          <w:szCs w:val="28"/>
          <w:rtl/>
        </w:rPr>
        <w:t>العمر</w:t>
      </w:r>
    </w:p>
    <w:p w:rsidR="00792ACC" w:rsidRPr="00E7106E" w:rsidRDefault="00FD620A" w:rsidP="0019273D">
      <w:pPr>
        <w:autoSpaceDE w:val="0"/>
        <w:autoSpaceDN w:val="0"/>
        <w:adjustRightInd w:val="0"/>
        <w:spacing w:after="0"/>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  </w:t>
      </w:r>
      <w:r w:rsidR="00792ACC" w:rsidRPr="00E7106E">
        <w:rPr>
          <w:rFonts w:asciiTheme="majorBidi" w:eastAsia="Calibri" w:hAnsiTheme="majorBidi" w:cstheme="majorBidi"/>
          <w:sz w:val="28"/>
          <w:szCs w:val="28"/>
          <w:rtl/>
        </w:rPr>
        <w:t>من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بين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النتائج</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التي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تم</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التوصل</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إليها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فيما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يتعلق</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بالتوزيع</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التكراري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والنسبي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للعمر</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للعينة قيد</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البحث</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فهي</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كما</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هو</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مبين</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بالجدول</w:t>
      </w:r>
      <w:r w:rsidR="00792ACC" w:rsidRPr="00E7106E">
        <w:rPr>
          <w:rFonts w:asciiTheme="majorBidi" w:eastAsia="Calibri" w:hAnsiTheme="majorBidi" w:cstheme="majorBidi"/>
          <w:sz w:val="28"/>
          <w:szCs w:val="28"/>
        </w:rPr>
        <w:t xml:space="preserve"> </w:t>
      </w:r>
      <w:r w:rsidR="00792ACC" w:rsidRPr="00E7106E">
        <w:rPr>
          <w:rFonts w:asciiTheme="majorBidi" w:eastAsia="Calibri" w:hAnsiTheme="majorBidi" w:cstheme="majorBidi"/>
          <w:sz w:val="28"/>
          <w:szCs w:val="28"/>
          <w:rtl/>
        </w:rPr>
        <w:t>التالي</w:t>
      </w:r>
      <w:r w:rsidR="00792ACC" w:rsidRPr="00E7106E">
        <w:rPr>
          <w:rFonts w:asciiTheme="majorBidi" w:eastAsia="Calibri" w:hAnsiTheme="majorBidi" w:cstheme="majorBidi"/>
          <w:sz w:val="28"/>
          <w:szCs w:val="28"/>
        </w:rPr>
        <w:t>:</w:t>
      </w:r>
    </w:p>
    <w:p w:rsidR="00792ACC" w:rsidRPr="00E7106E" w:rsidRDefault="00792ACC" w:rsidP="0019273D">
      <w:pPr>
        <w:autoSpaceDE w:val="0"/>
        <w:autoSpaceDN w:val="0"/>
        <w:adjustRightInd w:val="0"/>
        <w:spacing w:after="0"/>
        <w:rPr>
          <w:rFonts w:asciiTheme="majorBidi" w:eastAsia="Calibri" w:hAnsiTheme="majorBidi" w:cstheme="majorBidi"/>
          <w:sz w:val="28"/>
          <w:szCs w:val="28"/>
          <w:rtl/>
          <w:lang w:bidi="ar-LY"/>
        </w:rPr>
      </w:pPr>
    </w:p>
    <w:p w:rsidR="00792ACC" w:rsidRPr="00132C4C" w:rsidRDefault="00792ACC" w:rsidP="007B0792">
      <w:pPr>
        <w:tabs>
          <w:tab w:val="right" w:pos="937"/>
        </w:tabs>
        <w:spacing w:after="160"/>
        <w:jc w:val="center"/>
        <w:rPr>
          <w:rFonts w:asciiTheme="majorBidi" w:eastAsia="Calibri" w:hAnsiTheme="majorBidi" w:cstheme="majorBidi"/>
          <w:rtl/>
          <w:lang w:bidi="ar-JO"/>
        </w:rPr>
      </w:pPr>
      <w:r w:rsidRPr="00132C4C">
        <w:rPr>
          <w:rFonts w:asciiTheme="majorBidi" w:eastAsia="Calibri" w:hAnsiTheme="majorBidi" w:cstheme="majorBidi"/>
          <w:b/>
          <w:bCs/>
          <w:rtl/>
          <w:lang w:bidi="ar-JO"/>
        </w:rPr>
        <w:t>جدول رقم (</w:t>
      </w:r>
      <w:r w:rsidR="007B0792">
        <w:rPr>
          <w:rFonts w:asciiTheme="majorBidi" w:eastAsia="Calibri" w:hAnsiTheme="majorBidi" w:cstheme="majorBidi" w:hint="cs"/>
          <w:b/>
          <w:bCs/>
          <w:rtl/>
          <w:lang w:bidi="ar-JO"/>
        </w:rPr>
        <w:t>3.4</w:t>
      </w:r>
      <w:r w:rsidRPr="00132C4C">
        <w:rPr>
          <w:rFonts w:asciiTheme="majorBidi" w:eastAsia="Calibri" w:hAnsiTheme="majorBidi" w:cstheme="majorBidi"/>
          <w:b/>
          <w:bCs/>
          <w:rtl/>
          <w:lang w:bidi="ar-JO"/>
        </w:rPr>
        <w:t>) يوضح توزيع افراد العينة حسب العمر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975"/>
        <w:gridCol w:w="2509"/>
      </w:tblGrid>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rsidP="00132C4C">
            <w:pPr>
              <w:spacing w:after="0" w:line="240" w:lineRule="auto"/>
              <w:jc w:val="both"/>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النسبة المئوية</w:t>
            </w:r>
          </w:p>
        </w:tc>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rsidP="00132C4C">
            <w:pPr>
              <w:spacing w:after="0" w:line="240" w:lineRule="auto"/>
              <w:jc w:val="both"/>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العدد</w:t>
            </w:r>
          </w:p>
        </w:tc>
        <w:tc>
          <w:tcPr>
            <w:tcW w:w="2509"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rsidP="00132C4C">
            <w:pPr>
              <w:spacing w:after="0" w:line="240" w:lineRule="auto"/>
              <w:jc w:val="both"/>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العمر</w:t>
            </w:r>
          </w:p>
        </w:tc>
      </w:tr>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5%</w:t>
            </w:r>
          </w:p>
        </w:tc>
        <w:tc>
          <w:tcPr>
            <w:tcW w:w="1975"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Pr>
            </w:pPr>
            <w:r w:rsidRPr="00E7106E">
              <w:rPr>
                <w:rFonts w:asciiTheme="majorBidi" w:eastAsia="Calibri" w:hAnsiTheme="majorBidi" w:cstheme="majorBidi"/>
                <w:sz w:val="28"/>
                <w:szCs w:val="28"/>
                <w:rtl/>
              </w:rPr>
              <w:t>1</w:t>
            </w:r>
          </w:p>
        </w:tc>
        <w:tc>
          <w:tcPr>
            <w:tcW w:w="2509"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 xml:space="preserve">30 سنة فأقل </w:t>
            </w:r>
          </w:p>
        </w:tc>
      </w:tr>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Pr>
            </w:pPr>
            <w:r w:rsidRPr="00E7106E">
              <w:rPr>
                <w:rFonts w:asciiTheme="majorBidi" w:eastAsia="Calibri" w:hAnsiTheme="majorBidi" w:cstheme="majorBidi"/>
                <w:sz w:val="28"/>
                <w:szCs w:val="28"/>
                <w:rtl/>
              </w:rPr>
              <w:t>20%</w:t>
            </w:r>
          </w:p>
        </w:tc>
        <w:tc>
          <w:tcPr>
            <w:tcW w:w="1975"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4</w:t>
            </w:r>
          </w:p>
        </w:tc>
        <w:tc>
          <w:tcPr>
            <w:tcW w:w="2509"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من 31 الى 40 سنة</w:t>
            </w:r>
          </w:p>
        </w:tc>
      </w:tr>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60%</w:t>
            </w:r>
          </w:p>
        </w:tc>
        <w:tc>
          <w:tcPr>
            <w:tcW w:w="1975"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12</w:t>
            </w:r>
          </w:p>
        </w:tc>
        <w:tc>
          <w:tcPr>
            <w:tcW w:w="2509"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Pr>
            </w:pPr>
            <w:r w:rsidRPr="00E7106E">
              <w:rPr>
                <w:rFonts w:asciiTheme="majorBidi" w:eastAsia="Calibri" w:hAnsiTheme="majorBidi" w:cstheme="majorBidi"/>
                <w:sz w:val="28"/>
                <w:szCs w:val="28"/>
                <w:rtl/>
              </w:rPr>
              <w:t>من 41 الى 50 سنة</w:t>
            </w:r>
          </w:p>
        </w:tc>
      </w:tr>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Pr>
            </w:pPr>
            <w:r w:rsidRPr="00E7106E">
              <w:rPr>
                <w:rFonts w:asciiTheme="majorBidi" w:eastAsia="Calibri" w:hAnsiTheme="majorBidi" w:cstheme="majorBidi"/>
                <w:sz w:val="28"/>
                <w:szCs w:val="28"/>
                <w:rtl/>
              </w:rPr>
              <w:t>15%</w:t>
            </w:r>
          </w:p>
        </w:tc>
        <w:tc>
          <w:tcPr>
            <w:tcW w:w="1975"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rPr>
            </w:pPr>
            <w:r w:rsidRPr="00E7106E">
              <w:rPr>
                <w:rFonts w:asciiTheme="majorBidi" w:eastAsia="Calibri" w:hAnsiTheme="majorBidi" w:cstheme="majorBidi"/>
                <w:sz w:val="28"/>
                <w:szCs w:val="28"/>
                <w:rtl/>
              </w:rPr>
              <w:t>3</w:t>
            </w:r>
          </w:p>
        </w:tc>
        <w:tc>
          <w:tcPr>
            <w:tcW w:w="2509"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51 فأكثر</w:t>
            </w:r>
          </w:p>
        </w:tc>
      </w:tr>
      <w:tr w:rsidR="00792ACC" w:rsidRPr="00E7106E" w:rsidTr="00792ACC">
        <w:trPr>
          <w:jc w:val="center"/>
        </w:trPr>
        <w:tc>
          <w:tcPr>
            <w:tcW w:w="2257"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100.0</w:t>
            </w:r>
          </w:p>
        </w:tc>
        <w:tc>
          <w:tcPr>
            <w:tcW w:w="1975"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20</w:t>
            </w:r>
          </w:p>
        </w:tc>
        <w:tc>
          <w:tcPr>
            <w:tcW w:w="2509" w:type="dxa"/>
            <w:tcBorders>
              <w:top w:val="single" w:sz="4" w:space="0" w:color="auto"/>
              <w:left w:val="single" w:sz="4" w:space="0" w:color="auto"/>
              <w:bottom w:val="single" w:sz="4" w:space="0" w:color="auto"/>
              <w:right w:val="single" w:sz="4" w:space="0" w:color="auto"/>
            </w:tcBorders>
            <w:hideMark/>
          </w:tcPr>
          <w:p w:rsidR="00792ACC" w:rsidRPr="00E7106E" w:rsidRDefault="00792ACC" w:rsidP="00132C4C">
            <w:pPr>
              <w:spacing w:after="0" w:line="240" w:lineRule="auto"/>
              <w:jc w:val="both"/>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المجموع</w:t>
            </w:r>
          </w:p>
        </w:tc>
      </w:tr>
    </w:tbl>
    <w:p w:rsidR="00792ACC" w:rsidRPr="00F65911" w:rsidRDefault="00792ACC" w:rsidP="00F65911">
      <w:pPr>
        <w:autoSpaceDE w:val="0"/>
        <w:autoSpaceDN w:val="0"/>
        <w:adjustRightInd w:val="0"/>
        <w:jc w:val="mediumKashida"/>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تقسيم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العمر</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الزمني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لعينة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إلى</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أربع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مراحل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عمرية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 لقد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أظهرت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البيانات</w:t>
      </w:r>
      <w:r w:rsidR="00132C4C">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الواردة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بالجدول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رقم</w:t>
      </w:r>
      <w:r w:rsidRPr="00E7106E">
        <w:rPr>
          <w:rFonts w:asciiTheme="majorBidi" w:eastAsia="Calibri" w:hAnsiTheme="majorBidi" w:cstheme="majorBidi"/>
          <w:sz w:val="28"/>
          <w:szCs w:val="28"/>
        </w:rPr>
        <w:t xml:space="preserve"> (</w:t>
      </w:r>
      <w:r w:rsidR="007B0792">
        <w:rPr>
          <w:rFonts w:asciiTheme="majorBidi" w:eastAsia="Calibri" w:hAnsiTheme="majorBidi" w:cstheme="majorBidi"/>
          <w:sz w:val="28"/>
          <w:szCs w:val="28"/>
        </w:rPr>
        <w:t>3.4</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والذي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أن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معظم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الأفراد</w:t>
      </w:r>
      <w:r w:rsidRPr="00E7106E">
        <w:rPr>
          <w:rFonts w:asciiTheme="majorBidi" w:eastAsia="Calibri" w:hAnsiTheme="majorBidi" w:cstheme="majorBidi"/>
          <w:sz w:val="28"/>
          <w:szCs w:val="28"/>
        </w:rPr>
        <w:t xml:space="preserve"> </w:t>
      </w:r>
      <w:proofErr w:type="spellStart"/>
      <w:r w:rsidRPr="00E7106E">
        <w:rPr>
          <w:rFonts w:asciiTheme="majorBidi" w:eastAsia="Calibri" w:hAnsiTheme="majorBidi" w:cstheme="majorBidi"/>
          <w:sz w:val="28"/>
          <w:szCs w:val="28"/>
          <w:rtl/>
        </w:rPr>
        <w:t>المبحوثين</w:t>
      </w:r>
      <w:proofErr w:type="spellEnd"/>
      <w:r w:rsidRPr="00E7106E">
        <w:rPr>
          <w:rFonts w:asciiTheme="majorBidi" w:eastAsia="Calibri" w:hAnsiTheme="majorBidi" w:cstheme="majorBidi"/>
          <w:sz w:val="28"/>
          <w:szCs w:val="28"/>
          <w:rtl/>
        </w:rPr>
        <w:t xml:space="preserve"> كانت</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 xml:space="preserve">أعمارهم من </w:t>
      </w:r>
      <w:proofErr w:type="spellStart"/>
      <w:r w:rsidRPr="00E7106E">
        <w:rPr>
          <w:rFonts w:asciiTheme="majorBidi" w:eastAsia="Calibri" w:hAnsiTheme="majorBidi" w:cstheme="majorBidi"/>
          <w:sz w:val="28"/>
          <w:szCs w:val="28"/>
          <w:rtl/>
        </w:rPr>
        <w:t>من</w:t>
      </w:r>
      <w:proofErr w:type="spellEnd"/>
      <w:r w:rsidRPr="00E7106E">
        <w:rPr>
          <w:rFonts w:asciiTheme="majorBidi" w:eastAsia="Calibri" w:hAnsiTheme="majorBidi" w:cstheme="majorBidi"/>
          <w:sz w:val="28"/>
          <w:szCs w:val="28"/>
          <w:rtl/>
        </w:rPr>
        <w:t xml:space="preserve"> 41 الى 50 سنة حيت بلغت نسبتهم (</w:t>
      </w:r>
      <w:r w:rsidRPr="00E7106E">
        <w:rPr>
          <w:rFonts w:asciiTheme="majorBidi" w:eastAsia="Calibri" w:hAnsiTheme="majorBidi" w:cstheme="majorBidi"/>
          <w:sz w:val="28"/>
          <w:szCs w:val="28"/>
          <w:lang w:bidi="ar-JO"/>
        </w:rPr>
        <w:t>60</w:t>
      </w:r>
      <w:r w:rsidRPr="00E7106E">
        <w:rPr>
          <w:rFonts w:asciiTheme="majorBidi" w:eastAsia="Calibri" w:hAnsiTheme="majorBidi" w:cstheme="majorBidi"/>
          <w:sz w:val="28"/>
          <w:szCs w:val="28"/>
        </w:rPr>
        <w:t>%</w:t>
      </w:r>
      <w:r w:rsidRPr="00E7106E">
        <w:rPr>
          <w:rFonts w:asciiTheme="majorBidi" w:eastAsia="Calibri" w:hAnsiTheme="majorBidi" w:cstheme="majorBidi"/>
          <w:sz w:val="28"/>
          <w:szCs w:val="28"/>
          <w:rtl/>
        </w:rPr>
        <w:t xml:space="preserve">)، تم تليها الفئة العمرية من 31 الى 40 </w:t>
      </w:r>
      <w:r w:rsidRPr="00E7106E">
        <w:rPr>
          <w:rFonts w:asciiTheme="majorBidi" w:eastAsia="Calibri" w:hAnsiTheme="majorBidi" w:cstheme="majorBidi"/>
          <w:sz w:val="28"/>
          <w:szCs w:val="28"/>
          <w:rtl/>
        </w:rPr>
        <w:lastRenderedPageBreak/>
        <w:t xml:space="preserve">سنة بنسبة (20%).، أما الفئة العمرية من </w:t>
      </w:r>
      <w:r w:rsidRPr="00E7106E">
        <w:rPr>
          <w:rFonts w:asciiTheme="majorBidi" w:eastAsia="Calibri" w:hAnsiTheme="majorBidi" w:cstheme="majorBidi"/>
          <w:sz w:val="28"/>
          <w:szCs w:val="28"/>
          <w:rtl/>
          <w:lang w:bidi="ar-JO"/>
        </w:rPr>
        <w:t xml:space="preserve">51 فأكثر </w:t>
      </w:r>
      <w:r w:rsidRPr="00E7106E">
        <w:rPr>
          <w:rFonts w:asciiTheme="majorBidi" w:eastAsia="Calibri" w:hAnsiTheme="majorBidi" w:cstheme="majorBidi"/>
          <w:sz w:val="28"/>
          <w:szCs w:val="28"/>
          <w:rtl/>
        </w:rPr>
        <w:t xml:space="preserve">كانت نسبتها (15%)، كذلك الفئة </w:t>
      </w:r>
      <w:r w:rsidRPr="00E7106E">
        <w:rPr>
          <w:rFonts w:asciiTheme="majorBidi" w:eastAsia="Calibri" w:hAnsiTheme="majorBidi" w:cstheme="majorBidi"/>
          <w:sz w:val="28"/>
          <w:szCs w:val="28"/>
          <w:rtl/>
          <w:lang w:bidi="ar-JO"/>
        </w:rPr>
        <w:t>العمرية  30 سنة فأقل كانت نسبتها (5%</w:t>
      </w:r>
      <w:r w:rsidR="00F65911">
        <w:rPr>
          <w:rFonts w:asciiTheme="majorBidi" w:eastAsia="Calibri" w:hAnsiTheme="majorBidi" w:cstheme="majorBidi"/>
          <w:sz w:val="28"/>
          <w:szCs w:val="28"/>
          <w:rtl/>
          <w:lang w:bidi="ar-JO"/>
        </w:rPr>
        <w:t>) وهي اقل نسبة</w:t>
      </w:r>
      <w:r w:rsidR="00F65911">
        <w:rPr>
          <w:rFonts w:asciiTheme="majorBidi" w:eastAsia="Calibri" w:hAnsiTheme="majorBidi" w:cstheme="majorBidi" w:hint="cs"/>
          <w:sz w:val="28"/>
          <w:szCs w:val="28"/>
          <w:rtl/>
          <w:lang w:bidi="ar-JO"/>
        </w:rPr>
        <w:t xml:space="preserve">، </w:t>
      </w:r>
      <w:r w:rsidR="00F65911" w:rsidRPr="00F65911">
        <w:rPr>
          <w:rFonts w:asciiTheme="majorBidi" w:eastAsia="Calibri" w:hAnsiTheme="majorBidi" w:cstheme="majorBidi" w:hint="cs"/>
          <w:sz w:val="28"/>
          <w:szCs w:val="28"/>
          <w:rtl/>
          <w:lang w:bidi="ar-JO"/>
        </w:rPr>
        <w:t>و</w:t>
      </w:r>
      <w:r w:rsidRPr="00F65911">
        <w:rPr>
          <w:rFonts w:asciiTheme="majorBidi" w:eastAsia="Calibri" w:hAnsiTheme="majorBidi" w:cstheme="majorBidi"/>
          <w:sz w:val="28"/>
          <w:szCs w:val="28"/>
          <w:rtl/>
          <w:lang w:bidi="ar-JO"/>
        </w:rPr>
        <w:t>الشكل رقم (</w:t>
      </w:r>
      <w:r w:rsidR="006049C6">
        <w:rPr>
          <w:rFonts w:asciiTheme="majorBidi" w:eastAsia="Calibri" w:hAnsiTheme="majorBidi" w:cstheme="majorBidi" w:hint="cs"/>
          <w:sz w:val="28"/>
          <w:szCs w:val="28"/>
          <w:rtl/>
          <w:lang w:bidi="ar-JO"/>
        </w:rPr>
        <w:t>1.4</w:t>
      </w:r>
      <w:r w:rsidRPr="00F65911">
        <w:rPr>
          <w:rFonts w:asciiTheme="majorBidi" w:eastAsia="Calibri" w:hAnsiTheme="majorBidi" w:cstheme="majorBidi"/>
          <w:sz w:val="28"/>
          <w:szCs w:val="28"/>
          <w:rtl/>
          <w:lang w:bidi="ar-JO"/>
        </w:rPr>
        <w:t xml:space="preserve">) يبين التمثيل البياني لنتائج جدول توزيع </w:t>
      </w:r>
      <w:proofErr w:type="spellStart"/>
      <w:r w:rsidRPr="00F65911">
        <w:rPr>
          <w:rFonts w:asciiTheme="majorBidi" w:eastAsia="Calibri" w:hAnsiTheme="majorBidi" w:cstheme="majorBidi"/>
          <w:sz w:val="28"/>
          <w:szCs w:val="28"/>
          <w:rtl/>
          <w:lang w:bidi="ar-JO"/>
        </w:rPr>
        <w:t>المبحوثين</w:t>
      </w:r>
      <w:proofErr w:type="spellEnd"/>
      <w:r w:rsidRPr="00F65911">
        <w:rPr>
          <w:rFonts w:asciiTheme="majorBidi" w:eastAsia="Calibri" w:hAnsiTheme="majorBidi" w:cstheme="majorBidi"/>
          <w:sz w:val="28"/>
          <w:szCs w:val="28"/>
          <w:rtl/>
          <w:lang w:bidi="ar-JO"/>
        </w:rPr>
        <w:t xml:space="preserve"> حسب متغير العمر.</w:t>
      </w:r>
    </w:p>
    <w:p w:rsidR="00792ACC" w:rsidRPr="00E7106E" w:rsidRDefault="00792ACC" w:rsidP="00132C4C">
      <w:pPr>
        <w:jc w:val="center"/>
        <w:rPr>
          <w:rFonts w:asciiTheme="majorBidi" w:eastAsia="Calibri" w:hAnsiTheme="majorBidi" w:cstheme="majorBidi"/>
          <w:sz w:val="28"/>
          <w:szCs w:val="28"/>
          <w:rtl/>
        </w:rPr>
      </w:pPr>
      <w:r w:rsidRPr="00132C4C">
        <w:rPr>
          <w:rFonts w:asciiTheme="majorBidi" w:eastAsia="Calibri" w:hAnsiTheme="majorBidi" w:cstheme="majorBidi"/>
          <w:noProof/>
          <w:sz w:val="28"/>
          <w:szCs w:val="28"/>
        </w:rPr>
        <w:drawing>
          <wp:inline distT="0" distB="0" distL="0" distR="0" wp14:anchorId="508D57AD" wp14:editId="5969711F">
            <wp:extent cx="5153025" cy="1905000"/>
            <wp:effectExtent l="0" t="0" r="9525" b="0"/>
            <wp:docPr id="1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92ACC" w:rsidRPr="00132C4C" w:rsidRDefault="00792ACC" w:rsidP="006049C6">
      <w:pPr>
        <w:jc w:val="center"/>
        <w:rPr>
          <w:rFonts w:asciiTheme="majorBidi" w:eastAsia="Calibri" w:hAnsiTheme="majorBidi" w:cstheme="majorBidi"/>
          <w:b/>
          <w:bCs/>
          <w:rtl/>
        </w:rPr>
      </w:pPr>
      <w:r w:rsidRPr="00132C4C">
        <w:rPr>
          <w:rFonts w:asciiTheme="majorBidi" w:eastAsia="Calibri" w:hAnsiTheme="majorBidi" w:cstheme="majorBidi"/>
          <w:b/>
          <w:bCs/>
          <w:rtl/>
        </w:rPr>
        <w:t>شكل رقم (</w:t>
      </w:r>
      <w:r w:rsidR="006049C6">
        <w:rPr>
          <w:rFonts w:asciiTheme="majorBidi" w:eastAsia="Calibri" w:hAnsiTheme="majorBidi" w:cstheme="majorBidi" w:hint="cs"/>
          <w:b/>
          <w:bCs/>
          <w:rtl/>
        </w:rPr>
        <w:t>1.4</w:t>
      </w:r>
      <w:r w:rsidRPr="00132C4C">
        <w:rPr>
          <w:rFonts w:asciiTheme="majorBidi" w:eastAsia="Calibri" w:hAnsiTheme="majorBidi" w:cstheme="majorBidi"/>
          <w:b/>
          <w:bCs/>
          <w:rtl/>
        </w:rPr>
        <w:t>) يبين التوزيع التكراري لمتغير العمر لعينة البحث</w:t>
      </w:r>
    </w:p>
    <w:p w:rsidR="00792ACC" w:rsidRPr="00E7106E" w:rsidRDefault="00792ACC" w:rsidP="00792ACC">
      <w:pPr>
        <w:autoSpaceDE w:val="0"/>
        <w:autoSpaceDN w:val="0"/>
        <w:adjustRightInd w:val="0"/>
        <w:spacing w:after="0" w:line="240" w:lineRule="auto"/>
        <w:jc w:val="both"/>
        <w:rPr>
          <w:rFonts w:asciiTheme="majorBidi" w:eastAsia="Calibri" w:hAnsiTheme="majorBidi" w:cstheme="majorBidi"/>
          <w:sz w:val="28"/>
          <w:szCs w:val="28"/>
          <w:rtl/>
          <w:lang w:bidi="ar-LY"/>
        </w:rPr>
      </w:pPr>
    </w:p>
    <w:p w:rsidR="00792ACC" w:rsidRPr="00E7106E" w:rsidRDefault="00792ACC" w:rsidP="0019273D">
      <w:pPr>
        <w:tabs>
          <w:tab w:val="right" w:pos="937"/>
        </w:tabs>
        <w:spacing w:after="160"/>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المؤهل العلمي</w:t>
      </w:r>
    </w:p>
    <w:p w:rsidR="00792ACC" w:rsidRPr="00E7106E" w:rsidRDefault="00792ACC" w:rsidP="0019273D">
      <w:pPr>
        <w:autoSpaceDE w:val="0"/>
        <w:autoSpaceDN w:val="0"/>
        <w:adjustRightInd w:val="0"/>
        <w:spacing w:after="0"/>
        <w:rPr>
          <w:rFonts w:asciiTheme="majorBidi" w:eastAsia="Calibri" w:hAnsiTheme="majorBidi" w:cstheme="majorBidi"/>
          <w:sz w:val="28"/>
          <w:szCs w:val="28"/>
          <w:rtl/>
        </w:rPr>
      </w:pP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ضمن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النتائج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المتحصل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التوزيع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التكراري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والنسبي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للمؤهل العلمي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للعينة قيد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كما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بالجدول</w:t>
      </w:r>
      <w:r w:rsidRPr="00E7106E">
        <w:rPr>
          <w:rFonts w:asciiTheme="majorBidi" w:eastAsia="Calibri" w:hAnsiTheme="majorBidi" w:cstheme="majorBidi"/>
          <w:sz w:val="28"/>
          <w:szCs w:val="28"/>
        </w:rPr>
        <w:t>(</w:t>
      </w:r>
      <w:r w:rsidR="007B0792">
        <w:rPr>
          <w:rFonts w:asciiTheme="majorBidi" w:eastAsia="Calibri" w:hAnsiTheme="majorBidi" w:cstheme="majorBidi"/>
          <w:sz w:val="28"/>
          <w:szCs w:val="28"/>
        </w:rPr>
        <w:t>4.4</w:t>
      </w:r>
      <w:r w:rsidRPr="00E7106E">
        <w:rPr>
          <w:rFonts w:asciiTheme="majorBidi" w:eastAsia="Calibri" w:hAnsiTheme="majorBidi" w:cstheme="majorBidi"/>
          <w:sz w:val="28"/>
          <w:szCs w:val="28"/>
        </w:rPr>
        <w:t xml:space="preserve">) </w:t>
      </w:r>
      <w:r w:rsidR="007B0792">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التالي</w:t>
      </w:r>
      <w:r w:rsidRPr="00E7106E">
        <w:rPr>
          <w:rFonts w:asciiTheme="majorBidi" w:eastAsia="Calibri" w:hAnsiTheme="majorBidi" w:cstheme="majorBidi"/>
          <w:sz w:val="28"/>
          <w:szCs w:val="28"/>
        </w:rPr>
        <w:t>:</w:t>
      </w:r>
    </w:p>
    <w:p w:rsidR="00792ACC" w:rsidRPr="00E7106E" w:rsidRDefault="00792ACC" w:rsidP="0019273D">
      <w:pPr>
        <w:tabs>
          <w:tab w:val="right" w:pos="937"/>
        </w:tabs>
        <w:spacing w:after="160"/>
        <w:rPr>
          <w:rFonts w:asciiTheme="majorBidi" w:eastAsia="Calibri" w:hAnsiTheme="majorBidi" w:cstheme="majorBidi"/>
          <w:sz w:val="28"/>
          <w:szCs w:val="28"/>
          <w:rtl/>
        </w:rPr>
      </w:pPr>
    </w:p>
    <w:p w:rsidR="00792ACC" w:rsidRPr="00132C4C" w:rsidRDefault="00792ACC" w:rsidP="00F65911">
      <w:pPr>
        <w:tabs>
          <w:tab w:val="right" w:pos="937"/>
        </w:tabs>
        <w:spacing w:after="160"/>
        <w:jc w:val="center"/>
        <w:rPr>
          <w:rFonts w:asciiTheme="majorBidi" w:eastAsia="Calibri" w:hAnsiTheme="majorBidi" w:cstheme="majorBidi"/>
          <w:rtl/>
          <w:lang w:bidi="ar-JO"/>
        </w:rPr>
      </w:pPr>
      <w:r w:rsidRPr="00132C4C">
        <w:rPr>
          <w:rFonts w:asciiTheme="majorBidi" w:eastAsia="Calibri" w:hAnsiTheme="majorBidi" w:cstheme="majorBidi"/>
          <w:b/>
          <w:bCs/>
          <w:rtl/>
          <w:lang w:bidi="ar-JO"/>
        </w:rPr>
        <w:t>جدول رقم (</w:t>
      </w:r>
      <w:r w:rsidR="00F65911">
        <w:rPr>
          <w:rFonts w:asciiTheme="majorBidi" w:eastAsia="Calibri" w:hAnsiTheme="majorBidi" w:cstheme="majorBidi" w:hint="cs"/>
          <w:b/>
          <w:bCs/>
          <w:rtl/>
          <w:lang w:bidi="ar-JO"/>
        </w:rPr>
        <w:t>4.4</w:t>
      </w:r>
      <w:r w:rsidRPr="00132C4C">
        <w:rPr>
          <w:rFonts w:asciiTheme="majorBidi" w:eastAsia="Calibri" w:hAnsiTheme="majorBidi" w:cstheme="majorBidi"/>
          <w:b/>
          <w:bCs/>
          <w:rtl/>
          <w:lang w:bidi="ar-JO"/>
        </w:rPr>
        <w:t>) توزيع أفراد العينة حسب المؤهل العلمي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687"/>
        <w:gridCol w:w="2256"/>
      </w:tblGrid>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النسبة المئوية</w:t>
            </w:r>
          </w:p>
        </w:tc>
        <w:tc>
          <w:tcPr>
            <w:tcW w:w="1687"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العدد</w:t>
            </w:r>
          </w:p>
        </w:tc>
        <w:tc>
          <w:tcPr>
            <w:tcW w:w="2256" w:type="dxa"/>
            <w:tcBorders>
              <w:top w:val="single" w:sz="4" w:space="0" w:color="auto"/>
              <w:left w:val="single" w:sz="4" w:space="0" w:color="auto"/>
              <w:bottom w:val="single" w:sz="4" w:space="0" w:color="auto"/>
              <w:right w:val="single" w:sz="4" w:space="0" w:color="auto"/>
            </w:tcBorders>
            <w:shd w:val="clear" w:color="auto" w:fill="D9D9D9"/>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المؤهل العلمي</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0</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Pr>
            </w:pPr>
            <w:r w:rsidRPr="00E7106E">
              <w:rPr>
                <w:rFonts w:asciiTheme="majorBidi" w:eastAsia="Calibri" w:hAnsiTheme="majorBidi" w:cstheme="majorBidi"/>
                <w:sz w:val="28"/>
                <w:szCs w:val="28"/>
                <w:rtl/>
              </w:rPr>
              <w:t>دبلوم متوسط</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0</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tl/>
              </w:rPr>
              <w:t>دبلوم عالي</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rPr>
            </w:pPr>
            <w:r w:rsidRPr="00E7106E">
              <w:rPr>
                <w:rFonts w:asciiTheme="majorBidi" w:eastAsia="Calibri" w:hAnsiTheme="majorBidi" w:cstheme="majorBidi"/>
                <w:sz w:val="28"/>
                <w:szCs w:val="28"/>
                <w:rtl/>
              </w:rPr>
              <w:t>60%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rPr>
            </w:pPr>
            <w:r w:rsidRPr="00E7106E">
              <w:rPr>
                <w:rFonts w:asciiTheme="majorBidi" w:eastAsia="Calibri" w:hAnsiTheme="majorBidi" w:cstheme="majorBidi"/>
                <w:sz w:val="28"/>
                <w:szCs w:val="28"/>
                <w:rtl/>
              </w:rPr>
              <w:t>12</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بكالوريوس</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Pr>
            </w:pPr>
            <w:r w:rsidRPr="00E7106E">
              <w:rPr>
                <w:rFonts w:asciiTheme="majorBidi" w:eastAsia="Calibri" w:hAnsiTheme="majorBidi" w:cstheme="majorBidi"/>
                <w:sz w:val="28"/>
                <w:szCs w:val="28"/>
                <w:rtl/>
              </w:rPr>
              <w:t>40%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8</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ماجستير</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rPr>
            </w:pPr>
            <w:r w:rsidRPr="00E7106E">
              <w:rPr>
                <w:rFonts w:asciiTheme="majorBidi" w:eastAsia="Calibri" w:hAnsiTheme="majorBidi" w:cstheme="majorBidi"/>
                <w:sz w:val="28"/>
                <w:szCs w:val="28"/>
                <w:rtl/>
              </w:rPr>
              <w:t>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0</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tl/>
                <w:lang w:bidi="ar-LY"/>
              </w:rPr>
              <w:t>دكتوراه</w:t>
            </w:r>
          </w:p>
        </w:tc>
      </w:tr>
      <w:tr w:rsidR="00792ACC" w:rsidRPr="00E7106E" w:rsidTr="00792ACC">
        <w:trPr>
          <w:jc w:val="center"/>
        </w:trPr>
        <w:tc>
          <w:tcPr>
            <w:tcW w:w="212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100.0</w:t>
            </w:r>
          </w:p>
        </w:tc>
        <w:tc>
          <w:tcPr>
            <w:tcW w:w="1687"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20</w:t>
            </w:r>
          </w:p>
        </w:tc>
        <w:tc>
          <w:tcPr>
            <w:tcW w:w="2256" w:type="dxa"/>
            <w:tcBorders>
              <w:top w:val="single" w:sz="4" w:space="0" w:color="auto"/>
              <w:left w:val="single" w:sz="4" w:space="0" w:color="auto"/>
              <w:bottom w:val="single" w:sz="4" w:space="0" w:color="auto"/>
              <w:right w:val="single" w:sz="4" w:space="0" w:color="auto"/>
            </w:tcBorders>
            <w:hideMark/>
          </w:tcPr>
          <w:p w:rsidR="00792ACC" w:rsidRPr="00E7106E" w:rsidRDefault="00792ACC">
            <w:pPr>
              <w:spacing w:after="160" w:line="256" w:lineRule="auto"/>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المجموع</w:t>
            </w:r>
          </w:p>
        </w:tc>
      </w:tr>
    </w:tbl>
    <w:p w:rsidR="00792ACC" w:rsidRPr="00E7106E" w:rsidRDefault="00792ACC" w:rsidP="00792ACC">
      <w:pPr>
        <w:tabs>
          <w:tab w:val="right" w:pos="937"/>
        </w:tabs>
        <w:spacing w:after="160" w:line="256" w:lineRule="auto"/>
        <w:rPr>
          <w:rFonts w:asciiTheme="majorBidi" w:eastAsia="Calibri" w:hAnsiTheme="majorBidi" w:cstheme="majorBidi"/>
          <w:sz w:val="28"/>
          <w:szCs w:val="28"/>
        </w:rPr>
      </w:pPr>
    </w:p>
    <w:p w:rsidR="00792ACC" w:rsidRPr="00E7106E" w:rsidRDefault="00792ACC" w:rsidP="0019273D">
      <w:pPr>
        <w:spacing w:after="160"/>
        <w:rPr>
          <w:rFonts w:asciiTheme="majorBidi" w:eastAsia="Calibri" w:hAnsiTheme="majorBidi" w:cstheme="majorBidi"/>
          <w:color w:val="000000"/>
          <w:sz w:val="28"/>
          <w:szCs w:val="28"/>
          <w:rtl/>
        </w:rPr>
      </w:pPr>
      <w:r w:rsidRPr="00E7106E">
        <w:rPr>
          <w:rFonts w:asciiTheme="majorBidi" w:eastAsia="Calibri" w:hAnsiTheme="majorBidi" w:cstheme="majorBidi"/>
          <w:color w:val="000000"/>
          <w:sz w:val="28"/>
          <w:szCs w:val="28"/>
          <w:rtl/>
        </w:rPr>
        <w:t>يتضح م</w:t>
      </w:r>
      <w:r w:rsidR="00F65911">
        <w:rPr>
          <w:rFonts w:asciiTheme="majorBidi" w:eastAsia="Calibri" w:hAnsiTheme="majorBidi" w:cstheme="majorBidi"/>
          <w:color w:val="000000"/>
          <w:sz w:val="28"/>
          <w:szCs w:val="28"/>
          <w:rtl/>
        </w:rPr>
        <w:t>ن خلال الجدول رقم (</w:t>
      </w:r>
      <w:r w:rsidR="00F65911">
        <w:rPr>
          <w:rFonts w:asciiTheme="majorBidi" w:eastAsia="Calibri" w:hAnsiTheme="majorBidi" w:cstheme="majorBidi" w:hint="cs"/>
          <w:color w:val="000000"/>
          <w:sz w:val="28"/>
          <w:szCs w:val="28"/>
          <w:rtl/>
        </w:rPr>
        <w:t>4.4</w:t>
      </w:r>
      <w:r w:rsidRPr="00E7106E">
        <w:rPr>
          <w:rFonts w:asciiTheme="majorBidi" w:eastAsia="Calibri" w:hAnsiTheme="majorBidi" w:cstheme="majorBidi"/>
          <w:color w:val="000000"/>
          <w:sz w:val="28"/>
          <w:szCs w:val="28"/>
          <w:rtl/>
        </w:rPr>
        <w:t xml:space="preserve">) أن معظم </w:t>
      </w:r>
      <w:proofErr w:type="spellStart"/>
      <w:r w:rsidRPr="00E7106E">
        <w:rPr>
          <w:rFonts w:asciiTheme="majorBidi" w:eastAsia="Calibri" w:hAnsiTheme="majorBidi" w:cstheme="majorBidi"/>
          <w:color w:val="000000"/>
          <w:sz w:val="28"/>
          <w:szCs w:val="28"/>
          <w:rtl/>
        </w:rPr>
        <w:t>المبحوثين</w:t>
      </w:r>
      <w:proofErr w:type="spellEnd"/>
      <w:r w:rsidRPr="00E7106E">
        <w:rPr>
          <w:rFonts w:asciiTheme="majorBidi" w:eastAsia="Calibri" w:hAnsiTheme="majorBidi" w:cstheme="majorBidi"/>
          <w:color w:val="000000"/>
          <w:sz w:val="28"/>
          <w:szCs w:val="28"/>
          <w:rtl/>
        </w:rPr>
        <w:t xml:space="preserve"> كان مؤهلهم العلمي بكالوريوس ودبلوم العالي بنسبة </w:t>
      </w:r>
      <w:r w:rsidRPr="00E7106E">
        <w:rPr>
          <w:rFonts w:asciiTheme="majorBidi" w:eastAsia="Calibri" w:hAnsiTheme="majorBidi" w:cstheme="majorBidi"/>
          <w:sz w:val="28"/>
          <w:szCs w:val="28"/>
          <w:rtl/>
          <w:lang w:bidi="ar-JO"/>
        </w:rPr>
        <w:t>60</w:t>
      </w:r>
      <w:r w:rsidRPr="00E7106E">
        <w:rPr>
          <w:rFonts w:asciiTheme="majorBidi" w:eastAsia="Calibri" w:hAnsiTheme="majorBidi" w:cstheme="majorBidi"/>
          <w:color w:val="000000"/>
          <w:sz w:val="28"/>
          <w:szCs w:val="28"/>
          <w:rtl/>
        </w:rPr>
        <w:t xml:space="preserve">%، حين بلغ عدد حملة شهادة الماجستير </w:t>
      </w:r>
      <w:r w:rsidRPr="00E7106E">
        <w:rPr>
          <w:rFonts w:asciiTheme="majorBidi" w:eastAsia="Calibri" w:hAnsiTheme="majorBidi" w:cstheme="majorBidi"/>
          <w:sz w:val="28"/>
          <w:szCs w:val="28"/>
          <w:rtl/>
        </w:rPr>
        <w:t>40</w:t>
      </w:r>
      <w:r w:rsidRPr="00E7106E">
        <w:rPr>
          <w:rFonts w:asciiTheme="majorBidi" w:eastAsia="Calibri" w:hAnsiTheme="majorBidi" w:cstheme="majorBidi"/>
          <w:color w:val="000000"/>
          <w:sz w:val="28"/>
          <w:szCs w:val="28"/>
          <w:rtl/>
        </w:rPr>
        <w:t>%.</w:t>
      </w:r>
    </w:p>
    <w:p w:rsidR="00792ACC" w:rsidRPr="00E7106E" w:rsidRDefault="00792ACC" w:rsidP="0019273D">
      <w:pPr>
        <w:autoSpaceDE w:val="0"/>
        <w:autoSpaceDN w:val="0"/>
        <w:bidi w:val="0"/>
        <w:adjustRightInd w:val="0"/>
        <w:spacing w:after="0"/>
        <w:rPr>
          <w:rFonts w:asciiTheme="majorBidi" w:eastAsia="Calibri" w:hAnsiTheme="majorBidi" w:cstheme="majorBidi"/>
          <w:sz w:val="28"/>
          <w:szCs w:val="28"/>
          <w:rtl/>
        </w:rPr>
      </w:pPr>
    </w:p>
    <w:p w:rsidR="00792ACC" w:rsidRPr="00E7106E" w:rsidRDefault="00792ACC" w:rsidP="006049C6">
      <w:pPr>
        <w:jc w:val="both"/>
        <w:rPr>
          <w:rFonts w:asciiTheme="majorBidi" w:eastAsia="Calibri" w:hAnsiTheme="majorBidi" w:cstheme="majorBidi"/>
          <w:sz w:val="28"/>
          <w:szCs w:val="28"/>
        </w:rPr>
      </w:pPr>
      <w:r w:rsidRPr="006049C6">
        <w:rPr>
          <w:rFonts w:asciiTheme="majorBidi" w:eastAsia="Calibri" w:hAnsiTheme="majorBidi" w:cstheme="majorBidi"/>
          <w:sz w:val="28"/>
          <w:szCs w:val="28"/>
          <w:rtl/>
        </w:rPr>
        <w:t>والشكل رقم (</w:t>
      </w:r>
      <w:r w:rsidR="006049C6" w:rsidRPr="006049C6">
        <w:rPr>
          <w:rFonts w:asciiTheme="majorBidi" w:eastAsia="Calibri" w:hAnsiTheme="majorBidi" w:cstheme="majorBidi" w:hint="cs"/>
          <w:sz w:val="28"/>
          <w:szCs w:val="28"/>
          <w:rtl/>
        </w:rPr>
        <w:t>2.4</w:t>
      </w:r>
      <w:r w:rsidRPr="006049C6">
        <w:rPr>
          <w:rFonts w:asciiTheme="majorBidi" w:eastAsia="Calibri" w:hAnsiTheme="majorBidi" w:cstheme="majorBidi"/>
          <w:sz w:val="28"/>
          <w:szCs w:val="28"/>
          <w:rtl/>
        </w:rPr>
        <w:t>) يبين التمثيل البياني لنتائج جدول توزيع أفراد عينة البحث حسب متغير المؤهل</w:t>
      </w:r>
      <w:r w:rsidRPr="00E7106E">
        <w:rPr>
          <w:rFonts w:asciiTheme="majorBidi" w:eastAsia="Calibri" w:hAnsiTheme="majorBidi" w:cstheme="majorBidi"/>
          <w:sz w:val="28"/>
          <w:szCs w:val="28"/>
          <w:rtl/>
        </w:rPr>
        <w:t xml:space="preserve"> العلمي.</w:t>
      </w:r>
    </w:p>
    <w:p w:rsidR="00792ACC" w:rsidRPr="00E7106E" w:rsidRDefault="00792ACC" w:rsidP="00792ACC">
      <w:pPr>
        <w:jc w:val="center"/>
        <w:rPr>
          <w:rFonts w:asciiTheme="majorBidi" w:eastAsia="Calibri" w:hAnsiTheme="majorBidi" w:cstheme="majorBidi"/>
          <w:b/>
          <w:bCs/>
          <w:sz w:val="28"/>
          <w:szCs w:val="28"/>
          <w:rtl/>
        </w:rPr>
      </w:pPr>
      <w:r w:rsidRPr="00E7106E">
        <w:rPr>
          <w:rFonts w:asciiTheme="majorBidi" w:eastAsia="Calibri" w:hAnsiTheme="majorBidi" w:cstheme="majorBidi"/>
          <w:noProof/>
          <w:sz w:val="28"/>
          <w:szCs w:val="28"/>
        </w:rPr>
        <w:lastRenderedPageBreak/>
        <w:drawing>
          <wp:inline distT="0" distB="0" distL="0" distR="0" wp14:anchorId="3D2593F8" wp14:editId="65AA6589">
            <wp:extent cx="5314950" cy="1876425"/>
            <wp:effectExtent l="0" t="0" r="0" b="9525"/>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2ACC" w:rsidRPr="00132C4C" w:rsidRDefault="00132C4C" w:rsidP="006049C6">
      <w:pPr>
        <w:jc w:val="center"/>
        <w:rPr>
          <w:rFonts w:asciiTheme="majorBidi" w:eastAsia="Calibri" w:hAnsiTheme="majorBidi" w:cstheme="majorBidi"/>
          <w:b/>
          <w:bCs/>
          <w:rtl/>
        </w:rPr>
      </w:pPr>
      <w:r>
        <w:rPr>
          <w:rFonts w:asciiTheme="majorBidi" w:eastAsia="Calibri" w:hAnsiTheme="majorBidi" w:cstheme="majorBidi"/>
          <w:b/>
          <w:bCs/>
          <w:rtl/>
        </w:rPr>
        <w:t>شكل رقم (</w:t>
      </w:r>
      <w:r w:rsidR="006049C6">
        <w:rPr>
          <w:rFonts w:asciiTheme="majorBidi" w:eastAsia="Calibri" w:hAnsiTheme="majorBidi" w:cstheme="majorBidi" w:hint="cs"/>
          <w:b/>
          <w:bCs/>
          <w:rtl/>
        </w:rPr>
        <w:t>2.4</w:t>
      </w:r>
      <w:r w:rsidR="00792ACC" w:rsidRPr="00132C4C">
        <w:rPr>
          <w:rFonts w:asciiTheme="majorBidi" w:eastAsia="Calibri" w:hAnsiTheme="majorBidi" w:cstheme="majorBidi"/>
          <w:b/>
          <w:bCs/>
          <w:rtl/>
        </w:rPr>
        <w:t>) يبين التوزيع التكراري لمتغير المؤهل العلمي لعينة البحث</w:t>
      </w:r>
    </w:p>
    <w:p w:rsidR="00792ACC" w:rsidRPr="00E7106E" w:rsidRDefault="00792ACC" w:rsidP="00132C4C">
      <w:pPr>
        <w:autoSpaceDE w:val="0"/>
        <w:autoSpaceDN w:val="0"/>
        <w:adjustRightInd w:val="0"/>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4- التخصص</w:t>
      </w:r>
    </w:p>
    <w:p w:rsidR="00792ACC" w:rsidRPr="00E7106E" w:rsidRDefault="00792ACC" w:rsidP="00132C4C">
      <w:pPr>
        <w:autoSpaceDE w:val="0"/>
        <w:autoSpaceDN w:val="0"/>
        <w:adjustRightInd w:val="0"/>
        <w:rPr>
          <w:rFonts w:asciiTheme="majorBidi" w:eastAsia="Calibri" w:hAnsiTheme="majorBidi" w:cstheme="majorBidi"/>
          <w:sz w:val="28"/>
          <w:szCs w:val="28"/>
          <w:rtl/>
        </w:rPr>
      </w:pP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ضمن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النتائج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المتحصل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عليها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التوزيع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التكراري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والنسبي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للتخصص العلمي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للعينة قيد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الدراسة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كما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بالجدول</w:t>
      </w:r>
      <w:r w:rsidRPr="00E7106E">
        <w:rPr>
          <w:rFonts w:asciiTheme="majorBidi" w:eastAsia="Calibri" w:hAnsiTheme="majorBidi" w:cstheme="majorBidi"/>
          <w:sz w:val="28"/>
          <w:szCs w:val="28"/>
        </w:rPr>
        <w:t>(</w:t>
      </w:r>
      <w:r w:rsidR="00F65911">
        <w:rPr>
          <w:rFonts w:asciiTheme="majorBidi" w:eastAsia="Calibri" w:hAnsiTheme="majorBidi" w:cstheme="majorBidi"/>
          <w:sz w:val="28"/>
          <w:szCs w:val="28"/>
        </w:rPr>
        <w:t>5.4</w:t>
      </w:r>
      <w:r w:rsidRPr="00E7106E">
        <w:rPr>
          <w:rFonts w:asciiTheme="majorBidi" w:eastAsia="Calibri" w:hAnsiTheme="majorBidi" w:cstheme="majorBidi"/>
          <w:sz w:val="28"/>
          <w:szCs w:val="28"/>
        </w:rPr>
        <w:t xml:space="preserve">) </w:t>
      </w:r>
      <w:r w:rsidR="00F65911">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التالي</w:t>
      </w:r>
      <w:r w:rsidRPr="00E7106E">
        <w:rPr>
          <w:rFonts w:asciiTheme="majorBidi" w:eastAsia="Calibri" w:hAnsiTheme="majorBidi" w:cstheme="majorBidi"/>
          <w:sz w:val="28"/>
          <w:szCs w:val="28"/>
        </w:rPr>
        <w:t>:</w:t>
      </w:r>
    </w:p>
    <w:p w:rsidR="00792ACC" w:rsidRPr="00132C4C" w:rsidRDefault="00792ACC" w:rsidP="00F65911">
      <w:pPr>
        <w:tabs>
          <w:tab w:val="right" w:pos="937"/>
        </w:tabs>
        <w:spacing w:after="160"/>
        <w:jc w:val="center"/>
        <w:rPr>
          <w:rFonts w:asciiTheme="majorBidi" w:eastAsia="Calibri" w:hAnsiTheme="majorBidi" w:cstheme="majorBidi"/>
          <w:rtl/>
          <w:lang w:bidi="ar-JO"/>
        </w:rPr>
      </w:pPr>
      <w:r w:rsidRPr="00132C4C">
        <w:rPr>
          <w:rFonts w:asciiTheme="majorBidi" w:eastAsia="Calibri" w:hAnsiTheme="majorBidi" w:cstheme="majorBidi"/>
          <w:b/>
          <w:bCs/>
          <w:rtl/>
          <w:lang w:bidi="ar-JO"/>
        </w:rPr>
        <w:t>جدول رقم (</w:t>
      </w:r>
      <w:r w:rsidR="00F65911">
        <w:rPr>
          <w:rFonts w:asciiTheme="majorBidi" w:eastAsia="Calibri" w:hAnsiTheme="majorBidi" w:cstheme="majorBidi" w:hint="cs"/>
          <w:b/>
          <w:bCs/>
          <w:rtl/>
          <w:lang w:bidi="ar-JO"/>
        </w:rPr>
        <w:t>5.4</w:t>
      </w:r>
      <w:r w:rsidRPr="00132C4C">
        <w:rPr>
          <w:rFonts w:asciiTheme="majorBidi" w:eastAsia="Calibri" w:hAnsiTheme="majorBidi" w:cstheme="majorBidi"/>
          <w:b/>
          <w:bCs/>
          <w:rtl/>
          <w:lang w:bidi="ar-JO"/>
        </w:rPr>
        <w:t>) يوضح توزيع افراد العينة حسب التخصص</w:t>
      </w:r>
    </w:p>
    <w:tbl>
      <w:tblPr>
        <w:bidiVisual/>
        <w:tblW w:w="7223"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43"/>
        <w:gridCol w:w="1800"/>
        <w:gridCol w:w="2180"/>
      </w:tblGrid>
      <w:tr w:rsidR="00792ACC" w:rsidRPr="00E7106E" w:rsidTr="00792ACC">
        <w:trPr>
          <w:trHeight w:val="20"/>
        </w:trPr>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1980"/>
              </w:tabs>
              <w:spacing w:after="0" w:line="240" w:lineRule="auto"/>
              <w:jc w:val="center"/>
              <w:rPr>
                <w:rFonts w:asciiTheme="majorBidi" w:eastAsia="Calibri" w:hAnsiTheme="majorBidi" w:cstheme="majorBidi"/>
                <w:sz w:val="28"/>
                <w:szCs w:val="28"/>
                <w:rtl/>
                <w:lang w:val="pt-PT" w:eastAsia="ar-SA" w:bidi="ar-IQ"/>
              </w:rPr>
            </w:pPr>
            <w:r w:rsidRPr="00E7106E">
              <w:rPr>
                <w:rFonts w:asciiTheme="majorBidi" w:eastAsia="Calibri" w:hAnsiTheme="majorBidi" w:cstheme="majorBidi"/>
                <w:sz w:val="28"/>
                <w:szCs w:val="28"/>
                <w:rtl/>
                <w:lang w:val="pt-PT" w:eastAsia="ar-SA" w:bidi="ar-IQ"/>
              </w:rPr>
              <w:t>التخصص</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spacing w:after="0" w:line="240" w:lineRule="auto"/>
              <w:jc w:val="center"/>
              <w:rPr>
                <w:rFonts w:asciiTheme="majorBidi" w:eastAsia="Calibri" w:hAnsiTheme="majorBidi" w:cstheme="majorBidi"/>
                <w:sz w:val="28"/>
                <w:szCs w:val="28"/>
                <w:rtl/>
                <w:lang w:val="pt-PT" w:eastAsia="ar-SA" w:bidi="ar-IQ"/>
              </w:rPr>
            </w:pPr>
            <w:r w:rsidRPr="00E7106E">
              <w:rPr>
                <w:rFonts w:asciiTheme="majorBidi" w:eastAsia="Calibri" w:hAnsiTheme="majorBidi" w:cstheme="majorBidi"/>
                <w:sz w:val="28"/>
                <w:szCs w:val="28"/>
                <w:rtl/>
                <w:lang w:val="pt-PT" w:eastAsia="ar-SA" w:bidi="ar-IQ"/>
              </w:rPr>
              <w:t>العدد</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spacing w:after="0" w:line="240" w:lineRule="auto"/>
              <w:jc w:val="center"/>
              <w:rPr>
                <w:rFonts w:asciiTheme="majorBidi" w:eastAsia="Calibri" w:hAnsiTheme="majorBidi" w:cstheme="majorBidi"/>
                <w:sz w:val="28"/>
                <w:szCs w:val="28"/>
                <w:rtl/>
                <w:lang w:val="pt-PT" w:eastAsia="ar-SA" w:bidi="ar-IQ"/>
              </w:rPr>
            </w:pPr>
            <w:r w:rsidRPr="00E7106E">
              <w:rPr>
                <w:rFonts w:asciiTheme="majorBidi" w:eastAsia="Calibri" w:hAnsiTheme="majorBidi" w:cstheme="majorBidi"/>
                <w:sz w:val="28"/>
                <w:szCs w:val="28"/>
                <w:rtl/>
                <w:lang w:val="pt-PT" w:eastAsia="ar-SA" w:bidi="ar-IQ"/>
              </w:rPr>
              <w:t>النسبة المئوية</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tl/>
              </w:rPr>
            </w:pPr>
            <w:r w:rsidRPr="00E7106E">
              <w:rPr>
                <w:rFonts w:asciiTheme="majorBidi" w:hAnsiTheme="majorBidi" w:cstheme="majorBidi"/>
                <w:sz w:val="28"/>
                <w:szCs w:val="28"/>
                <w:rtl/>
              </w:rPr>
              <w:t>محاسبة</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10</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50</w:t>
            </w:r>
            <w:r w:rsidRPr="00E7106E">
              <w:rPr>
                <w:rFonts w:asciiTheme="majorBidi" w:hAnsiTheme="majorBidi" w:cstheme="majorBidi"/>
                <w:sz w:val="28"/>
                <w:szCs w:val="28"/>
              </w:rPr>
              <w:t>%</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إدارة اعمال</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2</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10</w:t>
            </w:r>
            <w:r w:rsidRPr="00E7106E">
              <w:rPr>
                <w:rFonts w:asciiTheme="majorBidi" w:hAnsiTheme="majorBidi" w:cstheme="majorBidi"/>
                <w:sz w:val="28"/>
                <w:szCs w:val="28"/>
              </w:rPr>
              <w:t>%</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اقتصاد</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6</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30</w:t>
            </w:r>
            <w:r w:rsidRPr="00E7106E">
              <w:rPr>
                <w:rFonts w:asciiTheme="majorBidi" w:hAnsiTheme="majorBidi" w:cstheme="majorBidi"/>
                <w:sz w:val="28"/>
                <w:szCs w:val="28"/>
              </w:rPr>
              <w:t>%</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دراسات مصرفية</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1</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bidi w:val="0"/>
              <w:jc w:val="center"/>
              <w:rPr>
                <w:rFonts w:asciiTheme="majorBidi" w:hAnsiTheme="majorBidi" w:cstheme="majorBidi"/>
                <w:sz w:val="28"/>
                <w:szCs w:val="28"/>
              </w:rPr>
            </w:pPr>
            <w:r w:rsidRPr="00E7106E">
              <w:rPr>
                <w:rFonts w:asciiTheme="majorBidi" w:hAnsiTheme="majorBidi" w:cstheme="majorBidi"/>
                <w:sz w:val="28"/>
                <w:szCs w:val="28"/>
                <w:rtl/>
              </w:rPr>
              <w:t>5</w:t>
            </w:r>
            <w:r w:rsidRPr="00E7106E">
              <w:rPr>
                <w:rFonts w:asciiTheme="majorBidi" w:hAnsiTheme="majorBidi" w:cstheme="majorBidi"/>
                <w:sz w:val="28"/>
                <w:szCs w:val="28"/>
              </w:rPr>
              <w:t>%</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jc w:val="center"/>
              <w:rPr>
                <w:rFonts w:asciiTheme="majorBidi" w:hAnsiTheme="majorBidi" w:cstheme="majorBidi"/>
                <w:sz w:val="28"/>
                <w:szCs w:val="28"/>
              </w:rPr>
            </w:pPr>
            <w:r w:rsidRPr="00E7106E">
              <w:rPr>
                <w:rFonts w:asciiTheme="majorBidi" w:hAnsiTheme="majorBidi" w:cstheme="majorBidi"/>
                <w:sz w:val="28"/>
                <w:szCs w:val="28"/>
                <w:rtl/>
              </w:rPr>
              <w:t>أخرى</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jc w:val="center"/>
              <w:rPr>
                <w:rFonts w:asciiTheme="majorBidi" w:hAnsiTheme="majorBidi" w:cstheme="majorBidi"/>
                <w:sz w:val="28"/>
                <w:szCs w:val="28"/>
              </w:rPr>
            </w:pPr>
            <w:r w:rsidRPr="00E7106E">
              <w:rPr>
                <w:rFonts w:asciiTheme="majorBidi" w:hAnsiTheme="majorBidi" w:cstheme="majorBidi"/>
                <w:sz w:val="28"/>
                <w:szCs w:val="28"/>
                <w:rtl/>
              </w:rPr>
              <w:t>1</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jc w:val="center"/>
              <w:rPr>
                <w:rFonts w:asciiTheme="majorBidi" w:hAnsiTheme="majorBidi" w:cstheme="majorBidi"/>
                <w:sz w:val="28"/>
                <w:szCs w:val="28"/>
              </w:rPr>
            </w:pPr>
            <w:r w:rsidRPr="00E7106E">
              <w:rPr>
                <w:rFonts w:asciiTheme="majorBidi" w:hAnsiTheme="majorBidi" w:cstheme="majorBidi"/>
                <w:sz w:val="28"/>
                <w:szCs w:val="28"/>
                <w:rtl/>
              </w:rPr>
              <w:t>5</w:t>
            </w:r>
            <w:r w:rsidRPr="00E7106E">
              <w:rPr>
                <w:rFonts w:asciiTheme="majorBidi" w:hAnsiTheme="majorBidi" w:cstheme="majorBidi"/>
                <w:sz w:val="28"/>
                <w:szCs w:val="28"/>
              </w:rPr>
              <w:t>%</w:t>
            </w:r>
          </w:p>
        </w:tc>
      </w:tr>
      <w:tr w:rsidR="00792ACC" w:rsidRPr="00E7106E" w:rsidTr="00792ACC">
        <w:tc>
          <w:tcPr>
            <w:tcW w:w="3243"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spacing w:after="0" w:line="240" w:lineRule="auto"/>
              <w:jc w:val="center"/>
              <w:rPr>
                <w:rFonts w:asciiTheme="majorBidi" w:eastAsia="Calibri" w:hAnsiTheme="majorBidi" w:cstheme="majorBidi"/>
                <w:sz w:val="28"/>
                <w:szCs w:val="28"/>
                <w:lang w:val="pt-PT" w:eastAsia="ar-SA" w:bidi="ar-IQ"/>
              </w:rPr>
            </w:pPr>
            <w:r w:rsidRPr="00E7106E">
              <w:rPr>
                <w:rFonts w:asciiTheme="majorBidi" w:eastAsia="Calibri" w:hAnsiTheme="majorBidi" w:cstheme="majorBidi"/>
                <w:sz w:val="28"/>
                <w:szCs w:val="28"/>
                <w:rtl/>
                <w:lang w:val="pt-PT" w:eastAsia="ar-SA" w:bidi="ar-IQ"/>
              </w:rPr>
              <w:t>المجموع</w:t>
            </w:r>
          </w:p>
        </w:tc>
        <w:tc>
          <w:tcPr>
            <w:tcW w:w="180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autoSpaceDE w:val="0"/>
              <w:autoSpaceDN w:val="0"/>
              <w:bidi w:val="0"/>
              <w:adjustRightInd w:val="0"/>
              <w:spacing w:after="0" w:line="320" w:lineRule="atLeast"/>
              <w:ind w:right="60"/>
              <w:jc w:val="center"/>
              <w:rPr>
                <w:rFonts w:asciiTheme="majorBidi" w:eastAsia="Calibri" w:hAnsiTheme="majorBidi" w:cstheme="majorBidi"/>
                <w:color w:val="000000"/>
                <w:sz w:val="28"/>
                <w:szCs w:val="28"/>
                <w:rtl/>
              </w:rPr>
            </w:pPr>
            <w:r w:rsidRPr="00E7106E">
              <w:rPr>
                <w:rFonts w:asciiTheme="majorBidi" w:eastAsia="Calibri" w:hAnsiTheme="majorBidi" w:cstheme="majorBidi"/>
                <w:color w:val="000000"/>
                <w:sz w:val="28"/>
                <w:szCs w:val="28"/>
                <w:rtl/>
              </w:rPr>
              <w:t>20</w:t>
            </w:r>
          </w:p>
        </w:tc>
        <w:tc>
          <w:tcPr>
            <w:tcW w:w="218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autoSpaceDE w:val="0"/>
              <w:autoSpaceDN w:val="0"/>
              <w:bidi w:val="0"/>
              <w:adjustRightInd w:val="0"/>
              <w:spacing w:after="0" w:line="320" w:lineRule="atLeast"/>
              <w:ind w:right="60"/>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100.0</w:t>
            </w:r>
          </w:p>
        </w:tc>
      </w:tr>
    </w:tbl>
    <w:p w:rsidR="00792ACC" w:rsidRPr="00E7106E" w:rsidRDefault="00792ACC" w:rsidP="00792ACC">
      <w:pPr>
        <w:spacing w:after="160" w:line="256" w:lineRule="auto"/>
        <w:rPr>
          <w:rFonts w:asciiTheme="majorBidi" w:eastAsia="Calibri" w:hAnsiTheme="majorBidi" w:cstheme="majorBidi"/>
          <w:sz w:val="28"/>
          <w:szCs w:val="28"/>
        </w:rPr>
      </w:pPr>
    </w:p>
    <w:p w:rsidR="00792ACC" w:rsidRPr="00E7106E" w:rsidRDefault="00792ACC" w:rsidP="00132C4C">
      <w:pPr>
        <w:spacing w:after="160"/>
        <w:jc w:val="mediumKashida"/>
        <w:rPr>
          <w:rFonts w:asciiTheme="majorBidi" w:eastAsia="Calibri" w:hAnsiTheme="majorBidi" w:cstheme="majorBidi"/>
          <w:color w:val="000000"/>
          <w:sz w:val="28"/>
          <w:szCs w:val="28"/>
          <w:rtl/>
        </w:rPr>
      </w:pPr>
      <w:r w:rsidRPr="00E7106E">
        <w:rPr>
          <w:rFonts w:asciiTheme="majorBidi" w:eastAsia="Calibri" w:hAnsiTheme="majorBidi" w:cstheme="majorBidi"/>
          <w:color w:val="000000"/>
          <w:sz w:val="28"/>
          <w:szCs w:val="28"/>
          <w:rtl/>
        </w:rPr>
        <w:t>يتضح من خلال الجدول رقم (</w:t>
      </w:r>
      <w:r w:rsidR="00F65911">
        <w:rPr>
          <w:rFonts w:asciiTheme="majorBidi" w:eastAsia="Calibri" w:hAnsiTheme="majorBidi" w:cstheme="majorBidi" w:hint="cs"/>
          <w:color w:val="000000"/>
          <w:sz w:val="28"/>
          <w:szCs w:val="28"/>
          <w:rtl/>
        </w:rPr>
        <w:t>5.4</w:t>
      </w:r>
      <w:r w:rsidRPr="00E7106E">
        <w:rPr>
          <w:rFonts w:asciiTheme="majorBidi" w:eastAsia="Calibri" w:hAnsiTheme="majorBidi" w:cstheme="majorBidi"/>
          <w:color w:val="000000"/>
          <w:sz w:val="28"/>
          <w:szCs w:val="28"/>
          <w:rtl/>
        </w:rPr>
        <w:t xml:space="preserve">) أن معظم </w:t>
      </w:r>
      <w:proofErr w:type="spellStart"/>
      <w:r w:rsidRPr="00E7106E">
        <w:rPr>
          <w:rFonts w:asciiTheme="majorBidi" w:eastAsia="Calibri" w:hAnsiTheme="majorBidi" w:cstheme="majorBidi"/>
          <w:color w:val="000000"/>
          <w:sz w:val="28"/>
          <w:szCs w:val="28"/>
          <w:rtl/>
        </w:rPr>
        <w:t>المبحوثين</w:t>
      </w:r>
      <w:proofErr w:type="spellEnd"/>
      <w:r w:rsidRPr="00E7106E">
        <w:rPr>
          <w:rFonts w:asciiTheme="majorBidi" w:eastAsia="Calibri" w:hAnsiTheme="majorBidi" w:cstheme="majorBidi"/>
          <w:color w:val="000000"/>
          <w:sz w:val="28"/>
          <w:szCs w:val="28"/>
          <w:rtl/>
        </w:rPr>
        <w:t xml:space="preserve"> كان تخصصهم محاسبة بنسبة </w:t>
      </w:r>
      <w:r w:rsidRPr="00E7106E">
        <w:rPr>
          <w:rFonts w:asciiTheme="majorBidi" w:eastAsia="Calibri" w:hAnsiTheme="majorBidi" w:cstheme="majorBidi"/>
          <w:color w:val="000000"/>
          <w:sz w:val="28"/>
          <w:szCs w:val="28"/>
        </w:rPr>
        <w:t>50</w:t>
      </w:r>
      <w:r w:rsidRPr="00E7106E">
        <w:rPr>
          <w:rFonts w:asciiTheme="majorBidi" w:eastAsia="Calibri" w:hAnsiTheme="majorBidi" w:cstheme="majorBidi"/>
          <w:color w:val="000000"/>
          <w:sz w:val="28"/>
          <w:szCs w:val="28"/>
          <w:rtl/>
        </w:rPr>
        <w:t xml:space="preserve"> %، حين بلغ عدد حملة التخصص العلمي </w:t>
      </w:r>
      <w:proofErr w:type="spellStart"/>
      <w:r w:rsidRPr="00E7106E">
        <w:rPr>
          <w:rFonts w:asciiTheme="majorBidi" w:eastAsia="Calibri" w:hAnsiTheme="majorBidi" w:cstheme="majorBidi"/>
          <w:color w:val="000000"/>
          <w:sz w:val="28"/>
          <w:szCs w:val="28"/>
          <w:rtl/>
        </w:rPr>
        <w:t>أقتصاد</w:t>
      </w:r>
      <w:proofErr w:type="spellEnd"/>
      <w:r w:rsidRPr="00E7106E">
        <w:rPr>
          <w:rFonts w:asciiTheme="majorBidi" w:eastAsia="Calibri" w:hAnsiTheme="majorBidi" w:cstheme="majorBidi"/>
          <w:color w:val="000000"/>
          <w:sz w:val="28"/>
          <w:szCs w:val="28"/>
          <w:rtl/>
        </w:rPr>
        <w:t xml:space="preserve"> 30%، تم تليها التخصص العلمي ادارة اعمال بنسبة </w:t>
      </w:r>
      <w:r w:rsidRPr="00E7106E">
        <w:rPr>
          <w:rFonts w:asciiTheme="majorBidi" w:eastAsia="Calibri" w:hAnsiTheme="majorBidi" w:cstheme="majorBidi"/>
          <w:color w:val="000000"/>
          <w:sz w:val="28"/>
          <w:szCs w:val="28"/>
        </w:rPr>
        <w:t>10</w:t>
      </w:r>
      <w:r w:rsidRPr="00E7106E">
        <w:rPr>
          <w:rFonts w:asciiTheme="majorBidi" w:eastAsia="Calibri" w:hAnsiTheme="majorBidi" w:cstheme="majorBidi"/>
          <w:color w:val="000000"/>
          <w:sz w:val="28"/>
          <w:szCs w:val="28"/>
          <w:rtl/>
        </w:rPr>
        <w:t xml:space="preserve">%، ونسبة 5% حملة التخصص العلمي </w:t>
      </w:r>
      <w:r w:rsidRPr="00E7106E">
        <w:rPr>
          <w:rFonts w:asciiTheme="majorBidi" w:hAnsiTheme="majorBidi" w:cstheme="majorBidi"/>
          <w:sz w:val="28"/>
          <w:szCs w:val="28"/>
          <w:rtl/>
        </w:rPr>
        <w:t>دراسات مصرفية</w:t>
      </w:r>
      <w:r w:rsidRPr="00E7106E">
        <w:rPr>
          <w:rFonts w:asciiTheme="majorBidi" w:eastAsia="Calibri" w:hAnsiTheme="majorBidi" w:cstheme="majorBidi"/>
          <w:color w:val="000000"/>
          <w:sz w:val="28"/>
          <w:szCs w:val="28"/>
          <w:rtl/>
        </w:rPr>
        <w:t xml:space="preserve"> تخصصات اخري.</w:t>
      </w:r>
    </w:p>
    <w:p w:rsidR="00132C4C" w:rsidRDefault="00792ACC" w:rsidP="006049C6">
      <w:pPr>
        <w:jc w:val="mediumKashida"/>
        <w:rPr>
          <w:rFonts w:asciiTheme="majorBidi" w:eastAsia="Calibri" w:hAnsiTheme="majorBidi" w:cstheme="majorBidi"/>
          <w:sz w:val="28"/>
          <w:szCs w:val="28"/>
        </w:rPr>
      </w:pPr>
      <w:r w:rsidRPr="006049C6">
        <w:rPr>
          <w:rFonts w:asciiTheme="majorBidi" w:eastAsia="Calibri" w:hAnsiTheme="majorBidi" w:cstheme="majorBidi"/>
          <w:sz w:val="28"/>
          <w:szCs w:val="28"/>
          <w:rtl/>
        </w:rPr>
        <w:t>والشكل التالي, شكل رقم (</w:t>
      </w:r>
      <w:r w:rsidR="006049C6" w:rsidRPr="006049C6">
        <w:rPr>
          <w:rFonts w:asciiTheme="majorBidi" w:eastAsia="Calibri" w:hAnsiTheme="majorBidi" w:cstheme="majorBidi" w:hint="cs"/>
          <w:sz w:val="28"/>
          <w:szCs w:val="28"/>
          <w:rtl/>
        </w:rPr>
        <w:t>3.4</w:t>
      </w:r>
      <w:r w:rsidRPr="006049C6">
        <w:rPr>
          <w:rFonts w:asciiTheme="majorBidi" w:eastAsia="Calibri" w:hAnsiTheme="majorBidi" w:cstheme="majorBidi"/>
          <w:sz w:val="28"/>
          <w:szCs w:val="28"/>
          <w:rtl/>
        </w:rPr>
        <w:t>) يبين التمثيل البياني لنتائج جدول توزيع أفراد عينة البحث</w:t>
      </w:r>
      <w:r w:rsidRPr="00E7106E">
        <w:rPr>
          <w:rFonts w:asciiTheme="majorBidi" w:eastAsia="Calibri" w:hAnsiTheme="majorBidi" w:cstheme="majorBidi"/>
          <w:sz w:val="28"/>
          <w:szCs w:val="28"/>
          <w:rtl/>
        </w:rPr>
        <w:t xml:space="preserve"> حسب متغير التخصص</w:t>
      </w:r>
      <w:r w:rsidR="00132C4C">
        <w:rPr>
          <w:rFonts w:asciiTheme="majorBidi" w:eastAsia="Calibri" w:hAnsiTheme="majorBidi" w:cstheme="majorBidi" w:hint="cs"/>
          <w:sz w:val="28"/>
          <w:szCs w:val="28"/>
          <w:rtl/>
          <w:lang w:bidi="ar-LY"/>
        </w:rPr>
        <w:t xml:space="preserve"> </w:t>
      </w:r>
      <w:r w:rsidRPr="00E7106E">
        <w:rPr>
          <w:rFonts w:asciiTheme="majorBidi" w:eastAsia="Calibri" w:hAnsiTheme="majorBidi" w:cstheme="majorBidi"/>
          <w:sz w:val="28"/>
          <w:szCs w:val="28"/>
          <w:rtl/>
        </w:rPr>
        <w:t>العلمي.</w:t>
      </w:r>
    </w:p>
    <w:p w:rsidR="00792ACC" w:rsidRPr="00E7106E" w:rsidRDefault="00792ACC" w:rsidP="0019273D">
      <w:pPr>
        <w:jc w:val="both"/>
        <w:rPr>
          <w:rFonts w:asciiTheme="majorBidi" w:eastAsia="Calibri" w:hAnsiTheme="majorBidi" w:cstheme="majorBidi"/>
          <w:sz w:val="28"/>
          <w:szCs w:val="28"/>
          <w:rtl/>
        </w:rPr>
      </w:pPr>
      <w:r w:rsidRPr="00E7106E">
        <w:rPr>
          <w:rFonts w:asciiTheme="majorBidi" w:eastAsia="Calibri" w:hAnsiTheme="majorBidi" w:cstheme="majorBidi"/>
          <w:noProof/>
          <w:sz w:val="28"/>
          <w:szCs w:val="28"/>
        </w:rPr>
        <w:lastRenderedPageBreak/>
        <w:drawing>
          <wp:inline distT="0" distB="0" distL="0" distR="0" wp14:anchorId="3375213B" wp14:editId="2F889BEB">
            <wp:extent cx="5457825" cy="2657475"/>
            <wp:effectExtent l="0" t="0" r="9525" b="9525"/>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2ACC" w:rsidRPr="00132C4C" w:rsidRDefault="00792ACC" w:rsidP="006049C6">
      <w:pPr>
        <w:jc w:val="center"/>
        <w:rPr>
          <w:rFonts w:asciiTheme="majorBidi" w:eastAsia="Calibri" w:hAnsiTheme="majorBidi" w:cstheme="majorBidi"/>
          <w:b/>
          <w:bCs/>
          <w:rtl/>
        </w:rPr>
      </w:pPr>
      <w:r w:rsidRPr="00132C4C">
        <w:rPr>
          <w:rFonts w:asciiTheme="majorBidi" w:eastAsia="Calibri" w:hAnsiTheme="majorBidi" w:cstheme="majorBidi"/>
          <w:b/>
          <w:bCs/>
          <w:rtl/>
        </w:rPr>
        <w:t>شكل رقم (</w:t>
      </w:r>
      <w:r w:rsidR="006049C6">
        <w:rPr>
          <w:rFonts w:asciiTheme="majorBidi" w:eastAsia="Calibri" w:hAnsiTheme="majorBidi" w:cstheme="majorBidi" w:hint="cs"/>
          <w:b/>
          <w:bCs/>
          <w:rtl/>
        </w:rPr>
        <w:t>3.4</w:t>
      </w:r>
      <w:r w:rsidRPr="00132C4C">
        <w:rPr>
          <w:rFonts w:asciiTheme="majorBidi" w:eastAsia="Calibri" w:hAnsiTheme="majorBidi" w:cstheme="majorBidi"/>
          <w:b/>
          <w:bCs/>
          <w:rtl/>
        </w:rPr>
        <w:t>) يبين التوزيع التكراري لمتغير التخصص العلمي لعينة البحث</w:t>
      </w:r>
    </w:p>
    <w:p w:rsidR="00792ACC" w:rsidRPr="00E7106E" w:rsidRDefault="00792ACC" w:rsidP="0019273D">
      <w:pPr>
        <w:jc w:val="lowKashida"/>
        <w:rPr>
          <w:rFonts w:asciiTheme="majorBidi" w:eastAsia="Times New Roman" w:hAnsiTheme="majorBidi" w:cstheme="majorBidi"/>
          <w:b/>
          <w:bCs/>
          <w:sz w:val="28"/>
          <w:szCs w:val="28"/>
          <w:u w:val="single"/>
        </w:rPr>
      </w:pPr>
      <w:r w:rsidRPr="00E7106E">
        <w:rPr>
          <w:rFonts w:asciiTheme="majorBidi" w:eastAsia="Times New Roman" w:hAnsiTheme="majorBidi" w:cstheme="majorBidi"/>
          <w:b/>
          <w:bCs/>
          <w:sz w:val="28"/>
          <w:szCs w:val="28"/>
          <w:u w:val="single"/>
          <w:rtl/>
        </w:rPr>
        <w:t>5- سنوات الخبرة</w:t>
      </w:r>
    </w:p>
    <w:p w:rsidR="00792ACC" w:rsidRPr="00E7106E" w:rsidRDefault="00792ACC" w:rsidP="0019273D">
      <w:pPr>
        <w:autoSpaceDE w:val="0"/>
        <w:autoSpaceDN w:val="0"/>
        <w:adjustRightInd w:val="0"/>
        <w:rPr>
          <w:rFonts w:asciiTheme="majorBidi" w:eastAsia="Calibri" w:hAnsiTheme="majorBidi" w:cstheme="majorBidi"/>
          <w:sz w:val="28"/>
          <w:szCs w:val="28"/>
          <w:rtl/>
        </w:rPr>
      </w:pPr>
      <w:r w:rsidRPr="00E7106E">
        <w:rPr>
          <w:rFonts w:asciiTheme="majorBidi" w:eastAsia="Calibri" w:hAnsiTheme="majorBidi" w:cstheme="majorBidi"/>
          <w:sz w:val="28"/>
          <w:szCs w:val="28"/>
          <w:rtl/>
        </w:rPr>
        <w:t>من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النتائج</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تم</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التوصل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إليها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فيما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يتعلق</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بالتوزيع</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التكراري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والنسبي للسنوات الخبرة</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للعينة قيد</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البحث</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فهي</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كما</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هو</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مبين</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بالجدول</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rPr>
        <w:t>التالي</w:t>
      </w:r>
      <w:r w:rsidRPr="00E7106E">
        <w:rPr>
          <w:rFonts w:asciiTheme="majorBidi" w:eastAsia="Calibri" w:hAnsiTheme="majorBidi" w:cstheme="majorBidi"/>
          <w:sz w:val="28"/>
          <w:szCs w:val="28"/>
        </w:rPr>
        <w:t>:</w:t>
      </w:r>
    </w:p>
    <w:p w:rsidR="00792ACC" w:rsidRPr="00132C4C" w:rsidRDefault="00792ACC" w:rsidP="00F65911">
      <w:pPr>
        <w:jc w:val="center"/>
        <w:rPr>
          <w:rFonts w:asciiTheme="majorBidi" w:eastAsia="Times New Roman" w:hAnsiTheme="majorBidi" w:cstheme="majorBidi"/>
          <w:b/>
          <w:bCs/>
          <w:rtl/>
          <w:lang w:bidi="ar-JO"/>
        </w:rPr>
      </w:pPr>
      <w:r w:rsidRPr="00132C4C">
        <w:rPr>
          <w:rFonts w:asciiTheme="majorBidi" w:eastAsia="Times New Roman" w:hAnsiTheme="majorBidi" w:cstheme="majorBidi"/>
          <w:b/>
          <w:bCs/>
          <w:rtl/>
          <w:lang w:bidi="ar-JO"/>
        </w:rPr>
        <w:t>جدول رقم (</w:t>
      </w:r>
      <w:r w:rsidR="00F65911">
        <w:rPr>
          <w:rFonts w:asciiTheme="majorBidi" w:eastAsia="Times New Roman" w:hAnsiTheme="majorBidi" w:cstheme="majorBidi" w:hint="cs"/>
          <w:b/>
          <w:bCs/>
          <w:rtl/>
          <w:lang w:bidi="ar-JO"/>
        </w:rPr>
        <w:t>6.4</w:t>
      </w:r>
      <w:r w:rsidRPr="00132C4C">
        <w:rPr>
          <w:rFonts w:asciiTheme="majorBidi" w:eastAsia="Times New Roman" w:hAnsiTheme="majorBidi" w:cstheme="majorBidi"/>
          <w:b/>
          <w:bCs/>
          <w:rtl/>
          <w:lang w:bidi="ar-JO"/>
        </w:rPr>
        <w:t>) توزيع أفراد العينة حسب الخبرة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975"/>
        <w:gridCol w:w="2509"/>
      </w:tblGrid>
      <w:tr w:rsidR="00792ACC" w:rsidRPr="00E7106E" w:rsidTr="00132C4C">
        <w:trPr>
          <w:trHeight w:val="575"/>
          <w:jc w:val="center"/>
        </w:trPr>
        <w:tc>
          <w:tcPr>
            <w:tcW w:w="22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النسبة المئوية</w:t>
            </w:r>
          </w:p>
        </w:tc>
        <w:tc>
          <w:tcPr>
            <w:tcW w:w="19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العدد</w:t>
            </w:r>
          </w:p>
        </w:tc>
        <w:tc>
          <w:tcPr>
            <w:tcW w:w="25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سنوات الخبرة</w:t>
            </w:r>
          </w:p>
        </w:tc>
      </w:tr>
      <w:tr w:rsidR="00792ACC" w:rsidRPr="00E7106E" w:rsidTr="00132C4C">
        <w:trPr>
          <w:jc w:val="center"/>
        </w:trPr>
        <w:tc>
          <w:tcPr>
            <w:tcW w:w="2257"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0%</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0</w:t>
            </w:r>
          </w:p>
        </w:tc>
        <w:tc>
          <w:tcPr>
            <w:tcW w:w="2509"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5 سنوات فاقل</w:t>
            </w:r>
          </w:p>
        </w:tc>
      </w:tr>
      <w:tr w:rsidR="00792ACC" w:rsidRPr="00E7106E" w:rsidTr="00132C4C">
        <w:trPr>
          <w:jc w:val="center"/>
        </w:trPr>
        <w:tc>
          <w:tcPr>
            <w:tcW w:w="2257"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15%</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3</w:t>
            </w:r>
          </w:p>
        </w:tc>
        <w:tc>
          <w:tcPr>
            <w:tcW w:w="2509"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rPr>
            </w:pPr>
            <w:r w:rsidRPr="00E7106E">
              <w:rPr>
                <w:rFonts w:asciiTheme="majorBidi" w:eastAsia="Calibri" w:hAnsiTheme="majorBidi" w:cstheme="majorBidi"/>
                <w:sz w:val="28"/>
                <w:szCs w:val="28"/>
                <w:rtl/>
              </w:rPr>
              <w:t>من 6 إلى 10سنوات</w:t>
            </w:r>
          </w:p>
        </w:tc>
      </w:tr>
      <w:tr w:rsidR="00792ACC" w:rsidRPr="00E7106E" w:rsidTr="00132C4C">
        <w:trPr>
          <w:trHeight w:val="70"/>
          <w:jc w:val="center"/>
        </w:trPr>
        <w:tc>
          <w:tcPr>
            <w:tcW w:w="2257"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25%</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5</w:t>
            </w:r>
          </w:p>
        </w:tc>
        <w:tc>
          <w:tcPr>
            <w:tcW w:w="2509"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rPr>
              <w:t>من 11 إلى 15 سنة</w:t>
            </w:r>
          </w:p>
        </w:tc>
      </w:tr>
      <w:tr w:rsidR="00792ACC" w:rsidRPr="00E7106E" w:rsidTr="00132C4C">
        <w:trPr>
          <w:jc w:val="center"/>
        </w:trPr>
        <w:tc>
          <w:tcPr>
            <w:tcW w:w="2257"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60%</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12</w:t>
            </w:r>
          </w:p>
        </w:tc>
        <w:tc>
          <w:tcPr>
            <w:tcW w:w="2509"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من 16 سنة فأكثر</w:t>
            </w:r>
          </w:p>
        </w:tc>
      </w:tr>
      <w:tr w:rsidR="00792ACC" w:rsidRPr="00E7106E" w:rsidTr="00132C4C">
        <w:trPr>
          <w:jc w:val="center"/>
        </w:trPr>
        <w:tc>
          <w:tcPr>
            <w:tcW w:w="2257"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rtl/>
                <w:lang w:bidi="ar-JO"/>
              </w:rPr>
            </w:pPr>
            <w:r w:rsidRPr="00E7106E">
              <w:rPr>
                <w:rFonts w:asciiTheme="majorBidi" w:eastAsia="Calibri" w:hAnsiTheme="majorBidi" w:cstheme="majorBidi"/>
                <w:sz w:val="28"/>
                <w:szCs w:val="28"/>
                <w:rtl/>
                <w:lang w:bidi="ar-JO"/>
              </w:rPr>
              <w:t>100.0</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20</w:t>
            </w:r>
          </w:p>
        </w:tc>
        <w:tc>
          <w:tcPr>
            <w:tcW w:w="2509" w:type="dxa"/>
            <w:tcBorders>
              <w:top w:val="single" w:sz="4" w:space="0" w:color="auto"/>
              <w:left w:val="single" w:sz="4" w:space="0" w:color="auto"/>
              <w:bottom w:val="single" w:sz="4" w:space="0" w:color="auto"/>
              <w:right w:val="single" w:sz="4" w:space="0" w:color="auto"/>
            </w:tcBorders>
            <w:vAlign w:val="center"/>
            <w:hideMark/>
          </w:tcPr>
          <w:p w:rsidR="00792ACC" w:rsidRPr="00E7106E" w:rsidRDefault="00792ACC" w:rsidP="00132C4C">
            <w:pPr>
              <w:spacing w:after="0" w:line="240" w:lineRule="auto"/>
              <w:jc w:val="center"/>
              <w:rPr>
                <w:rFonts w:asciiTheme="majorBidi" w:eastAsia="Calibri" w:hAnsiTheme="majorBidi" w:cstheme="majorBidi"/>
                <w:sz w:val="28"/>
                <w:szCs w:val="28"/>
                <w:lang w:bidi="ar-JO"/>
              </w:rPr>
            </w:pPr>
            <w:r w:rsidRPr="00E7106E">
              <w:rPr>
                <w:rFonts w:asciiTheme="majorBidi" w:eastAsia="Calibri" w:hAnsiTheme="majorBidi" w:cstheme="majorBidi"/>
                <w:sz w:val="28"/>
                <w:szCs w:val="28"/>
                <w:rtl/>
                <w:lang w:bidi="ar-JO"/>
              </w:rPr>
              <w:t>المجموع</w:t>
            </w:r>
          </w:p>
        </w:tc>
      </w:tr>
    </w:tbl>
    <w:p w:rsidR="00792ACC" w:rsidRPr="00E7106E" w:rsidRDefault="00792ACC" w:rsidP="00792ACC">
      <w:pPr>
        <w:spacing w:after="0" w:line="240" w:lineRule="auto"/>
        <w:jc w:val="lowKashida"/>
        <w:rPr>
          <w:rFonts w:asciiTheme="majorBidi" w:eastAsia="Times New Roman" w:hAnsiTheme="majorBidi" w:cstheme="majorBidi"/>
          <w:sz w:val="28"/>
          <w:szCs w:val="28"/>
          <w:lang w:bidi="ar-LY"/>
        </w:rPr>
      </w:pPr>
    </w:p>
    <w:p w:rsidR="00792ACC" w:rsidRPr="00E7106E" w:rsidRDefault="00792ACC" w:rsidP="00F65911">
      <w:pPr>
        <w:autoSpaceDE w:val="0"/>
        <w:autoSpaceDN w:val="0"/>
        <w:adjustRightInd w:val="0"/>
        <w:spacing w:after="160"/>
        <w:jc w:val="both"/>
        <w:rPr>
          <w:rFonts w:asciiTheme="majorBidi" w:eastAsia="Calibri" w:hAnsiTheme="majorBidi" w:cstheme="majorBidi"/>
          <w:color w:val="000000"/>
          <w:sz w:val="28"/>
          <w:szCs w:val="28"/>
          <w:rtl/>
        </w:rPr>
      </w:pPr>
      <w:r w:rsidRPr="00E7106E">
        <w:rPr>
          <w:rFonts w:asciiTheme="majorBidi" w:eastAsia="Calibri" w:hAnsiTheme="majorBidi" w:cstheme="majorBidi"/>
          <w:sz w:val="28"/>
          <w:szCs w:val="28"/>
          <w:rtl/>
        </w:rPr>
        <w:t>يوضح الجدول رقم (</w:t>
      </w:r>
      <w:r w:rsidR="00F65911">
        <w:rPr>
          <w:rFonts w:asciiTheme="majorBidi" w:eastAsia="Calibri" w:hAnsiTheme="majorBidi" w:cstheme="majorBidi" w:hint="cs"/>
          <w:sz w:val="28"/>
          <w:szCs w:val="28"/>
          <w:rtl/>
        </w:rPr>
        <w:t>6.4</w:t>
      </w:r>
      <w:r w:rsidRPr="00E7106E">
        <w:rPr>
          <w:rFonts w:asciiTheme="majorBidi" w:eastAsia="Calibri" w:hAnsiTheme="majorBidi" w:cstheme="majorBidi"/>
          <w:sz w:val="28"/>
          <w:szCs w:val="28"/>
          <w:rtl/>
        </w:rPr>
        <w:t>)</w:t>
      </w:r>
      <w:r w:rsidR="00F65911">
        <w:rPr>
          <w:rFonts w:asciiTheme="majorBidi" w:eastAsia="Calibri" w:hAnsiTheme="majorBidi" w:cstheme="majorBidi" w:hint="cs"/>
          <w:color w:val="000000"/>
          <w:sz w:val="28"/>
          <w:szCs w:val="28"/>
          <w:rtl/>
        </w:rPr>
        <w:t xml:space="preserve"> </w:t>
      </w:r>
      <w:r w:rsidRPr="00E7106E">
        <w:rPr>
          <w:rFonts w:asciiTheme="majorBidi" w:eastAsia="Calibri" w:hAnsiTheme="majorBidi" w:cstheme="majorBidi"/>
          <w:color w:val="000000"/>
          <w:sz w:val="28"/>
          <w:szCs w:val="28"/>
          <w:rtl/>
        </w:rPr>
        <w:t xml:space="preserve">أن معظم </w:t>
      </w:r>
      <w:proofErr w:type="spellStart"/>
      <w:r w:rsidRPr="00E7106E">
        <w:rPr>
          <w:rFonts w:asciiTheme="majorBidi" w:eastAsia="Calibri" w:hAnsiTheme="majorBidi" w:cstheme="majorBidi"/>
          <w:color w:val="000000"/>
          <w:sz w:val="28"/>
          <w:szCs w:val="28"/>
          <w:rtl/>
        </w:rPr>
        <w:t>المبحوثين</w:t>
      </w:r>
      <w:proofErr w:type="spellEnd"/>
      <w:r w:rsidRPr="00E7106E">
        <w:rPr>
          <w:rFonts w:asciiTheme="majorBidi" w:eastAsia="Calibri" w:hAnsiTheme="majorBidi" w:cstheme="majorBidi"/>
          <w:color w:val="000000"/>
          <w:sz w:val="28"/>
          <w:szCs w:val="28"/>
          <w:rtl/>
        </w:rPr>
        <w:t xml:space="preserve"> كانت سنوات خبرتهم </w:t>
      </w:r>
      <w:r w:rsidRPr="00E7106E">
        <w:rPr>
          <w:rFonts w:asciiTheme="majorBidi" w:eastAsia="Calibri" w:hAnsiTheme="majorBidi" w:cstheme="majorBidi"/>
          <w:sz w:val="28"/>
          <w:szCs w:val="28"/>
          <w:rtl/>
          <w:lang w:bidi="ar-JO"/>
        </w:rPr>
        <w:t>من 16 سنة فأكثر</w:t>
      </w:r>
      <w:r w:rsidRPr="00E7106E">
        <w:rPr>
          <w:rFonts w:asciiTheme="majorBidi" w:eastAsia="Calibri" w:hAnsiTheme="majorBidi" w:cstheme="majorBidi"/>
          <w:color w:val="000000"/>
          <w:sz w:val="28"/>
          <w:szCs w:val="28"/>
          <w:rtl/>
        </w:rPr>
        <w:t xml:space="preserve"> بنسبة  60%، تليهم سنوات الخبرة </w:t>
      </w:r>
      <w:r w:rsidRPr="00E7106E">
        <w:rPr>
          <w:rFonts w:asciiTheme="majorBidi" w:eastAsia="Calibri" w:hAnsiTheme="majorBidi" w:cstheme="majorBidi"/>
          <w:sz w:val="28"/>
          <w:szCs w:val="28"/>
          <w:rtl/>
        </w:rPr>
        <w:t>من 11 إلى 15 سنة</w:t>
      </w:r>
      <w:r w:rsidRPr="00E7106E">
        <w:rPr>
          <w:rFonts w:asciiTheme="majorBidi" w:eastAsia="Calibri" w:hAnsiTheme="majorBidi" w:cstheme="majorBidi"/>
          <w:color w:val="000000"/>
          <w:sz w:val="28"/>
          <w:szCs w:val="28"/>
          <w:rtl/>
        </w:rPr>
        <w:t xml:space="preserve">  بنسبة </w:t>
      </w:r>
      <w:r w:rsidRPr="00E7106E">
        <w:rPr>
          <w:rFonts w:asciiTheme="majorBidi" w:eastAsia="Calibri" w:hAnsiTheme="majorBidi" w:cstheme="majorBidi"/>
          <w:sz w:val="28"/>
          <w:szCs w:val="28"/>
          <w:rtl/>
          <w:lang w:bidi="ar-JO"/>
        </w:rPr>
        <w:t>25</w:t>
      </w:r>
      <w:r w:rsidRPr="00E7106E">
        <w:rPr>
          <w:rFonts w:asciiTheme="majorBidi" w:eastAsia="Calibri" w:hAnsiTheme="majorBidi" w:cstheme="majorBidi"/>
          <w:color w:val="000000"/>
          <w:sz w:val="28"/>
          <w:szCs w:val="28"/>
          <w:rtl/>
        </w:rPr>
        <w:t xml:space="preserve">%، اما سنوات الخبرة </w:t>
      </w:r>
      <w:r w:rsidRPr="00E7106E">
        <w:rPr>
          <w:rFonts w:asciiTheme="majorBidi" w:eastAsia="Calibri" w:hAnsiTheme="majorBidi" w:cstheme="majorBidi"/>
          <w:sz w:val="28"/>
          <w:szCs w:val="28"/>
          <w:rtl/>
        </w:rPr>
        <w:t>من 6 إلى 10سنوات</w:t>
      </w:r>
      <w:r w:rsidRPr="00E7106E">
        <w:rPr>
          <w:rFonts w:asciiTheme="majorBidi" w:eastAsia="Calibri" w:hAnsiTheme="majorBidi" w:cstheme="majorBidi"/>
          <w:color w:val="000000"/>
          <w:sz w:val="28"/>
          <w:szCs w:val="28"/>
          <w:rtl/>
        </w:rPr>
        <w:t xml:space="preserve"> كانت بنسبة 15%.</w:t>
      </w:r>
    </w:p>
    <w:p w:rsidR="00792ACC" w:rsidRPr="00E7106E" w:rsidRDefault="00792ACC" w:rsidP="006049C6">
      <w:pPr>
        <w:jc w:val="both"/>
        <w:rPr>
          <w:rFonts w:asciiTheme="majorBidi" w:eastAsia="Calibri" w:hAnsiTheme="majorBidi" w:cstheme="majorBidi"/>
          <w:sz w:val="28"/>
          <w:szCs w:val="28"/>
          <w:rtl/>
        </w:rPr>
      </w:pPr>
      <w:r w:rsidRPr="006049C6">
        <w:rPr>
          <w:rFonts w:asciiTheme="majorBidi" w:eastAsia="Calibri" w:hAnsiTheme="majorBidi" w:cstheme="majorBidi"/>
          <w:sz w:val="28"/>
          <w:szCs w:val="28"/>
          <w:rtl/>
        </w:rPr>
        <w:t>والشكل التالي رقم (</w:t>
      </w:r>
      <w:r w:rsidR="006049C6" w:rsidRPr="006049C6">
        <w:rPr>
          <w:rFonts w:asciiTheme="majorBidi" w:eastAsia="Calibri" w:hAnsiTheme="majorBidi" w:cstheme="majorBidi" w:hint="cs"/>
          <w:sz w:val="28"/>
          <w:szCs w:val="28"/>
          <w:rtl/>
        </w:rPr>
        <w:t>4.4</w:t>
      </w:r>
      <w:r w:rsidRPr="006049C6">
        <w:rPr>
          <w:rFonts w:asciiTheme="majorBidi" w:eastAsia="Calibri" w:hAnsiTheme="majorBidi" w:cstheme="majorBidi"/>
          <w:sz w:val="28"/>
          <w:szCs w:val="28"/>
          <w:rtl/>
        </w:rPr>
        <w:t>) يبين التمثيل البياني لنتائج جدول توزيع أفراد عينة البحث حسب متغير</w:t>
      </w:r>
      <w:r w:rsidRPr="00E7106E">
        <w:rPr>
          <w:rFonts w:asciiTheme="majorBidi" w:eastAsia="Calibri" w:hAnsiTheme="majorBidi" w:cstheme="majorBidi"/>
          <w:sz w:val="28"/>
          <w:szCs w:val="28"/>
          <w:rtl/>
        </w:rPr>
        <w:t xml:space="preserve"> </w:t>
      </w:r>
      <w:r w:rsidRPr="00E7106E">
        <w:rPr>
          <w:rFonts w:asciiTheme="majorBidi" w:eastAsia="Calibri" w:hAnsiTheme="majorBidi" w:cstheme="majorBidi"/>
          <w:b/>
          <w:bCs/>
          <w:sz w:val="28"/>
          <w:szCs w:val="28"/>
          <w:rtl/>
        </w:rPr>
        <w:t>سنوات الخبرة</w:t>
      </w:r>
      <w:r w:rsidRPr="00E7106E">
        <w:rPr>
          <w:rFonts w:asciiTheme="majorBidi" w:eastAsia="Calibri" w:hAnsiTheme="majorBidi" w:cstheme="majorBidi"/>
          <w:sz w:val="28"/>
          <w:szCs w:val="28"/>
          <w:rtl/>
        </w:rPr>
        <w:t>.</w:t>
      </w:r>
    </w:p>
    <w:p w:rsidR="00792ACC" w:rsidRPr="00E7106E" w:rsidRDefault="00792ACC" w:rsidP="00792ACC">
      <w:pPr>
        <w:jc w:val="both"/>
        <w:rPr>
          <w:rFonts w:asciiTheme="majorBidi" w:eastAsia="Calibri" w:hAnsiTheme="majorBidi" w:cstheme="majorBidi"/>
          <w:sz w:val="28"/>
          <w:szCs w:val="28"/>
          <w:rtl/>
        </w:rPr>
      </w:pPr>
      <w:r w:rsidRPr="00E7106E">
        <w:rPr>
          <w:rFonts w:asciiTheme="majorBidi" w:eastAsia="Calibri" w:hAnsiTheme="majorBidi" w:cstheme="majorBidi"/>
          <w:noProof/>
          <w:sz w:val="28"/>
          <w:szCs w:val="28"/>
        </w:rPr>
        <w:lastRenderedPageBreak/>
        <w:drawing>
          <wp:inline distT="0" distB="0" distL="0" distR="0" wp14:anchorId="22019BAC" wp14:editId="32BDD493">
            <wp:extent cx="5286375" cy="3095625"/>
            <wp:effectExtent l="0" t="0" r="9525" b="9525"/>
            <wp:docPr id="12"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2ACC" w:rsidRPr="00132C4C" w:rsidRDefault="00792ACC" w:rsidP="006049C6">
      <w:pPr>
        <w:jc w:val="center"/>
        <w:rPr>
          <w:rFonts w:asciiTheme="majorBidi" w:eastAsia="Calibri" w:hAnsiTheme="majorBidi" w:cstheme="majorBidi"/>
          <w:b/>
          <w:bCs/>
          <w:rtl/>
        </w:rPr>
      </w:pPr>
      <w:r w:rsidRPr="00132C4C">
        <w:rPr>
          <w:rFonts w:asciiTheme="majorBidi" w:eastAsia="Calibri" w:hAnsiTheme="majorBidi" w:cstheme="majorBidi"/>
          <w:b/>
          <w:bCs/>
          <w:rtl/>
        </w:rPr>
        <w:t>شكل رقم (</w:t>
      </w:r>
      <w:r w:rsidR="006049C6">
        <w:rPr>
          <w:rFonts w:asciiTheme="majorBidi" w:eastAsia="Calibri" w:hAnsiTheme="majorBidi" w:cstheme="majorBidi" w:hint="cs"/>
          <w:b/>
          <w:bCs/>
          <w:rtl/>
        </w:rPr>
        <w:t>4.4</w:t>
      </w:r>
      <w:r w:rsidRPr="00132C4C">
        <w:rPr>
          <w:rFonts w:asciiTheme="majorBidi" w:eastAsia="Calibri" w:hAnsiTheme="majorBidi" w:cstheme="majorBidi"/>
          <w:b/>
          <w:bCs/>
          <w:rtl/>
        </w:rPr>
        <w:t>) يبين التوزيع التكراري لمتغير سنوات الخبرة</w:t>
      </w:r>
      <w:r w:rsidRPr="00132C4C">
        <w:rPr>
          <w:rFonts w:asciiTheme="majorBidi" w:eastAsia="Calibri" w:hAnsiTheme="majorBidi" w:cstheme="majorBidi"/>
          <w:rtl/>
        </w:rPr>
        <w:t xml:space="preserve"> </w:t>
      </w:r>
      <w:r w:rsidRPr="00132C4C">
        <w:rPr>
          <w:rFonts w:asciiTheme="majorBidi" w:eastAsia="Calibri" w:hAnsiTheme="majorBidi" w:cstheme="majorBidi"/>
          <w:b/>
          <w:bCs/>
          <w:rtl/>
        </w:rPr>
        <w:t>لعينة البحث</w:t>
      </w:r>
    </w:p>
    <w:p w:rsidR="00792ACC" w:rsidRPr="00E7106E" w:rsidRDefault="00792ACC" w:rsidP="00132C4C">
      <w:pPr>
        <w:jc w:val="lowKashida"/>
        <w:rPr>
          <w:rFonts w:asciiTheme="majorBidi" w:eastAsia="Times New Roman" w:hAnsiTheme="majorBidi" w:cstheme="majorBidi"/>
          <w:b/>
          <w:bCs/>
          <w:sz w:val="28"/>
          <w:szCs w:val="28"/>
          <w:u w:val="single"/>
          <w:rtl/>
        </w:rPr>
      </w:pPr>
      <w:r w:rsidRPr="00E7106E">
        <w:rPr>
          <w:rFonts w:asciiTheme="majorBidi" w:eastAsia="Times New Roman" w:hAnsiTheme="majorBidi" w:cstheme="majorBidi"/>
          <w:b/>
          <w:bCs/>
          <w:sz w:val="28"/>
          <w:szCs w:val="28"/>
          <w:u w:val="single"/>
          <w:rtl/>
        </w:rPr>
        <w:t xml:space="preserve">الوظيفة </w:t>
      </w:r>
    </w:p>
    <w:p w:rsidR="00792ACC" w:rsidRPr="00E7106E" w:rsidRDefault="00792ACC" w:rsidP="00F65911">
      <w:pPr>
        <w:autoSpaceDE w:val="0"/>
        <w:autoSpaceDN w:val="0"/>
        <w:adjustRightInd w:val="0"/>
        <w:jc w:val="mediumKashida"/>
        <w:rPr>
          <w:rFonts w:asciiTheme="majorBidi" w:eastAsia="Times New Roman" w:hAnsiTheme="majorBidi" w:cstheme="majorBidi"/>
          <w:sz w:val="28"/>
          <w:szCs w:val="28"/>
          <w:rtl/>
        </w:rPr>
      </w:pPr>
      <w:r w:rsidRPr="00E7106E">
        <w:rPr>
          <w:rFonts w:asciiTheme="majorBidi" w:eastAsia="Times New Roman" w:hAnsiTheme="majorBidi" w:cstheme="majorBidi"/>
          <w:sz w:val="28"/>
          <w:szCs w:val="28"/>
          <w:rtl/>
        </w:rPr>
        <w:t>من</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بين</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النتائج</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التي</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تم</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التوصل</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إليها</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فيما</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يتعلق</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بالتوزيع</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التكراري</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 xml:space="preserve">والنسبي للوظيفة </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للعينة قيد</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البحث</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فهي</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كما</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هو</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مبين</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بالجدول</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sz w:val="28"/>
          <w:szCs w:val="28"/>
          <w:rtl/>
        </w:rPr>
        <w:t>التالي</w:t>
      </w:r>
      <w:r w:rsidRPr="00E7106E">
        <w:rPr>
          <w:rFonts w:asciiTheme="majorBidi" w:eastAsia="Times New Roman" w:hAnsiTheme="majorBidi" w:cstheme="majorBidi"/>
          <w:sz w:val="28"/>
          <w:szCs w:val="28"/>
        </w:rPr>
        <w:t>:</w:t>
      </w:r>
    </w:p>
    <w:p w:rsidR="00792ACC" w:rsidRPr="00E7106E" w:rsidRDefault="00792ACC" w:rsidP="0019273D">
      <w:pPr>
        <w:spacing w:after="0"/>
        <w:jc w:val="lowKashida"/>
        <w:rPr>
          <w:rFonts w:asciiTheme="majorBidi" w:eastAsia="Times New Roman" w:hAnsiTheme="majorBidi" w:cstheme="majorBidi"/>
          <w:b/>
          <w:bCs/>
          <w:sz w:val="28"/>
          <w:szCs w:val="28"/>
          <w:rtl/>
          <w:lang w:bidi="ar-JO"/>
        </w:rPr>
      </w:pPr>
    </w:p>
    <w:p w:rsidR="00792ACC" w:rsidRPr="00132C4C" w:rsidRDefault="00792ACC" w:rsidP="00F65911">
      <w:pPr>
        <w:spacing w:after="0"/>
        <w:jc w:val="center"/>
        <w:rPr>
          <w:rFonts w:asciiTheme="majorBidi" w:eastAsia="Times New Roman" w:hAnsiTheme="majorBidi" w:cstheme="majorBidi"/>
          <w:rtl/>
          <w:lang w:bidi="ar-JO"/>
        </w:rPr>
      </w:pPr>
      <w:r w:rsidRPr="00132C4C">
        <w:rPr>
          <w:rFonts w:asciiTheme="majorBidi" w:eastAsia="Times New Roman" w:hAnsiTheme="majorBidi" w:cstheme="majorBidi"/>
          <w:b/>
          <w:bCs/>
          <w:rtl/>
          <w:lang w:bidi="ar-JO"/>
        </w:rPr>
        <w:t>جدول رقم (</w:t>
      </w:r>
      <w:r w:rsidR="00F65911">
        <w:rPr>
          <w:rFonts w:asciiTheme="majorBidi" w:eastAsia="Times New Roman" w:hAnsiTheme="majorBidi" w:cstheme="majorBidi" w:hint="cs"/>
          <w:b/>
          <w:bCs/>
          <w:rtl/>
          <w:lang w:bidi="ar-JO"/>
        </w:rPr>
        <w:t>7.4</w:t>
      </w:r>
      <w:r w:rsidRPr="00132C4C">
        <w:rPr>
          <w:rFonts w:asciiTheme="majorBidi" w:eastAsia="Times New Roman" w:hAnsiTheme="majorBidi" w:cstheme="majorBidi"/>
          <w:b/>
          <w:bCs/>
          <w:rtl/>
          <w:lang w:bidi="ar-JO"/>
        </w:rPr>
        <w:t xml:space="preserve">) توزيع أفراد العينة حسب الوظيفة </w:t>
      </w:r>
    </w:p>
    <w:tbl>
      <w:tblPr>
        <w:bidiVisual/>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2835"/>
      </w:tblGrid>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tl/>
              </w:rPr>
            </w:pPr>
            <w:r w:rsidRPr="00E7106E">
              <w:rPr>
                <w:rFonts w:asciiTheme="majorBidi" w:eastAsia="Calibri" w:hAnsiTheme="majorBidi" w:cstheme="majorBidi"/>
                <w:color w:val="000000"/>
                <w:sz w:val="28"/>
                <w:szCs w:val="28"/>
                <w:rtl/>
              </w:rPr>
              <w:t>الفئة</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العدد</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النسبة</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محاسب مالي</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30%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lang w:bidi="ar-LY"/>
              </w:rPr>
            </w:pPr>
            <w:r w:rsidRPr="00E7106E">
              <w:rPr>
                <w:rFonts w:asciiTheme="majorBidi" w:eastAsia="Calibri" w:hAnsiTheme="majorBidi" w:cstheme="majorBidi"/>
                <w:color w:val="000000"/>
                <w:sz w:val="28"/>
                <w:szCs w:val="28"/>
                <w:rtl/>
              </w:rPr>
              <w:t>محاسب تكاليف</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tl/>
              </w:rPr>
            </w:pPr>
            <w:r w:rsidRPr="00E7106E">
              <w:rPr>
                <w:rFonts w:asciiTheme="majorBidi" w:eastAsia="Calibri" w:hAnsiTheme="majorBidi" w:cstheme="majorBidi"/>
                <w:color w:val="000000"/>
                <w:sz w:val="28"/>
                <w:szCs w:val="28"/>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مراجع داخلي</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10%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مراجع خارجي</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رئيس حسابات</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مدير مالي</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اخرى</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12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60%</w:t>
            </w:r>
          </w:p>
        </w:tc>
      </w:tr>
      <w:tr w:rsidR="00792ACC" w:rsidRPr="00E7106E" w:rsidTr="00792ACC">
        <w:trPr>
          <w:trHeight w:val="567"/>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المجموع</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Pr>
              <w:t>20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pPr>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100%</w:t>
            </w:r>
          </w:p>
        </w:tc>
      </w:tr>
    </w:tbl>
    <w:p w:rsidR="00792ACC" w:rsidRPr="00E7106E" w:rsidRDefault="00792ACC" w:rsidP="00792ACC">
      <w:pPr>
        <w:tabs>
          <w:tab w:val="left" w:pos="1012"/>
        </w:tabs>
        <w:bidi w:val="0"/>
        <w:spacing w:after="160" w:line="256" w:lineRule="auto"/>
        <w:jc w:val="right"/>
        <w:rPr>
          <w:rFonts w:asciiTheme="majorBidi" w:eastAsia="Calibri" w:hAnsiTheme="majorBidi" w:cstheme="majorBidi"/>
          <w:sz w:val="28"/>
          <w:szCs w:val="28"/>
        </w:rPr>
      </w:pPr>
    </w:p>
    <w:p w:rsidR="00792ACC" w:rsidRPr="00E7106E" w:rsidRDefault="00792ACC" w:rsidP="00792ACC">
      <w:pPr>
        <w:autoSpaceDE w:val="0"/>
        <w:autoSpaceDN w:val="0"/>
        <w:adjustRightInd w:val="0"/>
        <w:jc w:val="both"/>
        <w:rPr>
          <w:rFonts w:asciiTheme="majorBidi" w:eastAsia="Times New Roman" w:hAnsiTheme="majorBidi" w:cstheme="majorBidi"/>
          <w:color w:val="000000"/>
          <w:sz w:val="28"/>
          <w:szCs w:val="28"/>
        </w:rPr>
      </w:pPr>
      <w:r w:rsidRPr="00E7106E">
        <w:rPr>
          <w:rFonts w:asciiTheme="majorBidi" w:eastAsia="Times New Roman" w:hAnsiTheme="majorBidi" w:cstheme="majorBidi"/>
          <w:sz w:val="28"/>
          <w:szCs w:val="28"/>
          <w:rtl/>
        </w:rPr>
        <w:lastRenderedPageBreak/>
        <w:t>يوضح الجدول رقم (</w:t>
      </w:r>
      <w:r w:rsidR="00F65911">
        <w:rPr>
          <w:rFonts w:asciiTheme="majorBidi" w:eastAsia="Times New Roman" w:hAnsiTheme="majorBidi" w:cstheme="majorBidi" w:hint="cs"/>
          <w:sz w:val="28"/>
          <w:szCs w:val="28"/>
          <w:rtl/>
        </w:rPr>
        <w:t>7.4</w:t>
      </w:r>
      <w:r w:rsidRPr="00E7106E">
        <w:rPr>
          <w:rFonts w:asciiTheme="majorBidi" w:eastAsia="Times New Roman" w:hAnsiTheme="majorBidi" w:cstheme="majorBidi"/>
          <w:sz w:val="28"/>
          <w:szCs w:val="28"/>
          <w:rtl/>
        </w:rPr>
        <w:t>)</w:t>
      </w:r>
      <w:r w:rsidRPr="00E7106E">
        <w:rPr>
          <w:rFonts w:asciiTheme="majorBidi" w:eastAsia="Times New Roman" w:hAnsiTheme="majorBidi" w:cstheme="majorBidi"/>
          <w:sz w:val="28"/>
          <w:szCs w:val="28"/>
        </w:rPr>
        <w:t xml:space="preserve">  </w:t>
      </w:r>
      <w:r w:rsidRPr="00E7106E">
        <w:rPr>
          <w:rFonts w:asciiTheme="majorBidi" w:eastAsia="Times New Roman" w:hAnsiTheme="majorBidi" w:cstheme="majorBidi"/>
          <w:color w:val="000000"/>
          <w:sz w:val="28"/>
          <w:szCs w:val="28"/>
          <w:rtl/>
        </w:rPr>
        <w:t xml:space="preserve">أن معظم </w:t>
      </w:r>
      <w:proofErr w:type="spellStart"/>
      <w:r w:rsidRPr="00E7106E">
        <w:rPr>
          <w:rFonts w:asciiTheme="majorBidi" w:eastAsia="Times New Roman" w:hAnsiTheme="majorBidi" w:cstheme="majorBidi"/>
          <w:color w:val="000000"/>
          <w:sz w:val="28"/>
          <w:szCs w:val="28"/>
          <w:rtl/>
        </w:rPr>
        <w:t>المبحوثين</w:t>
      </w:r>
      <w:proofErr w:type="spellEnd"/>
      <w:r w:rsidRPr="00E7106E">
        <w:rPr>
          <w:rFonts w:asciiTheme="majorBidi" w:eastAsia="Times New Roman" w:hAnsiTheme="majorBidi" w:cstheme="majorBidi"/>
          <w:color w:val="000000"/>
          <w:sz w:val="28"/>
          <w:szCs w:val="28"/>
          <w:rtl/>
        </w:rPr>
        <w:t xml:space="preserve"> كانت </w:t>
      </w:r>
      <w:proofErr w:type="spellStart"/>
      <w:r w:rsidRPr="00E7106E">
        <w:rPr>
          <w:rFonts w:asciiTheme="majorBidi" w:eastAsia="Times New Roman" w:hAnsiTheme="majorBidi" w:cstheme="majorBidi"/>
          <w:color w:val="000000"/>
          <w:sz w:val="28"/>
          <w:szCs w:val="28"/>
          <w:rtl/>
        </w:rPr>
        <w:t>وظائهم</w:t>
      </w:r>
      <w:proofErr w:type="spellEnd"/>
      <w:r w:rsidRPr="00E7106E">
        <w:rPr>
          <w:rFonts w:asciiTheme="majorBidi" w:eastAsia="Times New Roman" w:hAnsiTheme="majorBidi" w:cstheme="majorBidi"/>
          <w:color w:val="000000"/>
          <w:sz w:val="28"/>
          <w:szCs w:val="28"/>
          <w:rtl/>
        </w:rPr>
        <w:t xml:space="preserve"> اخري متعددة بنسبة  60%، تليهم </w:t>
      </w:r>
      <w:r w:rsidRPr="00E7106E">
        <w:rPr>
          <w:rFonts w:asciiTheme="majorBidi" w:eastAsia="Calibri" w:hAnsiTheme="majorBidi" w:cstheme="majorBidi"/>
          <w:color w:val="000000"/>
          <w:sz w:val="28"/>
          <w:szCs w:val="28"/>
          <w:rtl/>
        </w:rPr>
        <w:t>محاسب مالي</w:t>
      </w:r>
      <w:r w:rsidRPr="00E7106E">
        <w:rPr>
          <w:rFonts w:asciiTheme="majorBidi" w:eastAsia="Times New Roman" w:hAnsiTheme="majorBidi" w:cstheme="majorBidi"/>
          <w:color w:val="000000"/>
          <w:sz w:val="28"/>
          <w:szCs w:val="28"/>
          <w:rtl/>
        </w:rPr>
        <w:t xml:space="preserve"> بنسبة  30%، تليها مراجع داخلي بنسبة 10%.</w:t>
      </w:r>
    </w:p>
    <w:p w:rsidR="00792ACC" w:rsidRPr="00E7106E" w:rsidRDefault="00792ACC" w:rsidP="006049C6">
      <w:pPr>
        <w:tabs>
          <w:tab w:val="right" w:pos="937"/>
        </w:tabs>
        <w:jc w:val="both"/>
        <w:rPr>
          <w:rFonts w:asciiTheme="majorBidi" w:eastAsia="Times New Roman" w:hAnsiTheme="majorBidi" w:cstheme="majorBidi"/>
          <w:sz w:val="28"/>
          <w:szCs w:val="28"/>
          <w:rtl/>
        </w:rPr>
      </w:pPr>
      <w:r w:rsidRPr="006049C6">
        <w:rPr>
          <w:rFonts w:asciiTheme="majorBidi" w:eastAsia="Times New Roman" w:hAnsiTheme="majorBidi" w:cstheme="majorBidi"/>
          <w:sz w:val="28"/>
          <w:szCs w:val="28"/>
          <w:rtl/>
        </w:rPr>
        <w:t>والشكل التالي رقم (</w:t>
      </w:r>
      <w:r w:rsidR="006049C6" w:rsidRPr="006049C6">
        <w:rPr>
          <w:rFonts w:asciiTheme="majorBidi" w:eastAsia="Times New Roman" w:hAnsiTheme="majorBidi" w:cstheme="majorBidi" w:hint="cs"/>
          <w:sz w:val="28"/>
          <w:szCs w:val="28"/>
          <w:rtl/>
        </w:rPr>
        <w:t>5.4</w:t>
      </w:r>
      <w:r w:rsidRPr="006049C6">
        <w:rPr>
          <w:rFonts w:asciiTheme="majorBidi" w:eastAsia="Times New Roman" w:hAnsiTheme="majorBidi" w:cstheme="majorBidi"/>
          <w:sz w:val="28"/>
          <w:szCs w:val="28"/>
          <w:rtl/>
        </w:rPr>
        <w:t>) يبين التمثيل البياني لنتائج الجدول توزيع أفراد عينة البحث حسب متغير</w:t>
      </w:r>
      <w:r w:rsidRPr="00E7106E">
        <w:rPr>
          <w:rFonts w:asciiTheme="majorBidi" w:eastAsia="Times New Roman" w:hAnsiTheme="majorBidi" w:cstheme="majorBidi"/>
          <w:sz w:val="28"/>
          <w:szCs w:val="28"/>
          <w:rtl/>
        </w:rPr>
        <w:t xml:space="preserve"> الوظيفة:</w:t>
      </w:r>
    </w:p>
    <w:p w:rsidR="00792ACC" w:rsidRPr="00E7106E" w:rsidRDefault="00792ACC" w:rsidP="00792ACC">
      <w:pPr>
        <w:rPr>
          <w:rFonts w:asciiTheme="majorBidi" w:eastAsia="Times New Roman" w:hAnsiTheme="majorBidi" w:cstheme="majorBidi"/>
          <w:sz w:val="28"/>
          <w:szCs w:val="28"/>
          <w:rtl/>
        </w:rPr>
      </w:pPr>
      <w:r w:rsidRPr="00E7106E">
        <w:rPr>
          <w:rFonts w:asciiTheme="majorBidi" w:eastAsia="Times New Roman" w:hAnsiTheme="majorBidi" w:cstheme="majorBidi"/>
          <w:noProof/>
          <w:sz w:val="28"/>
          <w:szCs w:val="28"/>
        </w:rPr>
        <w:drawing>
          <wp:inline distT="0" distB="0" distL="0" distR="0" wp14:anchorId="3790E2FF" wp14:editId="4C611113">
            <wp:extent cx="5495925" cy="3209925"/>
            <wp:effectExtent l="0" t="0" r="9525" b="9525"/>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92ACC" w:rsidRPr="00132C4C" w:rsidRDefault="00792ACC" w:rsidP="006049C6">
      <w:pPr>
        <w:tabs>
          <w:tab w:val="left" w:pos="1012"/>
        </w:tabs>
        <w:bidi w:val="0"/>
        <w:spacing w:after="160"/>
        <w:jc w:val="center"/>
        <w:rPr>
          <w:rFonts w:asciiTheme="majorBidi" w:eastAsia="Calibri" w:hAnsiTheme="majorBidi" w:cstheme="majorBidi"/>
        </w:rPr>
      </w:pPr>
      <w:r w:rsidRPr="00132C4C">
        <w:rPr>
          <w:rFonts w:asciiTheme="majorBidi" w:eastAsia="Times New Roman" w:hAnsiTheme="majorBidi" w:cstheme="majorBidi"/>
          <w:b/>
          <w:bCs/>
          <w:rtl/>
        </w:rPr>
        <w:t>شكل رقم (</w:t>
      </w:r>
      <w:r w:rsidR="006049C6">
        <w:rPr>
          <w:rFonts w:asciiTheme="majorBidi" w:eastAsia="Times New Roman" w:hAnsiTheme="majorBidi" w:cstheme="majorBidi" w:hint="cs"/>
          <w:b/>
          <w:bCs/>
          <w:rtl/>
        </w:rPr>
        <w:t>5.4</w:t>
      </w:r>
      <w:r w:rsidRPr="00132C4C">
        <w:rPr>
          <w:rFonts w:asciiTheme="majorBidi" w:eastAsia="Times New Roman" w:hAnsiTheme="majorBidi" w:cstheme="majorBidi"/>
          <w:b/>
          <w:bCs/>
          <w:rtl/>
        </w:rPr>
        <w:t>) يوضح التوزيع التكراري للوظيفة لعينة البحث</w:t>
      </w:r>
    </w:p>
    <w:p w:rsidR="00792ACC" w:rsidRPr="00E7106E" w:rsidRDefault="00792ACC" w:rsidP="0019273D">
      <w:pPr>
        <w:tabs>
          <w:tab w:val="left" w:pos="1012"/>
        </w:tabs>
        <w:bidi w:val="0"/>
        <w:spacing w:after="160"/>
        <w:jc w:val="right"/>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تحليل فقرات الدراسة</w:t>
      </w:r>
    </w:p>
    <w:p w:rsidR="00792ACC" w:rsidRPr="00E7106E" w:rsidRDefault="00792ACC" w:rsidP="0019273D">
      <w:pPr>
        <w:tabs>
          <w:tab w:val="left" w:pos="1012"/>
        </w:tabs>
        <w:bidi w:val="0"/>
        <w:spacing w:after="160"/>
        <w:jc w:val="right"/>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لتحقق من  إجابات </w:t>
      </w:r>
      <w:proofErr w:type="spellStart"/>
      <w:r w:rsidRPr="00E7106E">
        <w:rPr>
          <w:rFonts w:asciiTheme="majorBidi" w:eastAsia="Calibri" w:hAnsiTheme="majorBidi" w:cstheme="majorBidi"/>
          <w:sz w:val="28"/>
          <w:szCs w:val="28"/>
          <w:rtl/>
        </w:rPr>
        <w:t>المبحوثين</w:t>
      </w:r>
      <w:proofErr w:type="spellEnd"/>
      <w:r w:rsidRPr="00E7106E">
        <w:rPr>
          <w:rFonts w:asciiTheme="majorBidi" w:eastAsia="Calibri" w:hAnsiTheme="majorBidi" w:cstheme="majorBidi"/>
          <w:sz w:val="28"/>
          <w:szCs w:val="28"/>
          <w:rtl/>
        </w:rPr>
        <w:t xml:space="preserve"> ومعرفة </w:t>
      </w:r>
      <w:proofErr w:type="spellStart"/>
      <w:r w:rsidRPr="00E7106E">
        <w:rPr>
          <w:rFonts w:asciiTheme="majorBidi" w:eastAsia="Calibri" w:hAnsiTheme="majorBidi" w:cstheme="majorBidi"/>
          <w:sz w:val="28"/>
          <w:szCs w:val="28"/>
          <w:rtl/>
        </w:rPr>
        <w:t>أرائهم</w:t>
      </w:r>
      <w:proofErr w:type="spellEnd"/>
      <w:r w:rsidRPr="00E7106E">
        <w:rPr>
          <w:rFonts w:asciiTheme="majorBidi" w:eastAsia="Calibri" w:hAnsiTheme="majorBidi" w:cstheme="majorBidi"/>
          <w:sz w:val="28"/>
          <w:szCs w:val="28"/>
          <w:rtl/>
        </w:rPr>
        <w:t xml:space="preserve"> تم استخدام المتوسط الحسابي والانحراف المعياري .</w:t>
      </w:r>
    </w:p>
    <w:p w:rsidR="00792ACC" w:rsidRPr="00E7106E" w:rsidRDefault="00792ACC" w:rsidP="0019273D">
      <w:pPr>
        <w:rPr>
          <w:rFonts w:asciiTheme="majorBidi" w:hAnsiTheme="majorBidi" w:cstheme="majorBidi"/>
          <w:sz w:val="28"/>
          <w:szCs w:val="28"/>
          <w:lang w:bidi="ar-LY"/>
        </w:rPr>
      </w:pPr>
      <w:r w:rsidRPr="00E7106E">
        <w:rPr>
          <w:rFonts w:asciiTheme="majorBidi" w:eastAsia="Calibri" w:hAnsiTheme="majorBidi" w:cstheme="majorBidi"/>
          <w:b/>
          <w:bCs/>
          <w:sz w:val="28"/>
          <w:szCs w:val="28"/>
          <w:rtl/>
        </w:rPr>
        <w:t xml:space="preserve">تحليل فقرات المحور الأول: </w:t>
      </w:r>
      <w:proofErr w:type="spellStart"/>
      <w:r w:rsidRPr="00E7106E">
        <w:rPr>
          <w:rFonts w:asciiTheme="majorBidi" w:hAnsiTheme="majorBidi" w:cstheme="majorBidi"/>
          <w:sz w:val="28"/>
          <w:szCs w:val="28"/>
          <w:rtl/>
          <w:lang w:bidi="ar-LY"/>
        </w:rPr>
        <w:t>لايوجد</w:t>
      </w:r>
      <w:proofErr w:type="spellEnd"/>
      <w:r w:rsidRPr="00E7106E">
        <w:rPr>
          <w:rFonts w:asciiTheme="majorBidi" w:hAnsiTheme="majorBidi" w:cstheme="majorBidi"/>
          <w:sz w:val="28"/>
          <w:szCs w:val="28"/>
          <w:rtl/>
          <w:lang w:bidi="ar-LY"/>
        </w:rPr>
        <w:t xml:space="preserve"> المعيار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على تقديم حلول لبعض المشاكل المحاسبية واعطائها طابع العالمية لتكون معيارية وقابلة للعمل به في مختلف الدول.</w:t>
      </w:r>
    </w:p>
    <w:p w:rsidR="00792ACC" w:rsidRPr="00E7106E" w:rsidRDefault="00792ACC" w:rsidP="0019273D">
      <w:pPr>
        <w:spacing w:after="160"/>
        <w:jc w:val="both"/>
        <w:rPr>
          <w:rFonts w:asciiTheme="majorBidi" w:eastAsia="Calibri" w:hAnsiTheme="majorBidi" w:cstheme="majorBidi"/>
          <w:b/>
          <w:bCs/>
          <w:sz w:val="28"/>
          <w:szCs w:val="28"/>
          <w:rtl/>
          <w:lang w:bidi="ar-LY"/>
        </w:rPr>
      </w:pPr>
      <w:r w:rsidRPr="00E7106E">
        <w:rPr>
          <w:rFonts w:asciiTheme="majorBidi" w:eastAsia="Calibri" w:hAnsiTheme="majorBidi" w:cstheme="majorBidi"/>
          <w:sz w:val="28"/>
          <w:szCs w:val="28"/>
          <w:rtl/>
        </w:rPr>
        <w:t xml:space="preserve">تم استخدام المتوسط الحسابي والانحراف المعياري لمعرفة إجابات </w:t>
      </w:r>
      <w:proofErr w:type="spellStart"/>
      <w:r w:rsidRPr="00E7106E">
        <w:rPr>
          <w:rFonts w:asciiTheme="majorBidi" w:eastAsia="Calibri" w:hAnsiTheme="majorBidi" w:cstheme="majorBidi"/>
          <w:sz w:val="28"/>
          <w:szCs w:val="28"/>
          <w:rtl/>
        </w:rPr>
        <w:t>المبحوثين</w:t>
      </w:r>
      <w:proofErr w:type="spellEnd"/>
      <w:r w:rsidRPr="00E7106E">
        <w:rPr>
          <w:rFonts w:asciiTheme="majorBidi" w:eastAsia="Calibri" w:hAnsiTheme="majorBidi" w:cstheme="majorBidi"/>
          <w:sz w:val="28"/>
          <w:szCs w:val="28"/>
          <w:rtl/>
        </w:rPr>
        <w:t xml:space="preserve"> وكانت النتائج وفق ما هو موضح بالجدول التالي:</w:t>
      </w: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tl/>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E7106E" w:rsidRDefault="00792ACC" w:rsidP="00792ACC">
      <w:pPr>
        <w:autoSpaceDE w:val="0"/>
        <w:autoSpaceDN w:val="0"/>
        <w:bidi w:val="0"/>
        <w:adjustRightInd w:val="0"/>
        <w:spacing w:after="0" w:line="400" w:lineRule="atLeast"/>
        <w:jc w:val="center"/>
        <w:rPr>
          <w:rFonts w:asciiTheme="majorBidi" w:eastAsia="Calibri" w:hAnsiTheme="majorBidi" w:cstheme="majorBidi"/>
          <w:b/>
          <w:bCs/>
          <w:sz w:val="28"/>
          <w:szCs w:val="28"/>
        </w:rPr>
      </w:pPr>
    </w:p>
    <w:p w:rsidR="00792ACC" w:rsidRPr="005D1C92" w:rsidRDefault="00792ACC" w:rsidP="00F65911">
      <w:pPr>
        <w:autoSpaceDE w:val="0"/>
        <w:autoSpaceDN w:val="0"/>
        <w:bidi w:val="0"/>
        <w:adjustRightInd w:val="0"/>
        <w:spacing w:line="240" w:lineRule="auto"/>
        <w:jc w:val="center"/>
        <w:rPr>
          <w:rFonts w:asciiTheme="majorBidi" w:eastAsia="Calibri" w:hAnsiTheme="majorBidi" w:cstheme="majorBidi"/>
          <w:b/>
          <w:bCs/>
        </w:rPr>
      </w:pPr>
      <w:r w:rsidRPr="005D1C92">
        <w:rPr>
          <w:rFonts w:asciiTheme="majorBidi" w:eastAsia="Calibri" w:hAnsiTheme="majorBidi" w:cstheme="majorBidi"/>
          <w:b/>
          <w:bCs/>
          <w:rtl/>
        </w:rPr>
        <w:lastRenderedPageBreak/>
        <w:t>الجدول رقم (</w:t>
      </w:r>
      <w:r w:rsidR="00F65911">
        <w:rPr>
          <w:rFonts w:asciiTheme="majorBidi" w:eastAsia="Calibri" w:hAnsiTheme="majorBidi" w:cstheme="majorBidi" w:hint="cs"/>
          <w:b/>
          <w:bCs/>
          <w:rtl/>
        </w:rPr>
        <w:t>8.4</w:t>
      </w:r>
      <w:r w:rsidRPr="005D1C92">
        <w:rPr>
          <w:rFonts w:asciiTheme="majorBidi" w:eastAsia="Calibri" w:hAnsiTheme="majorBidi" w:cstheme="majorBidi"/>
          <w:b/>
          <w:bCs/>
          <w:rtl/>
        </w:rPr>
        <w:t>) يوضح تحليل فقرات الدراسة لمحور الاول</w:t>
      </w:r>
    </w:p>
    <w:tbl>
      <w:tblPr>
        <w:bidiVisual/>
        <w:tblW w:w="10831"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89"/>
        <w:gridCol w:w="597"/>
        <w:gridCol w:w="956"/>
        <w:gridCol w:w="752"/>
        <w:gridCol w:w="842"/>
        <w:gridCol w:w="920"/>
        <w:gridCol w:w="920"/>
        <w:gridCol w:w="928"/>
        <w:gridCol w:w="1087"/>
        <w:gridCol w:w="1014"/>
      </w:tblGrid>
      <w:tr w:rsidR="00792ACC" w:rsidRPr="00E7106E" w:rsidTr="005D1C92">
        <w:trPr>
          <w:trHeight w:val="80"/>
          <w:jc w:val="center"/>
        </w:trPr>
        <w:tc>
          <w:tcPr>
            <w:tcW w:w="426" w:type="dxa"/>
            <w:vMerge w:val="restart"/>
            <w:vAlign w:val="center"/>
          </w:tcPr>
          <w:p w:rsidR="00792ACC" w:rsidRPr="00E7106E" w:rsidRDefault="00792ACC">
            <w:pPr>
              <w:spacing w:after="160" w:line="256" w:lineRule="auto"/>
              <w:jc w:val="center"/>
              <w:rPr>
                <w:rFonts w:asciiTheme="majorBidi" w:eastAsia="Calibri" w:hAnsiTheme="majorBidi" w:cstheme="majorBidi"/>
                <w:sz w:val="28"/>
                <w:szCs w:val="28"/>
                <w:lang w:val="fr-FR" w:bidi="en-US"/>
              </w:rPr>
            </w:pPr>
          </w:p>
          <w:p w:rsidR="00792ACC" w:rsidRPr="00E7106E" w:rsidRDefault="00792ACC">
            <w:pPr>
              <w:spacing w:after="160" w:line="256" w:lineRule="auto"/>
              <w:jc w:val="center"/>
              <w:rPr>
                <w:rFonts w:ascii="Times New Roman" w:eastAsia="Calibri" w:hAnsiTheme="majorBidi" w:cstheme="majorBidi"/>
                <w:sz w:val="28"/>
                <w:szCs w:val="28"/>
                <w:rtl/>
                <w:lang w:val="fr-FR" w:bidi="en-US"/>
              </w:rPr>
            </w:pPr>
            <w:r w:rsidRPr="00E7106E">
              <w:rPr>
                <w:rFonts w:asciiTheme="majorBidi" w:eastAsia="Calibri" w:hAnsiTheme="majorBidi" w:cstheme="majorBidi"/>
                <w:sz w:val="28"/>
                <w:szCs w:val="28"/>
                <w:rtl/>
                <w:lang w:val="fr-FR"/>
              </w:rPr>
              <w:t>ت</w:t>
            </w:r>
          </w:p>
        </w:tc>
        <w:tc>
          <w:tcPr>
            <w:tcW w:w="2389" w:type="dxa"/>
            <w:vMerge w:val="restart"/>
            <w:vAlign w:val="center"/>
          </w:tcPr>
          <w:p w:rsidR="00792ACC" w:rsidRPr="00E7106E" w:rsidRDefault="00792ACC">
            <w:pPr>
              <w:spacing w:after="160" w:line="256" w:lineRule="auto"/>
              <w:jc w:val="center"/>
              <w:rPr>
                <w:rFonts w:asciiTheme="majorBidi" w:eastAsia="Calibri" w:hAnsiTheme="majorBidi" w:cstheme="majorBidi"/>
                <w:b/>
                <w:bCs/>
                <w:sz w:val="28"/>
                <w:szCs w:val="28"/>
                <w:lang w:bidi="en-US"/>
              </w:rPr>
            </w:pPr>
          </w:p>
          <w:p w:rsidR="00792ACC" w:rsidRPr="00E7106E" w:rsidRDefault="00792ACC">
            <w:pPr>
              <w:spacing w:after="160" w:line="256" w:lineRule="auto"/>
              <w:jc w:val="center"/>
              <w:rPr>
                <w:rFonts w:ascii="Times New Roman" w:eastAsia="Calibri" w:hAnsiTheme="majorBidi" w:cstheme="majorBidi"/>
                <w:sz w:val="28"/>
                <w:szCs w:val="28"/>
                <w:rtl/>
                <w:lang w:bidi="en-US"/>
              </w:rPr>
            </w:pPr>
            <w:r w:rsidRPr="00E7106E">
              <w:rPr>
                <w:rFonts w:asciiTheme="majorBidi" w:eastAsia="Calibri" w:hAnsiTheme="majorBidi" w:cstheme="majorBidi"/>
                <w:sz w:val="28"/>
                <w:szCs w:val="28"/>
                <w:rtl/>
              </w:rPr>
              <w:t>العبارة</w:t>
            </w:r>
          </w:p>
        </w:tc>
        <w:tc>
          <w:tcPr>
            <w:tcW w:w="597" w:type="dxa"/>
            <w:vMerge w:val="restart"/>
            <w:textDirection w:val="btLr"/>
            <w:vAlign w:val="center"/>
            <w:hideMark/>
          </w:tcPr>
          <w:p w:rsidR="00792ACC" w:rsidRPr="00E7106E" w:rsidRDefault="00792ACC">
            <w:pPr>
              <w:spacing w:after="160" w:line="256" w:lineRule="auto"/>
              <w:ind w:right="113"/>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الفئة</w:t>
            </w:r>
          </w:p>
        </w:tc>
        <w:tc>
          <w:tcPr>
            <w:tcW w:w="4390" w:type="dxa"/>
            <w:gridSpan w:val="5"/>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درجة الموافقة</w:t>
            </w:r>
          </w:p>
        </w:tc>
        <w:tc>
          <w:tcPr>
            <w:tcW w:w="928"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rPr>
            </w:pPr>
            <w:r w:rsidRPr="00E7106E">
              <w:rPr>
                <w:rFonts w:asciiTheme="majorBidi" w:eastAsia="Calibri" w:hAnsiTheme="majorBidi" w:cstheme="majorBidi"/>
                <w:sz w:val="28"/>
                <w:szCs w:val="28"/>
                <w:rtl/>
                <w:lang w:val="fr-FR"/>
              </w:rPr>
              <w:t>متوسط العينة</w:t>
            </w:r>
          </w:p>
        </w:tc>
        <w:tc>
          <w:tcPr>
            <w:tcW w:w="1087"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الانحراف المعياري</w:t>
            </w:r>
          </w:p>
        </w:tc>
        <w:tc>
          <w:tcPr>
            <w:tcW w:w="1014" w:type="dxa"/>
            <w:vMerge w:val="restart"/>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الترتيب</w:t>
            </w:r>
          </w:p>
        </w:tc>
      </w:tr>
      <w:tr w:rsidR="00792ACC" w:rsidRPr="00E7106E" w:rsidTr="005D1C92">
        <w:trPr>
          <w:trHeight w:val="70"/>
          <w:jc w:val="center"/>
        </w:trPr>
        <w:tc>
          <w:tcPr>
            <w:tcW w:w="426"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389" w:type="dxa"/>
            <w:vMerge/>
            <w:vAlign w:val="center"/>
            <w:hideMark/>
          </w:tcPr>
          <w:p w:rsidR="00792ACC" w:rsidRPr="00E7106E" w:rsidRDefault="00792ACC">
            <w:pPr>
              <w:spacing w:after="0"/>
              <w:rPr>
                <w:rFonts w:asciiTheme="majorBidi" w:eastAsia="Calibri" w:hAnsiTheme="majorBidi" w:cstheme="majorBidi"/>
                <w:sz w:val="28"/>
                <w:szCs w:val="28"/>
                <w:lang w:bidi="en-US"/>
              </w:rPr>
            </w:pPr>
          </w:p>
        </w:tc>
        <w:tc>
          <w:tcPr>
            <w:tcW w:w="597" w:type="dxa"/>
            <w:vMerge/>
            <w:vAlign w:val="center"/>
            <w:hideMark/>
          </w:tcPr>
          <w:p w:rsidR="00792ACC" w:rsidRPr="00E7106E" w:rsidRDefault="00792ACC">
            <w:pPr>
              <w:spacing w:after="0"/>
              <w:rPr>
                <w:rFonts w:asciiTheme="majorBidi" w:eastAsia="Calibri" w:hAnsiTheme="majorBidi" w:cstheme="majorBidi"/>
                <w:color w:val="000000"/>
                <w:sz w:val="28"/>
                <w:szCs w:val="28"/>
                <w:lang w:bidi="en-US"/>
              </w:rPr>
            </w:pPr>
          </w:p>
        </w:tc>
        <w:tc>
          <w:tcPr>
            <w:tcW w:w="956" w:type="dxa"/>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موافق بشدة</w:t>
            </w:r>
          </w:p>
        </w:tc>
        <w:tc>
          <w:tcPr>
            <w:tcW w:w="752" w:type="dxa"/>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موافق</w:t>
            </w:r>
          </w:p>
        </w:tc>
        <w:tc>
          <w:tcPr>
            <w:tcW w:w="842" w:type="dxa"/>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محايد</w:t>
            </w:r>
          </w:p>
        </w:tc>
        <w:tc>
          <w:tcPr>
            <w:tcW w:w="920" w:type="dxa"/>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غير موافق</w:t>
            </w:r>
          </w:p>
        </w:tc>
        <w:tc>
          <w:tcPr>
            <w:tcW w:w="920" w:type="dxa"/>
            <w:vAlign w:val="center"/>
            <w:hideMark/>
          </w:tcPr>
          <w:p w:rsidR="00792ACC" w:rsidRPr="00E7106E" w:rsidRDefault="00792ACC">
            <w:pPr>
              <w:spacing w:after="160" w:line="256" w:lineRule="auto"/>
              <w:jc w:val="center"/>
              <w:rPr>
                <w:rFonts w:asciiTheme="majorBidi" w:eastAsia="Calibri" w:hAnsiTheme="majorBidi" w:cstheme="majorBidi"/>
                <w:color w:val="000000"/>
                <w:sz w:val="28"/>
                <w:szCs w:val="28"/>
                <w:lang w:bidi="en-US"/>
              </w:rPr>
            </w:pPr>
            <w:r w:rsidRPr="00E7106E">
              <w:rPr>
                <w:rFonts w:asciiTheme="majorBidi" w:eastAsia="Calibri" w:hAnsiTheme="majorBidi" w:cstheme="majorBidi"/>
                <w:color w:val="000000"/>
                <w:sz w:val="28"/>
                <w:szCs w:val="28"/>
                <w:rtl/>
              </w:rPr>
              <w:t>غير موافق بشدة</w:t>
            </w:r>
          </w:p>
        </w:tc>
        <w:tc>
          <w:tcPr>
            <w:tcW w:w="928" w:type="dxa"/>
            <w:vMerge/>
            <w:vAlign w:val="center"/>
            <w:hideMark/>
          </w:tcPr>
          <w:p w:rsidR="00792ACC" w:rsidRPr="00E7106E" w:rsidRDefault="00792ACC">
            <w:pPr>
              <w:spacing w:after="0"/>
              <w:rPr>
                <w:rFonts w:asciiTheme="majorBidi" w:eastAsia="Calibri" w:hAnsiTheme="majorBidi" w:cstheme="majorBidi"/>
                <w:sz w:val="28"/>
                <w:szCs w:val="28"/>
                <w:lang w:val="fr-FR"/>
              </w:rPr>
            </w:pPr>
          </w:p>
        </w:tc>
        <w:tc>
          <w:tcPr>
            <w:tcW w:w="1087"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1014" w:type="dxa"/>
            <w:vMerge/>
            <w:vAlign w:val="center"/>
            <w:hideMark/>
          </w:tcPr>
          <w:p w:rsidR="00792ACC" w:rsidRPr="00E7106E" w:rsidRDefault="00792ACC">
            <w:pPr>
              <w:spacing w:after="0"/>
              <w:rPr>
                <w:rFonts w:asciiTheme="majorBidi" w:eastAsia="Calibri" w:hAnsiTheme="majorBidi" w:cstheme="majorBidi"/>
                <w:color w:val="000000"/>
                <w:sz w:val="28"/>
                <w:szCs w:val="28"/>
                <w:lang w:bidi="en-US"/>
              </w:rPr>
            </w:pPr>
          </w:p>
        </w:tc>
      </w:tr>
      <w:tr w:rsidR="00792ACC" w:rsidRPr="00E7106E" w:rsidTr="005D1C92">
        <w:trPr>
          <w:trHeight w:val="30"/>
          <w:jc w:val="center"/>
        </w:trPr>
        <w:tc>
          <w:tcPr>
            <w:tcW w:w="426"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1</w:t>
            </w:r>
          </w:p>
        </w:tc>
        <w:tc>
          <w:tcPr>
            <w:tcW w:w="2389" w:type="dxa"/>
            <w:vMerge w:val="restart"/>
            <w:vAlign w:val="center"/>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tl/>
              </w:rPr>
              <w:t xml:space="preserve">يمثل الاختلاف في البيئة الاقتصادية والاجتماعية بين الدول التي تضع المعايير الدولية والدول التي تطبق هذه المعايير احد مشاكل تطبيق  المعيار </w:t>
            </w:r>
            <w:r w:rsidRPr="00E7106E">
              <w:rPr>
                <w:rFonts w:asciiTheme="majorBidi" w:hAnsiTheme="majorBidi" w:cstheme="majorBidi"/>
                <w:sz w:val="28"/>
                <w:szCs w:val="28"/>
              </w:rPr>
              <w:t>IAS 21</w:t>
            </w: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956"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12</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3</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4.1000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.64072</w:t>
            </w:r>
          </w:p>
        </w:tc>
        <w:tc>
          <w:tcPr>
            <w:tcW w:w="1014"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3</w:t>
            </w:r>
          </w:p>
        </w:tc>
      </w:tr>
      <w:tr w:rsidR="00792ACC" w:rsidRPr="00E7106E" w:rsidTr="005D1C92">
        <w:trPr>
          <w:trHeight w:val="50"/>
          <w:jc w:val="center"/>
        </w:trPr>
        <w:tc>
          <w:tcPr>
            <w:tcW w:w="426"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389" w:type="dxa"/>
            <w:vMerge/>
            <w:vAlign w:val="center"/>
            <w:hideMark/>
          </w:tcPr>
          <w:p w:rsidR="00792ACC" w:rsidRPr="00E7106E" w:rsidRDefault="00792ACC">
            <w:pPr>
              <w:spacing w:after="0"/>
              <w:rPr>
                <w:rFonts w:asciiTheme="majorBidi" w:hAnsiTheme="majorBidi" w:cstheme="majorBidi"/>
                <w:sz w:val="28"/>
                <w:szCs w:val="28"/>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25</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60</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1014"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r w:rsidR="00792ACC" w:rsidRPr="00E7106E" w:rsidTr="005D1C92">
        <w:trPr>
          <w:trHeight w:val="393"/>
          <w:jc w:val="center"/>
        </w:trPr>
        <w:tc>
          <w:tcPr>
            <w:tcW w:w="426"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2</w:t>
            </w:r>
          </w:p>
        </w:tc>
        <w:tc>
          <w:tcPr>
            <w:tcW w:w="2389" w:type="dxa"/>
            <w:vMerge w:val="restart"/>
            <w:vAlign w:val="center"/>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tl/>
              </w:rPr>
              <w:t xml:space="preserve">عدم وجود قوانين تلزم تطبيق  المعيار </w:t>
            </w:r>
            <w:r w:rsidRPr="00E7106E">
              <w:rPr>
                <w:rFonts w:asciiTheme="majorBidi" w:hAnsiTheme="majorBidi" w:cstheme="majorBidi"/>
                <w:sz w:val="28"/>
                <w:szCs w:val="28"/>
              </w:rPr>
              <w:t>IAS 21</w:t>
            </w: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4.1500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.48936</w:t>
            </w:r>
          </w:p>
        </w:tc>
        <w:tc>
          <w:tcPr>
            <w:tcW w:w="1014"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r>
      <w:tr w:rsidR="00792ACC" w:rsidRPr="00E7106E" w:rsidTr="005D1C92">
        <w:trPr>
          <w:trHeight w:val="50"/>
          <w:jc w:val="center"/>
        </w:trPr>
        <w:tc>
          <w:tcPr>
            <w:tcW w:w="426"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389" w:type="dxa"/>
            <w:vMerge/>
            <w:vAlign w:val="center"/>
            <w:hideMark/>
          </w:tcPr>
          <w:p w:rsidR="00792ACC" w:rsidRPr="00E7106E" w:rsidRDefault="00792ACC">
            <w:pPr>
              <w:spacing w:after="0"/>
              <w:rPr>
                <w:rFonts w:asciiTheme="majorBidi" w:hAnsiTheme="majorBidi" w:cstheme="majorBidi"/>
                <w:sz w:val="28"/>
                <w:szCs w:val="28"/>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75</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1014"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r w:rsidR="00792ACC" w:rsidRPr="00E7106E" w:rsidTr="005D1C92">
        <w:trPr>
          <w:trHeight w:val="600"/>
          <w:jc w:val="center"/>
        </w:trPr>
        <w:tc>
          <w:tcPr>
            <w:tcW w:w="426"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3</w:t>
            </w:r>
          </w:p>
        </w:tc>
        <w:tc>
          <w:tcPr>
            <w:tcW w:w="2389" w:type="dxa"/>
            <w:vMerge w:val="restart"/>
            <w:vAlign w:val="center"/>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tl/>
              </w:rPr>
              <w:t xml:space="preserve">ضعف ميل الإدارة نحو تطبيـق المعيـار </w:t>
            </w:r>
            <w:r w:rsidRPr="00E7106E">
              <w:rPr>
                <w:rFonts w:asciiTheme="majorBidi" w:hAnsiTheme="majorBidi" w:cstheme="majorBidi"/>
                <w:sz w:val="28"/>
                <w:szCs w:val="28"/>
              </w:rPr>
              <w:t>IAS 21</w:t>
            </w:r>
            <w:r w:rsidRPr="00E7106E">
              <w:rPr>
                <w:rFonts w:asciiTheme="majorBidi" w:hAnsiTheme="majorBidi" w:cstheme="majorBidi"/>
                <w:sz w:val="28"/>
                <w:szCs w:val="28"/>
                <w:rtl/>
              </w:rPr>
              <w:t>بغرض تحسين المركز المالي</w:t>
            </w:r>
            <w:r w:rsidRPr="00E7106E">
              <w:rPr>
                <w:rFonts w:asciiTheme="majorBidi" w:hAnsiTheme="majorBidi" w:cstheme="majorBidi"/>
                <w:sz w:val="28"/>
                <w:szCs w:val="28"/>
              </w:rPr>
              <w:t>.</w:t>
            </w: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8</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11</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4.3500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.58714</w:t>
            </w:r>
          </w:p>
        </w:tc>
        <w:tc>
          <w:tcPr>
            <w:tcW w:w="1014"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lang w:bidi="ar-LY"/>
              </w:rPr>
            </w:pPr>
            <w:r w:rsidRPr="00E7106E">
              <w:rPr>
                <w:rFonts w:asciiTheme="majorBidi" w:eastAsia="Calibri" w:hAnsiTheme="majorBidi" w:cstheme="majorBidi"/>
                <w:color w:val="000000"/>
                <w:sz w:val="28"/>
                <w:szCs w:val="28"/>
                <w:rtl/>
                <w:lang w:bidi="ar-LY"/>
              </w:rPr>
              <w:t>1</w:t>
            </w:r>
          </w:p>
        </w:tc>
      </w:tr>
      <w:tr w:rsidR="00792ACC" w:rsidRPr="00E7106E" w:rsidTr="005D1C92">
        <w:trPr>
          <w:trHeight w:val="50"/>
          <w:jc w:val="center"/>
        </w:trPr>
        <w:tc>
          <w:tcPr>
            <w:tcW w:w="426"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389" w:type="dxa"/>
            <w:vMerge/>
            <w:vAlign w:val="center"/>
            <w:hideMark/>
          </w:tcPr>
          <w:p w:rsidR="00792ACC" w:rsidRPr="00E7106E" w:rsidRDefault="00792ACC">
            <w:pPr>
              <w:spacing w:after="0"/>
              <w:rPr>
                <w:rFonts w:asciiTheme="majorBidi" w:hAnsiTheme="majorBidi" w:cstheme="majorBidi"/>
                <w:sz w:val="28"/>
                <w:szCs w:val="28"/>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40</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55</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1014" w:type="dxa"/>
            <w:vMerge/>
            <w:vAlign w:val="center"/>
            <w:hideMark/>
          </w:tcPr>
          <w:p w:rsidR="00792ACC" w:rsidRPr="00E7106E" w:rsidRDefault="00792ACC">
            <w:pPr>
              <w:spacing w:after="0"/>
              <w:rPr>
                <w:rFonts w:asciiTheme="majorBidi" w:eastAsia="Calibri" w:hAnsiTheme="majorBidi" w:cstheme="majorBidi"/>
                <w:color w:val="000000"/>
                <w:sz w:val="28"/>
                <w:szCs w:val="28"/>
                <w:lang w:bidi="ar-LY"/>
              </w:rPr>
            </w:pPr>
          </w:p>
        </w:tc>
      </w:tr>
      <w:tr w:rsidR="00792ACC" w:rsidRPr="00E7106E" w:rsidTr="005D1C92">
        <w:trPr>
          <w:trHeight w:val="50"/>
          <w:jc w:val="center"/>
        </w:trPr>
        <w:tc>
          <w:tcPr>
            <w:tcW w:w="426"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4</w:t>
            </w:r>
          </w:p>
        </w:tc>
        <w:tc>
          <w:tcPr>
            <w:tcW w:w="2389" w:type="dxa"/>
            <w:vMerge w:val="restart"/>
            <w:vAlign w:val="center"/>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tl/>
              </w:rPr>
              <w:t xml:space="preserve">عدم وجود دورات تدريبية للمحاسبين لمساعدتهم في تطبيق  المعيار </w:t>
            </w:r>
            <w:r w:rsidRPr="00E7106E">
              <w:rPr>
                <w:rFonts w:asciiTheme="majorBidi" w:hAnsiTheme="majorBidi" w:cstheme="majorBidi"/>
                <w:sz w:val="28"/>
                <w:szCs w:val="28"/>
              </w:rPr>
              <w:t>IAS 21</w:t>
            </w:r>
          </w:p>
          <w:p w:rsidR="00792ACC" w:rsidRPr="00E7106E" w:rsidRDefault="00792ACC">
            <w:pPr>
              <w:tabs>
                <w:tab w:val="left" w:pos="1277"/>
              </w:tabs>
              <w:autoSpaceDE w:val="0"/>
              <w:autoSpaceDN w:val="0"/>
              <w:adjustRightInd w:val="0"/>
              <w:spacing w:after="160"/>
              <w:jc w:val="center"/>
              <w:rPr>
                <w:rFonts w:asciiTheme="majorBidi" w:hAnsiTheme="majorBidi" w:cstheme="majorBidi"/>
                <w:sz w:val="28"/>
                <w:szCs w:val="28"/>
                <w:rtl/>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14</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3.9000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.55251</w:t>
            </w:r>
          </w:p>
        </w:tc>
        <w:tc>
          <w:tcPr>
            <w:tcW w:w="1014" w:type="dxa"/>
            <w:vMerge w:val="restart"/>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r>
      <w:tr w:rsidR="00792ACC" w:rsidRPr="00E7106E" w:rsidTr="005D1C92">
        <w:trPr>
          <w:trHeight w:val="50"/>
          <w:jc w:val="center"/>
        </w:trPr>
        <w:tc>
          <w:tcPr>
            <w:tcW w:w="426"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389" w:type="dxa"/>
            <w:vMerge/>
            <w:vAlign w:val="center"/>
            <w:hideMark/>
          </w:tcPr>
          <w:p w:rsidR="00792ACC" w:rsidRPr="00E7106E" w:rsidRDefault="00792ACC">
            <w:pPr>
              <w:spacing w:after="0"/>
              <w:rPr>
                <w:rFonts w:asciiTheme="majorBidi" w:hAnsiTheme="majorBidi" w:cstheme="majorBidi"/>
                <w:sz w:val="28"/>
                <w:szCs w:val="28"/>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956"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10</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70</w:t>
            </w:r>
          </w:p>
        </w:tc>
        <w:tc>
          <w:tcPr>
            <w:tcW w:w="84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1014"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bl>
    <w:p w:rsidR="00792ACC" w:rsidRPr="00E7106E" w:rsidRDefault="00792ACC" w:rsidP="00F65911">
      <w:pPr>
        <w:autoSpaceDE w:val="0"/>
        <w:autoSpaceDN w:val="0"/>
        <w:adjustRightInd w:val="0"/>
        <w:spacing w:after="160"/>
        <w:jc w:val="mediumKashida"/>
        <w:rPr>
          <w:rFonts w:asciiTheme="majorBidi" w:eastAsia="Calibri" w:hAnsiTheme="majorBidi" w:cstheme="majorBidi"/>
          <w:sz w:val="28"/>
          <w:szCs w:val="28"/>
          <w:lang w:eastAsia="ar-SA" w:bidi="ar-LY"/>
        </w:rPr>
      </w:pPr>
      <w:r w:rsidRPr="00E7106E">
        <w:rPr>
          <w:rFonts w:asciiTheme="majorBidi" w:eastAsia="Calibri" w:hAnsiTheme="majorBidi" w:cstheme="majorBidi"/>
          <w:sz w:val="28"/>
          <w:szCs w:val="28"/>
          <w:rtl/>
          <w:lang w:eastAsia="ar-SA" w:bidi="ar-IQ"/>
        </w:rPr>
        <w:t>الجدول رقم (</w:t>
      </w:r>
      <w:r w:rsidR="00F65911">
        <w:rPr>
          <w:rFonts w:asciiTheme="majorBidi" w:eastAsia="Calibri" w:hAnsiTheme="majorBidi" w:cstheme="majorBidi" w:hint="cs"/>
          <w:sz w:val="28"/>
          <w:szCs w:val="28"/>
          <w:rtl/>
          <w:lang w:eastAsia="ar-SA" w:bidi="ar-IQ"/>
        </w:rPr>
        <w:t>8.4</w:t>
      </w:r>
      <w:r w:rsidRPr="00E7106E">
        <w:rPr>
          <w:rFonts w:asciiTheme="majorBidi" w:eastAsia="Calibri" w:hAnsiTheme="majorBidi" w:cstheme="majorBidi"/>
          <w:sz w:val="28"/>
          <w:szCs w:val="28"/>
          <w:rtl/>
          <w:lang w:eastAsia="ar-SA" w:bidi="ar-IQ"/>
        </w:rPr>
        <w:t>) يبين إجابات أفراد عينة الدراسة حول متغير</w:t>
      </w:r>
      <w:r w:rsidRPr="00E7106E">
        <w:rPr>
          <w:rFonts w:asciiTheme="majorBidi" w:eastAsia="Calibri" w:hAnsiTheme="majorBidi" w:cstheme="majorBidi"/>
          <w:sz w:val="28"/>
          <w:szCs w:val="28"/>
          <w:lang w:eastAsia="ar-SA" w:bidi="ar-IQ"/>
        </w:rPr>
        <w:t xml:space="preserve"> </w:t>
      </w:r>
      <w:r w:rsidRPr="00E7106E">
        <w:rPr>
          <w:rFonts w:asciiTheme="majorBidi" w:eastAsia="Calibri" w:hAnsiTheme="majorBidi" w:cstheme="majorBidi"/>
          <w:sz w:val="28"/>
          <w:szCs w:val="28"/>
          <w:rtl/>
          <w:lang w:eastAsia="ar-SA"/>
        </w:rPr>
        <w:t xml:space="preserve">المحور الاول، </w:t>
      </w:r>
      <w:r w:rsidRPr="00E7106E">
        <w:rPr>
          <w:rFonts w:asciiTheme="majorBidi" w:eastAsia="Calibri" w:hAnsiTheme="majorBidi" w:cstheme="majorBidi"/>
          <w:sz w:val="28"/>
          <w:szCs w:val="28"/>
          <w:rtl/>
          <w:lang w:eastAsia="ar-SA" w:bidi="ar-IQ"/>
        </w:rPr>
        <w:t xml:space="preserve">ومن الجدول نلاحظ أن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 xml:space="preserve">ضعف ميل الإدارة نحو تطبيـق المعيـار </w:t>
      </w:r>
      <w:r w:rsidRPr="00E7106E">
        <w:rPr>
          <w:rFonts w:asciiTheme="majorBidi" w:hAnsiTheme="majorBidi" w:cstheme="majorBidi"/>
          <w:sz w:val="28"/>
          <w:szCs w:val="28"/>
        </w:rPr>
        <w:t>IAS 21</w:t>
      </w:r>
      <w:r w:rsidRPr="00E7106E">
        <w:rPr>
          <w:rFonts w:asciiTheme="majorBidi" w:hAnsiTheme="majorBidi" w:cstheme="majorBidi"/>
          <w:sz w:val="28"/>
          <w:szCs w:val="28"/>
          <w:rtl/>
        </w:rPr>
        <w:t>بغرض تحسين المركز المالي</w:t>
      </w:r>
      <w:r w:rsidRPr="00E7106E">
        <w:rPr>
          <w:rFonts w:asciiTheme="majorBidi" w:hAnsiTheme="majorBidi" w:cstheme="majorBidi"/>
          <w:sz w:val="28"/>
          <w:szCs w:val="28"/>
        </w:rPr>
        <w:t>.</w:t>
      </w:r>
      <w:r w:rsidRPr="00E7106E">
        <w:rPr>
          <w:rFonts w:asciiTheme="majorBidi" w:eastAsia="Calibri" w:hAnsiTheme="majorBidi" w:cstheme="majorBidi"/>
          <w:sz w:val="28"/>
          <w:szCs w:val="28"/>
          <w:rtl/>
          <w:lang w:eastAsia="ar-SA" w:bidi="ar-IQ"/>
        </w:rPr>
        <w:t>جاءت في المرتبة الأولى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55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3.9000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.55251</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bidi="ar-LY"/>
        </w:rPr>
        <w:t>.</w:t>
      </w:r>
    </w:p>
    <w:p w:rsidR="00792ACC" w:rsidRPr="00E7106E" w:rsidRDefault="00792ACC" w:rsidP="00F65911">
      <w:pPr>
        <w:spacing w:after="160"/>
        <w:jc w:val="mediumKashida"/>
        <w:rPr>
          <w:rFonts w:asciiTheme="majorBidi" w:eastAsia="Calibri" w:hAnsiTheme="majorBidi" w:cstheme="majorBidi"/>
          <w:sz w:val="28"/>
          <w:szCs w:val="28"/>
          <w:lang w:eastAsia="ar-SA" w:bidi="ar-IQ"/>
        </w:rPr>
      </w:pPr>
      <w:r w:rsidRPr="00E7106E">
        <w:rPr>
          <w:rFonts w:asciiTheme="majorBidi" w:eastAsia="Calibri" w:hAnsiTheme="majorBidi" w:cstheme="majorBidi"/>
          <w:sz w:val="28"/>
          <w:szCs w:val="28"/>
          <w:rtl/>
          <w:lang w:eastAsia="ar-SA" w:bidi="ar-IQ"/>
        </w:rPr>
        <w:t xml:space="preserve">وجاءت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 xml:space="preserve">عدم وجود قوانين تلزم تطبيق  المعيار </w:t>
      </w:r>
      <w:r w:rsidRPr="00E7106E">
        <w:rPr>
          <w:rFonts w:asciiTheme="majorBidi" w:hAnsiTheme="majorBidi" w:cstheme="majorBidi"/>
          <w:sz w:val="28"/>
          <w:szCs w:val="28"/>
        </w:rPr>
        <w:t>IAS 21</w:t>
      </w:r>
      <w:r w:rsidRPr="00E7106E">
        <w:rPr>
          <w:rFonts w:asciiTheme="majorBidi" w:eastAsia="Calibri" w:hAnsiTheme="majorBidi" w:cstheme="majorBidi"/>
          <w:sz w:val="28"/>
          <w:szCs w:val="28"/>
          <w:rtl/>
          <w:lang w:eastAsia="ar-SA" w:bidi="ar-IQ"/>
        </w:rPr>
        <w:t>) في المرتبة الثانية،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75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4.1500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.48936</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F65911">
      <w:pPr>
        <w:jc w:val="mediumKashida"/>
        <w:rPr>
          <w:rFonts w:asciiTheme="majorBidi" w:eastAsia="Calibri" w:hAnsiTheme="majorBidi" w:cstheme="majorBidi"/>
          <w:sz w:val="28"/>
          <w:szCs w:val="28"/>
          <w:rtl/>
          <w:lang w:eastAsia="ar-SA" w:bidi="ar-IQ"/>
        </w:rPr>
      </w:pPr>
      <w:r w:rsidRPr="00E7106E">
        <w:rPr>
          <w:rFonts w:asciiTheme="majorBidi" w:eastAsia="Calibri" w:hAnsiTheme="majorBidi" w:cstheme="majorBidi"/>
          <w:sz w:val="28"/>
          <w:szCs w:val="28"/>
          <w:rtl/>
          <w:lang w:eastAsia="ar-SA" w:bidi="ar-IQ"/>
        </w:rPr>
        <w:t xml:space="preserve">وأتت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 xml:space="preserve">يمثل الاختلاف في البيئة الاقتصادية والاجتماعية بين الدول التي تضع المعايير الدولية والدول التي تطبق هذه المعايير احد مشاكل تطبيق  المعيار </w:t>
      </w:r>
      <w:r w:rsidRPr="00E7106E">
        <w:rPr>
          <w:rFonts w:asciiTheme="majorBidi" w:hAnsiTheme="majorBidi" w:cstheme="majorBidi"/>
          <w:sz w:val="28"/>
          <w:szCs w:val="28"/>
        </w:rPr>
        <w:t>IAS 21</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bidi="ar-IQ"/>
        </w:rPr>
        <w:lastRenderedPageBreak/>
        <w:t>في المرتبة الثالثة، وكانت نسبة الإجابة مرتفعة في فئة (</w:t>
      </w:r>
      <w:r w:rsidRPr="00E7106E">
        <w:rPr>
          <w:rFonts w:asciiTheme="majorBidi" w:eastAsia="Calibri" w:hAnsiTheme="majorBidi" w:cstheme="majorBidi"/>
          <w:sz w:val="28"/>
          <w:szCs w:val="28"/>
          <w:rtl/>
          <w:lang w:eastAsia="ar-SA"/>
        </w:rPr>
        <w:t>موافق بشدة</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60</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4.1000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.64072</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7B0792">
      <w:pPr>
        <w:rPr>
          <w:rFonts w:asciiTheme="majorBidi" w:hAnsiTheme="majorBidi" w:cstheme="majorBidi"/>
          <w:sz w:val="28"/>
          <w:szCs w:val="28"/>
          <w:rtl/>
        </w:rPr>
      </w:pPr>
      <w:r w:rsidRPr="00E7106E">
        <w:rPr>
          <w:rFonts w:asciiTheme="majorBidi" w:eastAsia="Calibri" w:hAnsiTheme="majorBidi" w:cstheme="majorBidi"/>
          <w:sz w:val="28"/>
          <w:szCs w:val="28"/>
          <w:rtl/>
          <w:lang w:eastAsia="ar-SA" w:bidi="ar-IQ"/>
        </w:rPr>
        <w:t xml:space="preserve">وجاءت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 xml:space="preserve">عدم وجود دورات تدريبية للمحاسبين لمساعدتهم في تطبيق  المعيار </w:t>
      </w:r>
      <w:r w:rsidRPr="00E7106E">
        <w:rPr>
          <w:rFonts w:asciiTheme="majorBidi" w:hAnsiTheme="majorBidi" w:cstheme="majorBidi"/>
          <w:sz w:val="28"/>
          <w:szCs w:val="28"/>
        </w:rPr>
        <w:t>(IAS 21</w:t>
      </w:r>
      <w:r w:rsidRPr="00E7106E">
        <w:rPr>
          <w:rFonts w:asciiTheme="majorBidi" w:eastAsia="Calibri" w:hAnsiTheme="majorBidi" w:cstheme="majorBidi"/>
          <w:sz w:val="28"/>
          <w:szCs w:val="28"/>
          <w:rtl/>
          <w:lang w:eastAsia="ar-SA" w:bidi="ar-LY"/>
        </w:rPr>
        <w:t xml:space="preserve"> </w:t>
      </w:r>
      <w:r w:rsidRPr="00E7106E">
        <w:rPr>
          <w:rFonts w:asciiTheme="majorBidi" w:eastAsia="Calibri" w:hAnsiTheme="majorBidi" w:cstheme="majorBidi"/>
          <w:sz w:val="28"/>
          <w:szCs w:val="28"/>
          <w:rtl/>
          <w:lang w:eastAsia="ar-SA" w:bidi="ar-IQ"/>
        </w:rPr>
        <w:t>في المرتبة الرابعة،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(70</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وان </w:t>
      </w:r>
      <w:r w:rsidRPr="00E7106E">
        <w:rPr>
          <w:rFonts w:asciiTheme="majorBidi" w:eastAsia="Calibri" w:hAnsiTheme="majorBidi" w:cstheme="majorBidi"/>
          <w:sz w:val="28"/>
          <w:szCs w:val="28"/>
          <w:rtl/>
          <w:lang w:eastAsia="ar-SA"/>
        </w:rPr>
        <w:t xml:space="preserve">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3.900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.55251</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7B0792">
      <w:pPr>
        <w:jc w:val="both"/>
        <w:rPr>
          <w:rFonts w:asciiTheme="majorBidi" w:eastAsia="Calibri" w:hAnsiTheme="majorBidi" w:cstheme="majorBidi"/>
          <w:sz w:val="28"/>
          <w:szCs w:val="28"/>
          <w:rtl/>
        </w:rPr>
      </w:pPr>
      <w:r w:rsidRPr="00E7106E">
        <w:rPr>
          <w:rFonts w:asciiTheme="majorBidi" w:eastAsia="Calibri" w:hAnsiTheme="majorBidi" w:cstheme="majorBidi"/>
          <w:b/>
          <w:bCs/>
          <w:sz w:val="28"/>
          <w:szCs w:val="28"/>
          <w:rtl/>
        </w:rPr>
        <w:t xml:space="preserve">تحليل فقرات المحور الثاني: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المؤسسات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مختلف</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والحصول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للدول</w:t>
      </w:r>
      <w:r w:rsidRPr="00E7106E">
        <w:rPr>
          <w:rFonts w:asciiTheme="majorBidi" w:hAnsiTheme="majorBidi" w:cstheme="majorBidi"/>
          <w:sz w:val="28"/>
          <w:szCs w:val="28"/>
        </w:rPr>
        <w:t xml:space="preserve"> .</w:t>
      </w:r>
    </w:p>
    <w:p w:rsidR="00792ACC" w:rsidRPr="00E7106E" w:rsidRDefault="00792ACC" w:rsidP="007B0792">
      <w:pPr>
        <w:jc w:val="both"/>
        <w:rPr>
          <w:rFonts w:asciiTheme="majorBidi" w:eastAsia="Calibri" w:hAnsiTheme="majorBidi" w:cstheme="majorBidi"/>
          <w:b/>
          <w:bCs/>
          <w:sz w:val="28"/>
          <w:szCs w:val="28"/>
          <w:rtl/>
        </w:rPr>
      </w:pPr>
      <w:r w:rsidRPr="00E7106E">
        <w:rPr>
          <w:rFonts w:asciiTheme="majorBidi" w:eastAsia="Calibri" w:hAnsiTheme="majorBidi" w:cstheme="majorBidi"/>
          <w:sz w:val="28"/>
          <w:szCs w:val="28"/>
          <w:rtl/>
        </w:rPr>
        <w:t xml:space="preserve">تم استخدام المتوسط الحسابي والانحراف المعياري ، لمعرفة إجابات </w:t>
      </w:r>
      <w:proofErr w:type="spellStart"/>
      <w:r w:rsidRPr="00E7106E">
        <w:rPr>
          <w:rFonts w:asciiTheme="majorBidi" w:eastAsia="Calibri" w:hAnsiTheme="majorBidi" w:cstheme="majorBidi"/>
          <w:sz w:val="28"/>
          <w:szCs w:val="28"/>
          <w:rtl/>
        </w:rPr>
        <w:t>المبحوثين</w:t>
      </w:r>
      <w:proofErr w:type="spellEnd"/>
      <w:r w:rsidRPr="00E7106E">
        <w:rPr>
          <w:rFonts w:asciiTheme="majorBidi" w:eastAsia="Calibri" w:hAnsiTheme="majorBidi" w:cstheme="majorBidi"/>
          <w:sz w:val="28"/>
          <w:szCs w:val="28"/>
          <w:rtl/>
        </w:rPr>
        <w:t xml:space="preserve"> وكانت النتائج وفق ما هو موضح بالجدول التالي:</w:t>
      </w:r>
    </w:p>
    <w:p w:rsidR="00792ACC" w:rsidRPr="005D1C92" w:rsidRDefault="00792ACC" w:rsidP="00F65911">
      <w:pPr>
        <w:autoSpaceDE w:val="0"/>
        <w:autoSpaceDN w:val="0"/>
        <w:bidi w:val="0"/>
        <w:adjustRightInd w:val="0"/>
        <w:spacing w:after="0"/>
        <w:jc w:val="center"/>
        <w:rPr>
          <w:rFonts w:asciiTheme="majorBidi" w:eastAsia="Calibri" w:hAnsiTheme="majorBidi" w:cstheme="majorBidi"/>
          <w:b/>
          <w:bCs/>
        </w:rPr>
      </w:pPr>
      <w:r w:rsidRPr="005D1C92">
        <w:rPr>
          <w:rFonts w:asciiTheme="majorBidi" w:eastAsia="Calibri" w:hAnsiTheme="majorBidi" w:cstheme="majorBidi"/>
          <w:b/>
          <w:bCs/>
          <w:rtl/>
        </w:rPr>
        <w:t>الجدول رقم (</w:t>
      </w:r>
      <w:r w:rsidR="00F65911">
        <w:rPr>
          <w:rFonts w:asciiTheme="majorBidi" w:eastAsia="Calibri" w:hAnsiTheme="majorBidi" w:cstheme="majorBidi" w:hint="cs"/>
          <w:b/>
          <w:bCs/>
          <w:rtl/>
        </w:rPr>
        <w:t>9.4</w:t>
      </w:r>
      <w:r w:rsidRPr="005D1C92">
        <w:rPr>
          <w:rFonts w:asciiTheme="majorBidi" w:eastAsia="Calibri" w:hAnsiTheme="majorBidi" w:cstheme="majorBidi"/>
          <w:b/>
          <w:bCs/>
          <w:rtl/>
        </w:rPr>
        <w:t>) يوضح تحليل فقرات الدراسة لمحور الثاني</w:t>
      </w:r>
    </w:p>
    <w:tbl>
      <w:tblP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2822"/>
        <w:gridCol w:w="597"/>
        <w:gridCol w:w="720"/>
        <w:gridCol w:w="752"/>
        <w:gridCol w:w="684"/>
        <w:gridCol w:w="920"/>
        <w:gridCol w:w="920"/>
        <w:gridCol w:w="928"/>
        <w:gridCol w:w="1087"/>
        <w:gridCol w:w="588"/>
      </w:tblGrid>
      <w:tr w:rsidR="00792ACC" w:rsidRPr="00E7106E" w:rsidTr="005D1C92">
        <w:trPr>
          <w:trHeight w:val="80"/>
          <w:jc w:val="center"/>
        </w:trPr>
        <w:tc>
          <w:tcPr>
            <w:tcW w:w="331" w:type="dxa"/>
            <w:vMerge w:val="restart"/>
            <w:vAlign w:val="center"/>
          </w:tcPr>
          <w:p w:rsidR="00792ACC" w:rsidRPr="005D1C92" w:rsidRDefault="00792ACC">
            <w:pPr>
              <w:spacing w:after="160" w:line="256" w:lineRule="auto"/>
              <w:jc w:val="center"/>
              <w:rPr>
                <w:rFonts w:ascii="Times New Roman" w:eastAsia="Calibri" w:hAnsiTheme="majorBidi" w:cstheme="majorBidi"/>
                <w:b/>
                <w:bCs/>
                <w:sz w:val="24"/>
                <w:szCs w:val="24"/>
                <w:rtl/>
                <w:lang w:val="fr-FR" w:bidi="en-US"/>
              </w:rPr>
            </w:pPr>
          </w:p>
          <w:p w:rsidR="00792ACC" w:rsidRPr="005D1C92" w:rsidRDefault="00792ACC">
            <w:pPr>
              <w:spacing w:after="160" w:line="256" w:lineRule="auto"/>
              <w:jc w:val="center"/>
              <w:rPr>
                <w:rFonts w:ascii="Times New Roman" w:eastAsia="Calibri" w:hAnsiTheme="majorBidi" w:cstheme="majorBidi"/>
                <w:b/>
                <w:bCs/>
                <w:sz w:val="24"/>
                <w:szCs w:val="24"/>
                <w:rtl/>
                <w:lang w:val="fr-FR" w:bidi="en-US"/>
              </w:rPr>
            </w:pPr>
            <w:r w:rsidRPr="005D1C92">
              <w:rPr>
                <w:rFonts w:asciiTheme="majorBidi" w:eastAsia="Calibri" w:hAnsiTheme="majorBidi" w:cstheme="majorBidi"/>
                <w:b/>
                <w:bCs/>
                <w:sz w:val="24"/>
                <w:szCs w:val="24"/>
                <w:rtl/>
                <w:lang w:val="fr-FR"/>
              </w:rPr>
              <w:t>ت</w:t>
            </w:r>
          </w:p>
        </w:tc>
        <w:tc>
          <w:tcPr>
            <w:tcW w:w="2822" w:type="dxa"/>
            <w:vMerge w:val="restart"/>
            <w:vAlign w:val="center"/>
          </w:tcPr>
          <w:p w:rsidR="00792ACC" w:rsidRPr="005D1C92" w:rsidRDefault="00792ACC">
            <w:pPr>
              <w:spacing w:after="160" w:line="256" w:lineRule="auto"/>
              <w:jc w:val="center"/>
              <w:rPr>
                <w:rFonts w:asciiTheme="majorBidi" w:eastAsia="Calibri" w:hAnsiTheme="majorBidi" w:cstheme="majorBidi"/>
                <w:b/>
                <w:bCs/>
                <w:sz w:val="24"/>
                <w:szCs w:val="24"/>
                <w:lang w:bidi="en-US"/>
              </w:rPr>
            </w:pPr>
          </w:p>
          <w:p w:rsidR="00792ACC" w:rsidRPr="005D1C92" w:rsidRDefault="00792ACC">
            <w:pPr>
              <w:spacing w:after="160" w:line="256" w:lineRule="auto"/>
              <w:jc w:val="center"/>
              <w:rPr>
                <w:rFonts w:asciiTheme="majorBidi" w:eastAsia="Calibri" w:hAnsiTheme="majorBidi" w:cstheme="majorBidi"/>
                <w:b/>
                <w:bCs/>
                <w:sz w:val="24"/>
                <w:szCs w:val="24"/>
                <w:lang w:bidi="en-US"/>
              </w:rPr>
            </w:pPr>
            <w:r w:rsidRPr="005D1C92">
              <w:rPr>
                <w:rFonts w:asciiTheme="majorBidi" w:eastAsia="Calibri" w:hAnsiTheme="majorBidi" w:cstheme="majorBidi"/>
                <w:b/>
                <w:bCs/>
                <w:sz w:val="24"/>
                <w:szCs w:val="24"/>
                <w:rtl/>
              </w:rPr>
              <w:t>العبارة</w:t>
            </w:r>
          </w:p>
        </w:tc>
        <w:tc>
          <w:tcPr>
            <w:tcW w:w="597" w:type="dxa"/>
            <w:vMerge w:val="restart"/>
            <w:textDirection w:val="btLr"/>
            <w:vAlign w:val="center"/>
            <w:hideMark/>
          </w:tcPr>
          <w:p w:rsidR="00792ACC" w:rsidRPr="005D1C92" w:rsidRDefault="00792ACC">
            <w:pPr>
              <w:spacing w:after="160" w:line="256" w:lineRule="auto"/>
              <w:ind w:right="113"/>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الفئة</w:t>
            </w:r>
          </w:p>
        </w:tc>
        <w:tc>
          <w:tcPr>
            <w:tcW w:w="3996" w:type="dxa"/>
            <w:gridSpan w:val="5"/>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درجة الموافقة</w:t>
            </w:r>
          </w:p>
        </w:tc>
        <w:tc>
          <w:tcPr>
            <w:tcW w:w="928" w:type="dxa"/>
            <w:vMerge w:val="restart"/>
            <w:vAlign w:val="center"/>
            <w:hideMark/>
          </w:tcPr>
          <w:p w:rsidR="00792ACC" w:rsidRPr="005D1C92" w:rsidRDefault="00792ACC">
            <w:pPr>
              <w:tabs>
                <w:tab w:val="left" w:pos="1277"/>
              </w:tabs>
              <w:spacing w:after="160" w:line="256" w:lineRule="auto"/>
              <w:jc w:val="center"/>
              <w:rPr>
                <w:rFonts w:asciiTheme="majorBidi" w:eastAsia="Calibri" w:hAnsiTheme="majorBidi" w:cstheme="majorBidi"/>
                <w:b/>
                <w:bCs/>
                <w:sz w:val="24"/>
                <w:szCs w:val="24"/>
                <w:lang w:val="fr-FR"/>
              </w:rPr>
            </w:pPr>
            <w:r w:rsidRPr="005D1C92">
              <w:rPr>
                <w:rFonts w:asciiTheme="majorBidi" w:eastAsia="Calibri" w:hAnsiTheme="majorBidi" w:cstheme="majorBidi"/>
                <w:b/>
                <w:bCs/>
                <w:sz w:val="24"/>
                <w:szCs w:val="24"/>
                <w:rtl/>
                <w:lang w:val="fr-FR"/>
              </w:rPr>
              <w:t>متوسط العينة</w:t>
            </w:r>
          </w:p>
        </w:tc>
        <w:tc>
          <w:tcPr>
            <w:tcW w:w="1087" w:type="dxa"/>
            <w:vMerge w:val="restart"/>
            <w:vAlign w:val="center"/>
            <w:hideMark/>
          </w:tcPr>
          <w:p w:rsidR="00792ACC" w:rsidRPr="005D1C92" w:rsidRDefault="00792ACC">
            <w:pPr>
              <w:tabs>
                <w:tab w:val="left" w:pos="1277"/>
              </w:tabs>
              <w:spacing w:after="160" w:line="256" w:lineRule="auto"/>
              <w:jc w:val="center"/>
              <w:rPr>
                <w:rFonts w:asciiTheme="majorBidi" w:eastAsia="Calibri" w:hAnsiTheme="majorBidi" w:cstheme="majorBidi"/>
                <w:b/>
                <w:bCs/>
                <w:sz w:val="24"/>
                <w:szCs w:val="24"/>
                <w:lang w:val="fr-FR" w:bidi="en-US"/>
              </w:rPr>
            </w:pPr>
            <w:r w:rsidRPr="005D1C92">
              <w:rPr>
                <w:rFonts w:asciiTheme="majorBidi" w:eastAsia="Calibri" w:hAnsiTheme="majorBidi" w:cstheme="majorBidi"/>
                <w:b/>
                <w:bCs/>
                <w:sz w:val="24"/>
                <w:szCs w:val="24"/>
                <w:rtl/>
                <w:lang w:val="fr-FR"/>
              </w:rPr>
              <w:t>الانحراف المعياري</w:t>
            </w:r>
          </w:p>
        </w:tc>
        <w:tc>
          <w:tcPr>
            <w:tcW w:w="588" w:type="dxa"/>
            <w:vMerge w:val="restart"/>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الترتيب</w:t>
            </w:r>
          </w:p>
        </w:tc>
      </w:tr>
      <w:tr w:rsidR="00792ACC" w:rsidRPr="00E7106E" w:rsidTr="005D1C92">
        <w:trPr>
          <w:trHeight w:val="70"/>
          <w:jc w:val="center"/>
        </w:trPr>
        <w:tc>
          <w:tcPr>
            <w:tcW w:w="331"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pPr>
              <w:spacing w:after="0"/>
              <w:rPr>
                <w:rFonts w:asciiTheme="majorBidi" w:eastAsia="Calibri" w:hAnsiTheme="majorBidi" w:cstheme="majorBidi"/>
                <w:sz w:val="28"/>
                <w:szCs w:val="28"/>
                <w:lang w:bidi="en-US"/>
              </w:rPr>
            </w:pPr>
          </w:p>
        </w:tc>
        <w:tc>
          <w:tcPr>
            <w:tcW w:w="597" w:type="dxa"/>
            <w:vMerge/>
            <w:vAlign w:val="center"/>
            <w:hideMark/>
          </w:tcPr>
          <w:p w:rsidR="00792ACC" w:rsidRPr="00E7106E" w:rsidRDefault="00792ACC">
            <w:pPr>
              <w:spacing w:after="0"/>
              <w:rPr>
                <w:rFonts w:asciiTheme="majorBidi" w:eastAsia="Calibri" w:hAnsiTheme="majorBidi" w:cstheme="majorBidi"/>
                <w:color w:val="000000"/>
                <w:sz w:val="28"/>
                <w:szCs w:val="28"/>
                <w:lang w:bidi="en-US"/>
              </w:rPr>
            </w:pPr>
          </w:p>
        </w:tc>
        <w:tc>
          <w:tcPr>
            <w:tcW w:w="720" w:type="dxa"/>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موافق بشدة</w:t>
            </w:r>
          </w:p>
        </w:tc>
        <w:tc>
          <w:tcPr>
            <w:tcW w:w="752" w:type="dxa"/>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موافق</w:t>
            </w:r>
          </w:p>
        </w:tc>
        <w:tc>
          <w:tcPr>
            <w:tcW w:w="684" w:type="dxa"/>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محايد</w:t>
            </w:r>
          </w:p>
        </w:tc>
        <w:tc>
          <w:tcPr>
            <w:tcW w:w="920" w:type="dxa"/>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غير موافق</w:t>
            </w:r>
          </w:p>
        </w:tc>
        <w:tc>
          <w:tcPr>
            <w:tcW w:w="920" w:type="dxa"/>
            <w:vAlign w:val="center"/>
            <w:hideMark/>
          </w:tcPr>
          <w:p w:rsidR="00792ACC" w:rsidRPr="005D1C92" w:rsidRDefault="00792ACC">
            <w:pPr>
              <w:spacing w:after="160" w:line="256" w:lineRule="auto"/>
              <w:jc w:val="center"/>
              <w:rPr>
                <w:rFonts w:asciiTheme="majorBidi" w:eastAsia="Calibri" w:hAnsiTheme="majorBidi" w:cstheme="majorBidi"/>
                <w:b/>
                <w:bCs/>
                <w:color w:val="000000"/>
                <w:sz w:val="24"/>
                <w:szCs w:val="24"/>
                <w:lang w:bidi="en-US"/>
              </w:rPr>
            </w:pPr>
            <w:r w:rsidRPr="005D1C92">
              <w:rPr>
                <w:rFonts w:asciiTheme="majorBidi" w:eastAsia="Calibri" w:hAnsiTheme="majorBidi" w:cstheme="majorBidi"/>
                <w:b/>
                <w:bCs/>
                <w:color w:val="000000"/>
                <w:sz w:val="24"/>
                <w:szCs w:val="24"/>
                <w:rtl/>
              </w:rPr>
              <w:t>غير موافق بشدة</w:t>
            </w:r>
          </w:p>
        </w:tc>
        <w:tc>
          <w:tcPr>
            <w:tcW w:w="928" w:type="dxa"/>
            <w:vMerge/>
            <w:vAlign w:val="center"/>
            <w:hideMark/>
          </w:tcPr>
          <w:p w:rsidR="00792ACC" w:rsidRPr="00E7106E" w:rsidRDefault="00792ACC">
            <w:pPr>
              <w:spacing w:after="0"/>
              <w:rPr>
                <w:rFonts w:asciiTheme="majorBidi" w:eastAsia="Calibri" w:hAnsiTheme="majorBidi" w:cstheme="majorBidi"/>
                <w:sz w:val="28"/>
                <w:szCs w:val="28"/>
                <w:lang w:val="fr-FR"/>
              </w:rPr>
            </w:pPr>
          </w:p>
        </w:tc>
        <w:tc>
          <w:tcPr>
            <w:tcW w:w="1087"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588" w:type="dxa"/>
            <w:vMerge/>
            <w:vAlign w:val="center"/>
            <w:hideMark/>
          </w:tcPr>
          <w:p w:rsidR="00792ACC" w:rsidRPr="00E7106E" w:rsidRDefault="00792ACC">
            <w:pPr>
              <w:spacing w:after="0"/>
              <w:rPr>
                <w:rFonts w:asciiTheme="majorBidi" w:eastAsia="Calibri" w:hAnsiTheme="majorBidi" w:cstheme="majorBidi"/>
                <w:color w:val="000000"/>
                <w:sz w:val="28"/>
                <w:szCs w:val="28"/>
                <w:lang w:bidi="en-US"/>
              </w:rPr>
            </w:pPr>
          </w:p>
        </w:tc>
      </w:tr>
      <w:tr w:rsidR="00792ACC" w:rsidRPr="00E7106E" w:rsidTr="005D1C92">
        <w:trPr>
          <w:trHeight w:val="30"/>
          <w:jc w:val="center"/>
        </w:trPr>
        <w:tc>
          <w:tcPr>
            <w:tcW w:w="331"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1</w:t>
            </w:r>
          </w:p>
        </w:tc>
        <w:tc>
          <w:tcPr>
            <w:tcW w:w="2822" w:type="dxa"/>
            <w:vMerge w:val="restart"/>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bidi="ar-LY"/>
              </w:rPr>
            </w:pPr>
            <w:r w:rsidRPr="00E7106E">
              <w:rPr>
                <w:rFonts w:asciiTheme="majorBidi" w:eastAsia="Calibri" w:hAnsiTheme="majorBidi" w:cstheme="majorBidi"/>
                <w:sz w:val="28"/>
                <w:szCs w:val="28"/>
                <w:rtl/>
                <w:lang w:val="fr-FR" w:bidi="ar-LY"/>
              </w:rPr>
              <w:t>يساهم الالتزام بمعيار</w:t>
            </w:r>
            <w:r w:rsidRPr="00E7106E">
              <w:rPr>
                <w:rFonts w:asciiTheme="majorBidi" w:eastAsia="Calibri" w:hAnsiTheme="majorBidi" w:cstheme="majorBidi"/>
                <w:sz w:val="28"/>
                <w:szCs w:val="28"/>
                <w:lang w:val="fr-FR" w:bidi="ar-LY"/>
              </w:rPr>
              <w:t xml:space="preserve"> IAS 21</w:t>
            </w:r>
            <w:r w:rsidRPr="00E7106E">
              <w:rPr>
                <w:rFonts w:asciiTheme="majorBidi" w:eastAsia="Calibri" w:hAnsiTheme="majorBidi" w:cstheme="majorBidi"/>
                <w:sz w:val="28"/>
                <w:szCs w:val="28"/>
                <w:rtl/>
                <w:lang w:val="fr-FR" w:bidi="ar-LY"/>
              </w:rPr>
              <w:t>في مساعدة الشركات في تسجيل المعاملات التي تتم بمعاملات اجنبية</w:t>
            </w: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12</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3.7500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.71635</w:t>
            </w:r>
          </w:p>
        </w:tc>
        <w:tc>
          <w:tcPr>
            <w:tcW w:w="588"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3</w:t>
            </w:r>
          </w:p>
        </w:tc>
      </w:tr>
      <w:tr w:rsidR="00792ACC" w:rsidRPr="00E7106E" w:rsidTr="005D1C92">
        <w:trPr>
          <w:trHeight w:val="50"/>
          <w:jc w:val="center"/>
        </w:trPr>
        <w:tc>
          <w:tcPr>
            <w:tcW w:w="331"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pPr>
              <w:spacing w:after="0"/>
              <w:rPr>
                <w:rFonts w:asciiTheme="majorBidi" w:eastAsia="Calibri" w:hAnsiTheme="majorBidi" w:cstheme="majorBidi"/>
                <w:sz w:val="28"/>
                <w:szCs w:val="28"/>
                <w:lang w:bidi="ar-LY"/>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10</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60</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588"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r w:rsidR="00792ACC" w:rsidRPr="00E7106E" w:rsidTr="005D1C92">
        <w:trPr>
          <w:trHeight w:val="393"/>
          <w:jc w:val="center"/>
        </w:trPr>
        <w:tc>
          <w:tcPr>
            <w:tcW w:w="331"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2</w:t>
            </w:r>
          </w:p>
        </w:tc>
        <w:tc>
          <w:tcPr>
            <w:tcW w:w="2822" w:type="dxa"/>
            <w:vMerge w:val="restart"/>
            <w:vAlign w:val="center"/>
          </w:tcPr>
          <w:p w:rsidR="00792ACC" w:rsidRPr="00E7106E" w:rsidRDefault="00792ACC">
            <w:pPr>
              <w:autoSpaceDE w:val="0"/>
              <w:autoSpaceDN w:val="0"/>
              <w:adjustRightInd w:val="0"/>
              <w:spacing w:after="0" w:line="240" w:lineRule="auto"/>
              <w:rPr>
                <w:rFonts w:asciiTheme="majorBidi" w:hAnsiTheme="majorBidi" w:cstheme="majorBidi"/>
                <w:sz w:val="28"/>
                <w:szCs w:val="28"/>
                <w:lang w:bidi="ar-LY"/>
              </w:rPr>
            </w:pP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IAS 21</w:t>
            </w:r>
            <w:r w:rsidRPr="00E7106E">
              <w:rPr>
                <w:rFonts w:asciiTheme="majorBidi" w:hAnsiTheme="majorBidi" w:cstheme="majorBidi"/>
                <w:sz w:val="28"/>
                <w:szCs w:val="28"/>
                <w:rtl/>
              </w:rPr>
              <w:t>عملية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التقارير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للشركات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وتحسين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مستوى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التحليل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من</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التعقيدات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المصاحبة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للقيام</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به</w:t>
            </w:r>
            <w:r w:rsidRPr="00E7106E">
              <w:rPr>
                <w:rFonts w:asciiTheme="majorBidi" w:hAnsiTheme="majorBidi" w:cstheme="majorBidi"/>
                <w:sz w:val="28"/>
                <w:szCs w:val="28"/>
              </w:rPr>
              <w:t>.</w:t>
            </w:r>
          </w:p>
          <w:p w:rsidR="00792ACC" w:rsidRPr="00E7106E" w:rsidRDefault="00792ACC">
            <w:pPr>
              <w:tabs>
                <w:tab w:val="left" w:pos="1277"/>
              </w:tabs>
              <w:autoSpaceDE w:val="0"/>
              <w:autoSpaceDN w:val="0"/>
              <w:adjustRightInd w:val="0"/>
              <w:spacing w:after="160" w:line="256" w:lineRule="auto"/>
              <w:jc w:val="center"/>
              <w:rPr>
                <w:rFonts w:ascii="Times New Roman" w:eastAsia="Calibri" w:hAnsiTheme="majorBidi" w:cstheme="majorBidi"/>
                <w:sz w:val="28"/>
                <w:szCs w:val="28"/>
                <w:rtl/>
                <w:lang w:bidi="en-US"/>
              </w:rPr>
            </w:pP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3.8500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.48936</w:t>
            </w:r>
          </w:p>
        </w:tc>
        <w:tc>
          <w:tcPr>
            <w:tcW w:w="588"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r>
      <w:tr w:rsidR="00792ACC" w:rsidRPr="00E7106E" w:rsidTr="005D1C92">
        <w:trPr>
          <w:trHeight w:val="50"/>
          <w:jc w:val="center"/>
        </w:trPr>
        <w:tc>
          <w:tcPr>
            <w:tcW w:w="331"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pPr>
              <w:spacing w:after="0"/>
              <w:rPr>
                <w:rFonts w:asciiTheme="majorBidi" w:eastAsia="Calibri" w:hAnsiTheme="majorBidi" w:cstheme="majorBidi"/>
                <w:sz w:val="28"/>
                <w:szCs w:val="28"/>
                <w:lang w:bidi="en-US"/>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75</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588"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r w:rsidR="00792ACC" w:rsidRPr="00E7106E" w:rsidTr="005D1C92">
        <w:trPr>
          <w:trHeight w:val="600"/>
          <w:jc w:val="center"/>
        </w:trPr>
        <w:tc>
          <w:tcPr>
            <w:tcW w:w="331"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3</w:t>
            </w:r>
          </w:p>
        </w:tc>
        <w:tc>
          <w:tcPr>
            <w:tcW w:w="2822" w:type="dxa"/>
            <w:vMerge w:val="restart"/>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bidi="ar-LY"/>
              </w:rPr>
            </w:pP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IAS 21</w:t>
            </w:r>
            <w:r w:rsidRPr="00E7106E">
              <w:rPr>
                <w:rFonts w:asciiTheme="majorBidi" w:eastAsia="Calibri" w:hAnsiTheme="majorBidi" w:cstheme="majorBidi"/>
                <w:sz w:val="28"/>
                <w:szCs w:val="28"/>
                <w:rtl/>
                <w:lang w:val="fr-FR" w:bidi="ar-LY"/>
              </w:rPr>
              <w:t>المعاملات بالعملات الاجنبية تتطلب اجراء تسويات مستقبلية بسبب تغير وتذبذب أسعار الصرف.</w:t>
            </w:r>
          </w:p>
        </w:tc>
        <w:tc>
          <w:tcPr>
            <w:tcW w:w="597" w:type="dxa"/>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13</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4.0000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.72548</w:t>
            </w:r>
          </w:p>
        </w:tc>
        <w:tc>
          <w:tcPr>
            <w:tcW w:w="588" w:type="dxa"/>
            <w:vMerge w:val="restart"/>
            <w:vAlign w:val="center"/>
            <w:hideMark/>
          </w:tcPr>
          <w:p w:rsidR="00792ACC" w:rsidRPr="00E7106E" w:rsidRDefault="00792ACC">
            <w:pPr>
              <w:tabs>
                <w:tab w:val="left" w:pos="1277"/>
              </w:tabs>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r>
      <w:tr w:rsidR="00792ACC" w:rsidRPr="00E7106E" w:rsidTr="005D1C92">
        <w:trPr>
          <w:trHeight w:val="50"/>
          <w:jc w:val="center"/>
        </w:trPr>
        <w:tc>
          <w:tcPr>
            <w:tcW w:w="331"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pPr>
              <w:spacing w:after="0"/>
              <w:rPr>
                <w:rFonts w:asciiTheme="majorBidi" w:eastAsia="Calibri" w:hAnsiTheme="majorBidi" w:cstheme="majorBidi"/>
                <w:sz w:val="28"/>
                <w:szCs w:val="28"/>
                <w:lang w:bidi="ar-LY"/>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65</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588"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r w:rsidR="00792ACC" w:rsidRPr="00E7106E" w:rsidTr="005D1C92">
        <w:trPr>
          <w:trHeight w:val="50"/>
          <w:jc w:val="center"/>
        </w:trPr>
        <w:tc>
          <w:tcPr>
            <w:tcW w:w="331" w:type="dxa"/>
            <w:vMerge w:val="restart"/>
            <w:vAlign w:val="center"/>
            <w:hideMark/>
          </w:tcPr>
          <w:p w:rsidR="00792ACC" w:rsidRPr="00E7106E" w:rsidRDefault="00792ACC">
            <w:pPr>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4</w:t>
            </w:r>
          </w:p>
        </w:tc>
        <w:tc>
          <w:tcPr>
            <w:tcW w:w="2822" w:type="dxa"/>
            <w:vMerge w:val="restart"/>
            <w:vAlign w:val="center"/>
          </w:tcPr>
          <w:p w:rsidR="00792ACC" w:rsidRPr="00E7106E" w:rsidRDefault="00792ACC">
            <w:pPr>
              <w:autoSpaceDE w:val="0"/>
              <w:autoSpaceDN w:val="0"/>
              <w:adjustRightInd w:val="0"/>
              <w:spacing w:after="0" w:line="240" w:lineRule="auto"/>
              <w:rPr>
                <w:rFonts w:asciiTheme="majorBidi" w:hAnsiTheme="majorBidi" w:cstheme="majorBidi"/>
                <w:sz w:val="28"/>
                <w:szCs w:val="28"/>
                <w:lang w:bidi="ar-LY"/>
              </w:rPr>
            </w:pP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أعمال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الشركات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متعددة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الجنسيات</w:t>
            </w:r>
            <w:r w:rsidRPr="00E7106E">
              <w:rPr>
                <w:rFonts w:asciiTheme="majorBidi" w:hAnsiTheme="majorBidi" w:cstheme="majorBidi"/>
                <w:sz w:val="28"/>
                <w:szCs w:val="28"/>
              </w:rPr>
              <w:t>.</w:t>
            </w:r>
          </w:p>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rtl/>
                <w:lang w:val="fr-FR" w:bidi="ar-LY"/>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8</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11</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3.5000</w:t>
            </w:r>
          </w:p>
        </w:tc>
        <w:tc>
          <w:tcPr>
            <w:tcW w:w="1087" w:type="dxa"/>
            <w:vMerge w:val="restart"/>
            <w:hideMark/>
          </w:tcPr>
          <w:p w:rsidR="00792ACC" w:rsidRPr="00E7106E" w:rsidRDefault="00792ACC">
            <w:pPr>
              <w:rPr>
                <w:rFonts w:asciiTheme="majorBidi" w:hAnsiTheme="majorBidi" w:cstheme="majorBidi"/>
                <w:sz w:val="28"/>
                <w:szCs w:val="28"/>
              </w:rPr>
            </w:pPr>
            <w:r w:rsidRPr="00E7106E">
              <w:rPr>
                <w:rFonts w:asciiTheme="majorBidi" w:hAnsiTheme="majorBidi" w:cstheme="majorBidi"/>
                <w:sz w:val="28"/>
                <w:szCs w:val="28"/>
              </w:rPr>
              <w:t>.60698</w:t>
            </w:r>
          </w:p>
        </w:tc>
        <w:tc>
          <w:tcPr>
            <w:tcW w:w="588" w:type="dxa"/>
            <w:vMerge w:val="restart"/>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r>
      <w:tr w:rsidR="00792ACC" w:rsidRPr="00E7106E" w:rsidTr="005D1C92">
        <w:trPr>
          <w:trHeight w:val="50"/>
          <w:jc w:val="center"/>
        </w:trPr>
        <w:tc>
          <w:tcPr>
            <w:tcW w:w="331" w:type="dxa"/>
            <w:vMerge/>
            <w:vAlign w:val="center"/>
            <w:hideMark/>
          </w:tcPr>
          <w:p w:rsidR="00792ACC" w:rsidRPr="00E7106E" w:rsidRDefault="00792ACC">
            <w:pPr>
              <w:spacing w:after="0"/>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pPr>
              <w:spacing w:after="0"/>
              <w:rPr>
                <w:rFonts w:asciiTheme="majorBidi" w:eastAsia="Calibri" w:hAnsiTheme="majorBidi" w:cstheme="majorBidi"/>
                <w:sz w:val="28"/>
                <w:szCs w:val="28"/>
                <w:lang w:val="fr-FR" w:bidi="ar-LY"/>
              </w:rPr>
            </w:pPr>
          </w:p>
        </w:tc>
        <w:tc>
          <w:tcPr>
            <w:tcW w:w="597" w:type="dxa"/>
            <w:vAlign w:val="center"/>
            <w:hideMark/>
          </w:tcPr>
          <w:p w:rsidR="00792ACC" w:rsidRPr="00E7106E" w:rsidRDefault="00792ACC">
            <w:pPr>
              <w:tabs>
                <w:tab w:val="left" w:pos="1277"/>
              </w:tabs>
              <w:autoSpaceDE w:val="0"/>
              <w:autoSpaceDN w:val="0"/>
              <w:adjustRightInd w:val="0"/>
              <w:spacing w:after="160" w:line="256"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752"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40</w:t>
            </w:r>
          </w:p>
        </w:tc>
        <w:tc>
          <w:tcPr>
            <w:tcW w:w="684"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55</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pPr>
              <w:autoSpaceDE w:val="0"/>
              <w:autoSpaceDN w:val="0"/>
              <w:adjustRightInd w:val="0"/>
              <w:spacing w:after="160" w:line="256"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pPr>
              <w:spacing w:after="0"/>
              <w:rPr>
                <w:rFonts w:asciiTheme="majorBidi" w:hAnsiTheme="majorBidi" w:cstheme="majorBidi"/>
                <w:sz w:val="28"/>
                <w:szCs w:val="28"/>
              </w:rPr>
            </w:pPr>
          </w:p>
        </w:tc>
        <w:tc>
          <w:tcPr>
            <w:tcW w:w="1087" w:type="dxa"/>
            <w:vMerge/>
            <w:vAlign w:val="center"/>
            <w:hideMark/>
          </w:tcPr>
          <w:p w:rsidR="00792ACC" w:rsidRPr="00E7106E" w:rsidRDefault="00792ACC">
            <w:pPr>
              <w:spacing w:after="0"/>
              <w:rPr>
                <w:rFonts w:asciiTheme="majorBidi" w:hAnsiTheme="majorBidi" w:cstheme="majorBidi"/>
                <w:sz w:val="28"/>
                <w:szCs w:val="28"/>
              </w:rPr>
            </w:pPr>
          </w:p>
        </w:tc>
        <w:tc>
          <w:tcPr>
            <w:tcW w:w="588" w:type="dxa"/>
            <w:vMerge/>
            <w:vAlign w:val="center"/>
            <w:hideMark/>
          </w:tcPr>
          <w:p w:rsidR="00792ACC" w:rsidRPr="00E7106E" w:rsidRDefault="00792ACC">
            <w:pPr>
              <w:spacing w:after="0"/>
              <w:rPr>
                <w:rFonts w:asciiTheme="majorBidi" w:eastAsia="Calibri" w:hAnsiTheme="majorBidi" w:cstheme="majorBidi"/>
                <w:color w:val="000000"/>
                <w:sz w:val="28"/>
                <w:szCs w:val="28"/>
              </w:rPr>
            </w:pPr>
          </w:p>
        </w:tc>
      </w:tr>
    </w:tbl>
    <w:p w:rsidR="00792ACC" w:rsidRPr="00E7106E" w:rsidRDefault="00792ACC" w:rsidP="00792ACC">
      <w:pPr>
        <w:spacing w:after="160" w:line="240" w:lineRule="auto"/>
        <w:jc w:val="both"/>
        <w:rPr>
          <w:rFonts w:asciiTheme="majorBidi" w:eastAsia="Calibri" w:hAnsiTheme="majorBidi" w:cstheme="majorBidi"/>
          <w:sz w:val="28"/>
          <w:szCs w:val="28"/>
          <w:lang w:bidi="ar-LY"/>
        </w:rPr>
      </w:pPr>
    </w:p>
    <w:p w:rsidR="00792ACC" w:rsidRPr="00E7106E" w:rsidRDefault="00792ACC" w:rsidP="00F65911">
      <w:pPr>
        <w:autoSpaceDE w:val="0"/>
        <w:autoSpaceDN w:val="0"/>
        <w:adjustRightInd w:val="0"/>
        <w:spacing w:after="160"/>
        <w:jc w:val="mediumKashida"/>
        <w:rPr>
          <w:rFonts w:asciiTheme="majorBidi" w:eastAsia="Calibri" w:hAnsiTheme="majorBidi" w:cstheme="majorBidi"/>
          <w:sz w:val="28"/>
          <w:szCs w:val="28"/>
          <w:rtl/>
          <w:lang w:eastAsia="ar-SA" w:bidi="ar-IQ"/>
        </w:rPr>
      </w:pPr>
      <w:r w:rsidRPr="00E7106E">
        <w:rPr>
          <w:rFonts w:asciiTheme="majorBidi" w:eastAsia="Calibri" w:hAnsiTheme="majorBidi" w:cstheme="majorBidi"/>
          <w:sz w:val="28"/>
          <w:szCs w:val="28"/>
          <w:rtl/>
          <w:lang w:eastAsia="ar-SA" w:bidi="ar-IQ"/>
        </w:rPr>
        <w:lastRenderedPageBreak/>
        <w:t>الجدول رقم (</w:t>
      </w:r>
      <w:r w:rsidR="00F65911">
        <w:rPr>
          <w:rFonts w:asciiTheme="majorBidi" w:eastAsia="Calibri" w:hAnsiTheme="majorBidi" w:cstheme="majorBidi" w:hint="cs"/>
          <w:sz w:val="28"/>
          <w:szCs w:val="28"/>
          <w:rtl/>
          <w:lang w:eastAsia="ar-SA" w:bidi="ar-IQ"/>
        </w:rPr>
        <w:t>9.4</w:t>
      </w:r>
      <w:r w:rsidRPr="00E7106E">
        <w:rPr>
          <w:rFonts w:asciiTheme="majorBidi" w:eastAsia="Calibri" w:hAnsiTheme="majorBidi" w:cstheme="majorBidi"/>
          <w:sz w:val="28"/>
          <w:szCs w:val="28"/>
          <w:rtl/>
          <w:lang w:eastAsia="ar-SA" w:bidi="ar-IQ"/>
        </w:rPr>
        <w:t xml:space="preserve">) يبين إجابات أفراد عينة الدراسة حول المحور </w:t>
      </w:r>
      <w:r w:rsidRPr="00E7106E">
        <w:rPr>
          <w:rFonts w:asciiTheme="majorBidi" w:eastAsia="Calibri" w:hAnsiTheme="majorBidi" w:cstheme="majorBidi"/>
          <w:sz w:val="28"/>
          <w:szCs w:val="28"/>
          <w:rtl/>
          <w:lang w:eastAsia="ar-SA"/>
        </w:rPr>
        <w:t>الثاني</w:t>
      </w:r>
      <w:r w:rsidRPr="00E7106E">
        <w:rPr>
          <w:rFonts w:asciiTheme="majorBidi" w:eastAsia="Calibri" w:hAnsiTheme="majorBidi" w:cstheme="majorBidi"/>
          <w:b/>
          <w:bCs/>
          <w:sz w:val="28"/>
          <w:szCs w:val="28"/>
          <w:rtl/>
          <w:lang w:eastAsia="ar-SA" w:bidi="ar-IQ"/>
        </w:rPr>
        <w:t xml:space="preserve">، </w:t>
      </w:r>
      <w:r w:rsidRPr="00E7106E">
        <w:rPr>
          <w:rFonts w:asciiTheme="majorBidi" w:eastAsia="Calibri" w:hAnsiTheme="majorBidi" w:cstheme="majorBidi"/>
          <w:sz w:val="28"/>
          <w:szCs w:val="28"/>
          <w:rtl/>
          <w:lang w:eastAsia="ar-SA" w:bidi="ar-IQ"/>
        </w:rPr>
        <w:t xml:space="preserve">ومن الجدول نلاحظ أن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IAS 21</w:t>
      </w:r>
      <w:r w:rsidRPr="00E7106E">
        <w:rPr>
          <w:rFonts w:asciiTheme="majorBidi" w:eastAsia="Calibri" w:hAnsiTheme="majorBidi" w:cstheme="majorBidi"/>
          <w:sz w:val="28"/>
          <w:szCs w:val="28"/>
          <w:rtl/>
          <w:lang w:val="fr-FR" w:bidi="ar-LY"/>
        </w:rPr>
        <w:t>المعاملات بالعملات الاجنبية تتطلب اجراء تسويات مستقبلية بسبب تغير وتذبذب أسعار الصرف..</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eastAsia="ar-SA" w:bidi="ar-IQ"/>
        </w:rPr>
        <w:t xml:space="preserve"> جاءت في المرتبة الأولى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65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4.00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.72548</w:t>
      </w:r>
      <w:r w:rsidRPr="00E7106E">
        <w:rPr>
          <w:rFonts w:asciiTheme="majorBidi" w:eastAsia="Calibri" w:hAnsiTheme="majorBidi" w:cstheme="majorBidi"/>
          <w:sz w:val="28"/>
          <w:szCs w:val="28"/>
          <w:rtl/>
          <w:lang w:eastAsia="ar-SA" w:bidi="ar-IQ"/>
        </w:rPr>
        <w:t>).</w:t>
      </w:r>
    </w:p>
    <w:p w:rsidR="00792ACC" w:rsidRPr="00E7106E" w:rsidRDefault="00792ACC" w:rsidP="007B0792">
      <w:pPr>
        <w:autoSpaceDE w:val="0"/>
        <w:autoSpaceDN w:val="0"/>
        <w:adjustRightInd w:val="0"/>
        <w:jc w:val="mediumKashida"/>
        <w:rPr>
          <w:rFonts w:asciiTheme="majorBidi" w:hAnsiTheme="majorBidi" w:cstheme="majorBidi"/>
          <w:sz w:val="28"/>
          <w:szCs w:val="28"/>
          <w:rtl/>
          <w:lang w:bidi="ar-LY"/>
        </w:rPr>
      </w:pPr>
      <w:r w:rsidRPr="00E7106E">
        <w:rPr>
          <w:rFonts w:asciiTheme="majorBidi" w:eastAsia="Calibri" w:hAnsiTheme="majorBidi" w:cstheme="majorBidi"/>
          <w:sz w:val="28"/>
          <w:szCs w:val="28"/>
          <w:rtl/>
          <w:lang w:eastAsia="ar-SA" w:bidi="ar-IQ"/>
        </w:rPr>
        <w:t xml:space="preserve">وجاءت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IAS 21</w:t>
      </w:r>
      <w:r w:rsidRPr="00E7106E">
        <w:rPr>
          <w:rFonts w:asciiTheme="majorBidi" w:hAnsiTheme="majorBidi" w:cstheme="majorBidi"/>
          <w:sz w:val="28"/>
          <w:szCs w:val="28"/>
          <w:rtl/>
        </w:rPr>
        <w:t>عملية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التقارير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للشركات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وتحسين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مستوى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التحليل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من</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التعقيدات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المصاحبة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للقيام</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به</w:t>
      </w:r>
      <w:r w:rsidRPr="00E7106E">
        <w:rPr>
          <w:rFonts w:asciiTheme="majorBidi" w:hAnsiTheme="majorBidi" w:cstheme="majorBidi"/>
          <w:sz w:val="28"/>
          <w:szCs w:val="28"/>
        </w:rPr>
        <w:t>.</w:t>
      </w:r>
      <w:r w:rsidRPr="00E7106E">
        <w:rPr>
          <w:rFonts w:asciiTheme="majorBidi" w:eastAsia="Calibri" w:hAnsiTheme="majorBidi" w:cstheme="majorBidi"/>
          <w:sz w:val="28"/>
          <w:szCs w:val="28"/>
          <w:rtl/>
          <w:lang w:eastAsia="ar-SA" w:bidi="ar-IQ"/>
        </w:rPr>
        <w:t>) في المرتبة الثانية،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75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3.8500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.48936</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5D1C92">
      <w:pPr>
        <w:spacing w:after="160"/>
        <w:jc w:val="mediumKashida"/>
        <w:rPr>
          <w:rFonts w:asciiTheme="majorBidi" w:eastAsia="Calibri" w:hAnsiTheme="majorBidi" w:cstheme="majorBidi"/>
          <w:sz w:val="28"/>
          <w:szCs w:val="28"/>
          <w:rtl/>
          <w:lang w:eastAsia="ar-SA" w:bidi="ar-IQ"/>
        </w:rPr>
      </w:pPr>
      <w:r w:rsidRPr="00E7106E">
        <w:rPr>
          <w:rFonts w:asciiTheme="majorBidi" w:eastAsia="Calibri" w:hAnsiTheme="majorBidi" w:cstheme="majorBidi"/>
          <w:sz w:val="28"/>
          <w:szCs w:val="28"/>
          <w:rtl/>
          <w:lang w:eastAsia="ar-SA" w:bidi="ar-IQ"/>
        </w:rPr>
        <w:t xml:space="preserve">وأتت عبارة </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val="fr-FR" w:bidi="ar-LY"/>
        </w:rPr>
        <w:t>يساهم الالتزام بمعيار</w:t>
      </w:r>
      <w:r w:rsidRPr="00E7106E">
        <w:rPr>
          <w:rFonts w:asciiTheme="majorBidi" w:eastAsia="Calibri" w:hAnsiTheme="majorBidi" w:cstheme="majorBidi"/>
          <w:sz w:val="28"/>
          <w:szCs w:val="28"/>
          <w:lang w:val="fr-FR" w:bidi="ar-LY"/>
        </w:rPr>
        <w:t xml:space="preserve"> IAS 21</w:t>
      </w:r>
      <w:r w:rsidRPr="00E7106E">
        <w:rPr>
          <w:rFonts w:asciiTheme="majorBidi" w:eastAsia="Calibri" w:hAnsiTheme="majorBidi" w:cstheme="majorBidi"/>
          <w:sz w:val="28"/>
          <w:szCs w:val="28"/>
          <w:rtl/>
          <w:lang w:val="fr-FR" w:bidi="ar-LY"/>
        </w:rPr>
        <w:t>في مساعدة الشركات في تسجيل المعاملات التي تتم بمعاملات اجنبية</w:t>
      </w:r>
      <w:r w:rsidRPr="00E7106E">
        <w:rPr>
          <w:rFonts w:asciiTheme="majorBidi" w:eastAsia="Calibri" w:hAnsiTheme="majorBidi" w:cstheme="majorBidi"/>
          <w:sz w:val="28"/>
          <w:szCs w:val="28"/>
          <w:lang w:bidi="ar-LY"/>
        </w:rPr>
        <w:t xml:space="preserve"> (</w:t>
      </w:r>
      <w:r w:rsidRPr="00E7106E">
        <w:rPr>
          <w:rFonts w:asciiTheme="majorBidi" w:eastAsia="Calibri" w:hAnsiTheme="majorBidi" w:cstheme="majorBidi"/>
          <w:sz w:val="28"/>
          <w:szCs w:val="28"/>
          <w:rtl/>
          <w:lang w:eastAsia="ar-SA" w:bidi="ar-LY"/>
        </w:rPr>
        <w:t xml:space="preserve"> </w:t>
      </w:r>
      <w:r w:rsidRPr="00E7106E">
        <w:rPr>
          <w:rFonts w:asciiTheme="majorBidi" w:eastAsia="Calibri" w:hAnsiTheme="majorBidi" w:cstheme="majorBidi"/>
          <w:sz w:val="28"/>
          <w:szCs w:val="28"/>
          <w:rtl/>
          <w:lang w:eastAsia="ar-SA" w:bidi="ar-IQ"/>
        </w:rPr>
        <w:t>في المرتبة الثالثة،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Pr>
        <w:t>60</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3.7500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.71635</w:t>
      </w:r>
      <w:r w:rsidRPr="00E7106E">
        <w:rPr>
          <w:rFonts w:asciiTheme="majorBidi" w:eastAsia="Calibri" w:hAnsiTheme="majorBidi" w:cstheme="majorBidi"/>
          <w:color w:val="000000"/>
          <w:sz w:val="28"/>
          <w:szCs w:val="28"/>
          <w:rtl/>
          <w:lang w:bidi="ar-IQ"/>
        </w:rPr>
        <w:t>)</w:t>
      </w:r>
      <w:r w:rsidRPr="00E7106E">
        <w:rPr>
          <w:rFonts w:asciiTheme="majorBidi" w:eastAsia="Calibri" w:hAnsiTheme="majorBidi" w:cstheme="majorBidi"/>
          <w:sz w:val="28"/>
          <w:szCs w:val="28"/>
          <w:lang w:eastAsia="ar-SA"/>
        </w:rPr>
        <w:t>.</w:t>
      </w:r>
    </w:p>
    <w:p w:rsidR="00792ACC" w:rsidRPr="00E7106E" w:rsidRDefault="00792ACC" w:rsidP="007B0792">
      <w:pPr>
        <w:autoSpaceDE w:val="0"/>
        <w:autoSpaceDN w:val="0"/>
        <w:adjustRightInd w:val="0"/>
        <w:jc w:val="mediumKashida"/>
        <w:rPr>
          <w:rFonts w:asciiTheme="majorBidi" w:hAnsiTheme="majorBidi" w:cstheme="majorBidi"/>
          <w:sz w:val="28"/>
          <w:szCs w:val="28"/>
          <w:rtl/>
          <w:lang w:bidi="ar-LY"/>
        </w:rPr>
      </w:pPr>
      <w:r w:rsidRPr="00E7106E">
        <w:rPr>
          <w:rFonts w:asciiTheme="majorBidi" w:eastAsia="Calibri" w:hAnsiTheme="majorBidi" w:cstheme="majorBidi"/>
          <w:sz w:val="28"/>
          <w:szCs w:val="28"/>
          <w:rtl/>
          <w:lang w:eastAsia="ar-SA" w:bidi="ar-IQ"/>
        </w:rPr>
        <w:t xml:space="preserve">وجاءت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 xml:space="preserve">IAS 21 </w:t>
      </w:r>
      <w:r w:rsidRPr="00E7106E">
        <w:rPr>
          <w:rFonts w:asciiTheme="majorBidi" w:hAnsiTheme="majorBidi" w:cstheme="majorBidi"/>
          <w:sz w:val="28"/>
          <w:szCs w:val="28"/>
          <w:rtl/>
        </w:rPr>
        <w:t>أعمال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الشركات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متعددة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الجنسيات</w:t>
      </w:r>
      <w:r w:rsidRPr="00E7106E">
        <w:rPr>
          <w:rFonts w:asciiTheme="majorBidi" w:eastAsia="Calibri" w:hAnsiTheme="majorBidi" w:cstheme="majorBidi"/>
          <w:sz w:val="28"/>
          <w:szCs w:val="28"/>
          <w:rtl/>
          <w:lang w:eastAsia="ar-SA" w:bidi="ar-LY"/>
        </w:rPr>
        <w:t xml:space="preserve">) </w:t>
      </w:r>
      <w:r w:rsidRPr="00E7106E">
        <w:rPr>
          <w:rFonts w:asciiTheme="majorBidi" w:eastAsia="Calibri" w:hAnsiTheme="majorBidi" w:cstheme="majorBidi"/>
          <w:sz w:val="28"/>
          <w:szCs w:val="28"/>
          <w:rtl/>
          <w:lang w:eastAsia="ar-SA" w:bidi="ar-IQ"/>
        </w:rPr>
        <w:t>في المرتبة الرابعة، وكانت نسبة الإجابة مرتفعة في فئة (</w:t>
      </w:r>
      <w:r w:rsidRPr="00E7106E">
        <w:rPr>
          <w:rFonts w:asciiTheme="majorBidi" w:eastAsia="Calibri" w:hAnsiTheme="majorBidi" w:cstheme="majorBidi"/>
          <w:sz w:val="28"/>
          <w:szCs w:val="28"/>
          <w:rtl/>
          <w:lang w:eastAsia="ar-SA"/>
        </w:rPr>
        <w:t>محايد</w:t>
      </w:r>
      <w:r w:rsidRPr="00E7106E">
        <w:rPr>
          <w:rFonts w:asciiTheme="majorBidi" w:eastAsia="Calibri" w:hAnsiTheme="majorBidi" w:cstheme="majorBidi"/>
          <w:sz w:val="28"/>
          <w:szCs w:val="28"/>
          <w:rtl/>
          <w:lang w:eastAsia="ar-SA" w:bidi="ar-IQ"/>
        </w:rPr>
        <w:t>) وتساوي (55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3.5000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.60698</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5D1C92">
      <w:pPr>
        <w:autoSpaceDE w:val="0"/>
        <w:autoSpaceDN w:val="0"/>
        <w:adjustRightInd w:val="0"/>
        <w:spacing w:after="0"/>
        <w:jc w:val="mediumKashida"/>
        <w:rPr>
          <w:rFonts w:asciiTheme="majorBidi" w:hAnsiTheme="majorBidi" w:cstheme="majorBidi"/>
          <w:sz w:val="28"/>
          <w:szCs w:val="28"/>
          <w:rtl/>
        </w:rPr>
      </w:pPr>
      <w:r w:rsidRPr="00E7106E">
        <w:rPr>
          <w:rFonts w:asciiTheme="majorBidi" w:eastAsia="Calibri" w:hAnsiTheme="majorBidi" w:cstheme="majorBidi"/>
          <w:b/>
          <w:bCs/>
          <w:sz w:val="28"/>
          <w:szCs w:val="28"/>
          <w:rtl/>
        </w:rPr>
        <w:t xml:space="preserve">تحليل فقرات المحور الثالث: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من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تكوين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وهو</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وضع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لغة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اطار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واسع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الاسواق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p>
    <w:p w:rsidR="00792ACC" w:rsidRPr="00E7106E" w:rsidRDefault="00792ACC" w:rsidP="005D1C92">
      <w:pPr>
        <w:autoSpaceDE w:val="0"/>
        <w:autoSpaceDN w:val="0"/>
        <w:adjustRightInd w:val="0"/>
        <w:spacing w:after="0"/>
        <w:jc w:val="mediumKashida"/>
        <w:rPr>
          <w:rFonts w:asciiTheme="majorBidi" w:hAnsiTheme="majorBidi" w:cstheme="majorBidi"/>
          <w:sz w:val="28"/>
          <w:szCs w:val="28"/>
          <w:rtl/>
        </w:rPr>
      </w:pPr>
    </w:p>
    <w:p w:rsidR="00792ACC" w:rsidRPr="00E7106E" w:rsidRDefault="00792ACC" w:rsidP="005D1C92">
      <w:pPr>
        <w:autoSpaceDE w:val="0"/>
        <w:autoSpaceDN w:val="0"/>
        <w:adjustRightInd w:val="0"/>
        <w:spacing w:after="0"/>
        <w:jc w:val="mediumKashida"/>
        <w:rPr>
          <w:rFonts w:asciiTheme="majorBidi" w:hAnsiTheme="majorBidi" w:cstheme="majorBidi"/>
          <w:sz w:val="28"/>
          <w:szCs w:val="28"/>
          <w:rtl/>
          <w:lang w:bidi="ar-LY"/>
        </w:rPr>
      </w:pPr>
      <w:r w:rsidRPr="00E7106E">
        <w:rPr>
          <w:rFonts w:asciiTheme="majorBidi" w:hAnsiTheme="majorBidi" w:cstheme="majorBidi"/>
          <w:sz w:val="28"/>
          <w:szCs w:val="28"/>
        </w:rPr>
        <w:t xml:space="preserve"> </w:t>
      </w:r>
      <w:r w:rsidRPr="00E7106E">
        <w:rPr>
          <w:rFonts w:asciiTheme="majorBidi" w:eastAsia="Calibri" w:hAnsiTheme="majorBidi" w:cstheme="majorBidi"/>
          <w:sz w:val="28"/>
          <w:szCs w:val="28"/>
          <w:rtl/>
        </w:rPr>
        <w:t xml:space="preserve">تم استخدام المتوسط الحسابي والانحراف المعياري، لمعرفة إجابات </w:t>
      </w:r>
      <w:proofErr w:type="spellStart"/>
      <w:r w:rsidRPr="00E7106E">
        <w:rPr>
          <w:rFonts w:asciiTheme="majorBidi" w:eastAsia="Calibri" w:hAnsiTheme="majorBidi" w:cstheme="majorBidi"/>
          <w:sz w:val="28"/>
          <w:szCs w:val="28"/>
          <w:rtl/>
        </w:rPr>
        <w:t>المبحوثين</w:t>
      </w:r>
      <w:proofErr w:type="spellEnd"/>
      <w:r w:rsidRPr="00E7106E">
        <w:rPr>
          <w:rFonts w:asciiTheme="majorBidi" w:eastAsia="Calibri" w:hAnsiTheme="majorBidi" w:cstheme="majorBidi"/>
          <w:sz w:val="28"/>
          <w:szCs w:val="28"/>
          <w:rtl/>
        </w:rPr>
        <w:t xml:space="preserve"> وكانت النتائج وفق ما هو موضح بالجدول التالي:</w:t>
      </w:r>
    </w:p>
    <w:p w:rsidR="00792ACC" w:rsidRPr="00E7106E" w:rsidRDefault="00792ACC" w:rsidP="0019273D">
      <w:pPr>
        <w:autoSpaceDE w:val="0"/>
        <w:autoSpaceDN w:val="0"/>
        <w:bidi w:val="0"/>
        <w:adjustRightInd w:val="0"/>
        <w:spacing w:after="0"/>
        <w:jc w:val="center"/>
        <w:rPr>
          <w:rFonts w:asciiTheme="majorBidi" w:eastAsia="Calibri" w:hAnsiTheme="majorBidi" w:cstheme="majorBidi"/>
          <w:b/>
          <w:bCs/>
          <w:sz w:val="28"/>
          <w:szCs w:val="28"/>
          <w:rtl/>
        </w:rPr>
      </w:pPr>
    </w:p>
    <w:p w:rsidR="00792ACC" w:rsidRPr="003B03C0" w:rsidRDefault="00792ACC" w:rsidP="00F65911">
      <w:pPr>
        <w:autoSpaceDE w:val="0"/>
        <w:autoSpaceDN w:val="0"/>
        <w:bidi w:val="0"/>
        <w:adjustRightInd w:val="0"/>
        <w:spacing w:after="0"/>
        <w:jc w:val="center"/>
        <w:rPr>
          <w:rFonts w:asciiTheme="majorBidi" w:eastAsia="Calibri" w:hAnsiTheme="majorBidi" w:cstheme="majorBidi"/>
          <w:b/>
          <w:bCs/>
        </w:rPr>
      </w:pPr>
      <w:r w:rsidRPr="003B03C0">
        <w:rPr>
          <w:rFonts w:asciiTheme="majorBidi" w:eastAsia="Calibri" w:hAnsiTheme="majorBidi" w:cstheme="majorBidi"/>
          <w:b/>
          <w:bCs/>
          <w:rtl/>
        </w:rPr>
        <w:t>الجدول رقم (</w:t>
      </w:r>
      <w:r w:rsidR="00F65911">
        <w:rPr>
          <w:rFonts w:asciiTheme="majorBidi" w:eastAsia="Calibri" w:hAnsiTheme="majorBidi" w:cstheme="majorBidi" w:hint="cs"/>
          <w:b/>
          <w:bCs/>
          <w:rtl/>
        </w:rPr>
        <w:t>10.4</w:t>
      </w:r>
      <w:r w:rsidRPr="003B03C0">
        <w:rPr>
          <w:rFonts w:asciiTheme="majorBidi" w:eastAsia="Calibri" w:hAnsiTheme="majorBidi" w:cstheme="majorBidi"/>
          <w:b/>
          <w:bCs/>
          <w:rtl/>
        </w:rPr>
        <w:t>) يوضح تحليل فقرات الدراسة لمحور الثالث</w:t>
      </w:r>
    </w:p>
    <w:tbl>
      <w:tblPr>
        <w:bidiVisual/>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
        <w:gridCol w:w="2822"/>
        <w:gridCol w:w="361"/>
        <w:gridCol w:w="720"/>
        <w:gridCol w:w="752"/>
        <w:gridCol w:w="684"/>
        <w:gridCol w:w="684"/>
        <w:gridCol w:w="920"/>
        <w:gridCol w:w="928"/>
        <w:gridCol w:w="1087"/>
        <w:gridCol w:w="824"/>
      </w:tblGrid>
      <w:tr w:rsidR="00792ACC" w:rsidRPr="00E7106E" w:rsidTr="003B03C0">
        <w:trPr>
          <w:trHeight w:val="80"/>
          <w:jc w:val="center"/>
        </w:trPr>
        <w:tc>
          <w:tcPr>
            <w:tcW w:w="331" w:type="dxa"/>
            <w:vMerge w:val="restart"/>
            <w:vAlign w:val="center"/>
          </w:tcPr>
          <w:p w:rsidR="00792ACC" w:rsidRPr="003B03C0" w:rsidRDefault="00792ACC" w:rsidP="003B03C0">
            <w:pPr>
              <w:spacing w:after="0" w:line="240" w:lineRule="auto"/>
              <w:jc w:val="center"/>
              <w:rPr>
                <w:rFonts w:ascii="Times New Roman" w:eastAsia="Calibri" w:hAnsiTheme="majorBidi" w:cstheme="majorBidi"/>
                <w:b/>
                <w:bCs/>
                <w:sz w:val="24"/>
                <w:szCs w:val="24"/>
                <w:rtl/>
                <w:lang w:val="fr-FR" w:bidi="en-US"/>
              </w:rPr>
            </w:pPr>
          </w:p>
          <w:p w:rsidR="00792ACC" w:rsidRPr="003B03C0" w:rsidRDefault="00792ACC" w:rsidP="003B03C0">
            <w:pPr>
              <w:spacing w:after="0" w:line="240" w:lineRule="auto"/>
              <w:jc w:val="center"/>
              <w:rPr>
                <w:rFonts w:ascii="Times New Roman" w:eastAsia="Calibri" w:hAnsiTheme="majorBidi" w:cstheme="majorBidi"/>
                <w:b/>
                <w:bCs/>
                <w:sz w:val="24"/>
                <w:szCs w:val="24"/>
                <w:rtl/>
                <w:lang w:val="fr-FR" w:bidi="en-US"/>
              </w:rPr>
            </w:pPr>
            <w:r w:rsidRPr="003B03C0">
              <w:rPr>
                <w:rFonts w:asciiTheme="majorBidi" w:eastAsia="Calibri" w:hAnsiTheme="majorBidi" w:cstheme="majorBidi"/>
                <w:b/>
                <w:bCs/>
                <w:sz w:val="24"/>
                <w:szCs w:val="24"/>
                <w:rtl/>
                <w:lang w:val="fr-FR"/>
              </w:rPr>
              <w:t>ت</w:t>
            </w:r>
          </w:p>
        </w:tc>
        <w:tc>
          <w:tcPr>
            <w:tcW w:w="2822" w:type="dxa"/>
            <w:vMerge w:val="restart"/>
            <w:vAlign w:val="center"/>
          </w:tcPr>
          <w:p w:rsidR="00792ACC" w:rsidRPr="003B03C0" w:rsidRDefault="00792ACC" w:rsidP="003B03C0">
            <w:pPr>
              <w:spacing w:after="0" w:line="240" w:lineRule="auto"/>
              <w:jc w:val="center"/>
              <w:rPr>
                <w:rFonts w:asciiTheme="majorBidi" w:eastAsia="Calibri" w:hAnsiTheme="majorBidi" w:cstheme="majorBidi"/>
                <w:b/>
                <w:bCs/>
                <w:sz w:val="24"/>
                <w:szCs w:val="24"/>
                <w:lang w:bidi="en-US"/>
              </w:rPr>
            </w:pPr>
          </w:p>
          <w:p w:rsidR="00792ACC" w:rsidRPr="003B03C0" w:rsidRDefault="00792ACC" w:rsidP="003B03C0">
            <w:pPr>
              <w:spacing w:after="0" w:line="240" w:lineRule="auto"/>
              <w:jc w:val="center"/>
              <w:rPr>
                <w:rFonts w:ascii="Times New Roman" w:eastAsia="Calibri" w:hAnsiTheme="majorBidi" w:cstheme="majorBidi"/>
                <w:b/>
                <w:bCs/>
                <w:sz w:val="24"/>
                <w:szCs w:val="24"/>
                <w:rtl/>
                <w:lang w:bidi="en-US"/>
              </w:rPr>
            </w:pPr>
            <w:r w:rsidRPr="003B03C0">
              <w:rPr>
                <w:rFonts w:asciiTheme="majorBidi" w:eastAsia="Calibri" w:hAnsiTheme="majorBidi" w:cstheme="majorBidi"/>
                <w:b/>
                <w:bCs/>
                <w:sz w:val="24"/>
                <w:szCs w:val="24"/>
                <w:rtl/>
              </w:rPr>
              <w:t>العبارة</w:t>
            </w:r>
          </w:p>
        </w:tc>
        <w:tc>
          <w:tcPr>
            <w:tcW w:w="361" w:type="dxa"/>
            <w:vMerge w:val="restart"/>
            <w:textDirection w:val="btLr"/>
            <w:vAlign w:val="center"/>
            <w:hideMark/>
          </w:tcPr>
          <w:p w:rsidR="00792ACC" w:rsidRPr="003B03C0" w:rsidRDefault="00792ACC" w:rsidP="003B03C0">
            <w:pPr>
              <w:spacing w:after="0" w:line="240" w:lineRule="auto"/>
              <w:ind w:right="113"/>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الفئة</w:t>
            </w:r>
          </w:p>
        </w:tc>
        <w:tc>
          <w:tcPr>
            <w:tcW w:w="3760" w:type="dxa"/>
            <w:gridSpan w:val="5"/>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درجة الموافقة</w:t>
            </w:r>
          </w:p>
        </w:tc>
        <w:tc>
          <w:tcPr>
            <w:tcW w:w="928" w:type="dxa"/>
            <w:vMerge w:val="restart"/>
            <w:vAlign w:val="center"/>
            <w:hideMark/>
          </w:tcPr>
          <w:p w:rsidR="00792ACC" w:rsidRPr="003B03C0" w:rsidRDefault="00792ACC" w:rsidP="003B03C0">
            <w:pPr>
              <w:tabs>
                <w:tab w:val="left" w:pos="1277"/>
              </w:tabs>
              <w:spacing w:after="0" w:line="240" w:lineRule="auto"/>
              <w:jc w:val="center"/>
              <w:rPr>
                <w:rFonts w:asciiTheme="majorBidi" w:eastAsia="Calibri" w:hAnsiTheme="majorBidi" w:cstheme="majorBidi"/>
                <w:b/>
                <w:bCs/>
                <w:sz w:val="24"/>
                <w:szCs w:val="24"/>
                <w:lang w:val="fr-FR"/>
              </w:rPr>
            </w:pPr>
            <w:r w:rsidRPr="003B03C0">
              <w:rPr>
                <w:rFonts w:asciiTheme="majorBidi" w:eastAsia="Calibri" w:hAnsiTheme="majorBidi" w:cstheme="majorBidi"/>
                <w:b/>
                <w:bCs/>
                <w:sz w:val="24"/>
                <w:szCs w:val="24"/>
                <w:rtl/>
                <w:lang w:val="fr-FR"/>
              </w:rPr>
              <w:t>متوسط العينة</w:t>
            </w:r>
          </w:p>
        </w:tc>
        <w:tc>
          <w:tcPr>
            <w:tcW w:w="1087" w:type="dxa"/>
            <w:vMerge w:val="restart"/>
            <w:vAlign w:val="center"/>
            <w:hideMark/>
          </w:tcPr>
          <w:p w:rsidR="00792ACC" w:rsidRPr="003B03C0" w:rsidRDefault="00792ACC" w:rsidP="003B03C0">
            <w:pPr>
              <w:tabs>
                <w:tab w:val="left" w:pos="1277"/>
              </w:tabs>
              <w:spacing w:after="0" w:line="240" w:lineRule="auto"/>
              <w:jc w:val="center"/>
              <w:rPr>
                <w:rFonts w:asciiTheme="majorBidi" w:eastAsia="Calibri" w:hAnsiTheme="majorBidi" w:cstheme="majorBidi"/>
                <w:b/>
                <w:bCs/>
                <w:sz w:val="24"/>
                <w:szCs w:val="24"/>
                <w:lang w:val="fr-FR" w:bidi="en-US"/>
              </w:rPr>
            </w:pPr>
            <w:r w:rsidRPr="003B03C0">
              <w:rPr>
                <w:rFonts w:asciiTheme="majorBidi" w:eastAsia="Calibri" w:hAnsiTheme="majorBidi" w:cstheme="majorBidi"/>
                <w:b/>
                <w:bCs/>
                <w:sz w:val="24"/>
                <w:szCs w:val="24"/>
                <w:rtl/>
                <w:lang w:val="fr-FR"/>
              </w:rPr>
              <w:t>الانحراف المعياري</w:t>
            </w:r>
          </w:p>
        </w:tc>
        <w:tc>
          <w:tcPr>
            <w:tcW w:w="824" w:type="dxa"/>
            <w:vMerge w:val="restart"/>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الترتيب</w:t>
            </w:r>
          </w:p>
        </w:tc>
      </w:tr>
      <w:tr w:rsidR="00792ACC" w:rsidRPr="00E7106E" w:rsidTr="003B03C0">
        <w:trPr>
          <w:trHeight w:val="70"/>
          <w:jc w:val="center"/>
        </w:trPr>
        <w:tc>
          <w:tcPr>
            <w:tcW w:w="331"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bidi="en-US"/>
              </w:rPr>
            </w:pPr>
          </w:p>
        </w:tc>
        <w:tc>
          <w:tcPr>
            <w:tcW w:w="361"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lang w:bidi="en-US"/>
              </w:rPr>
            </w:pPr>
          </w:p>
        </w:tc>
        <w:tc>
          <w:tcPr>
            <w:tcW w:w="720" w:type="dxa"/>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موافق بشدة</w:t>
            </w:r>
          </w:p>
        </w:tc>
        <w:tc>
          <w:tcPr>
            <w:tcW w:w="752" w:type="dxa"/>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موافق</w:t>
            </w:r>
          </w:p>
        </w:tc>
        <w:tc>
          <w:tcPr>
            <w:tcW w:w="684" w:type="dxa"/>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محايد</w:t>
            </w:r>
          </w:p>
        </w:tc>
        <w:tc>
          <w:tcPr>
            <w:tcW w:w="684" w:type="dxa"/>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غير موافق</w:t>
            </w:r>
          </w:p>
        </w:tc>
        <w:tc>
          <w:tcPr>
            <w:tcW w:w="920" w:type="dxa"/>
            <w:vAlign w:val="center"/>
            <w:hideMark/>
          </w:tcPr>
          <w:p w:rsidR="00792ACC" w:rsidRPr="003B03C0" w:rsidRDefault="00792ACC" w:rsidP="003B03C0">
            <w:pPr>
              <w:spacing w:after="0" w:line="240" w:lineRule="auto"/>
              <w:jc w:val="center"/>
              <w:rPr>
                <w:rFonts w:asciiTheme="majorBidi" w:eastAsia="Calibri" w:hAnsiTheme="majorBidi" w:cstheme="majorBidi"/>
                <w:b/>
                <w:bCs/>
                <w:color w:val="000000"/>
                <w:sz w:val="24"/>
                <w:szCs w:val="24"/>
                <w:lang w:bidi="en-US"/>
              </w:rPr>
            </w:pPr>
            <w:r w:rsidRPr="003B03C0">
              <w:rPr>
                <w:rFonts w:asciiTheme="majorBidi" w:eastAsia="Calibri" w:hAnsiTheme="majorBidi" w:cstheme="majorBidi"/>
                <w:b/>
                <w:bCs/>
                <w:color w:val="000000"/>
                <w:sz w:val="24"/>
                <w:szCs w:val="24"/>
                <w:rtl/>
              </w:rPr>
              <w:t>غير موافق بشدة</w:t>
            </w:r>
          </w:p>
        </w:tc>
        <w:tc>
          <w:tcPr>
            <w:tcW w:w="928"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rPr>
            </w:pPr>
          </w:p>
        </w:tc>
        <w:tc>
          <w:tcPr>
            <w:tcW w:w="1087"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824"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lang w:bidi="en-US"/>
              </w:rPr>
            </w:pPr>
          </w:p>
        </w:tc>
      </w:tr>
      <w:tr w:rsidR="00792ACC" w:rsidRPr="00E7106E" w:rsidTr="003B03C0">
        <w:trPr>
          <w:trHeight w:val="30"/>
          <w:jc w:val="center"/>
        </w:trPr>
        <w:tc>
          <w:tcPr>
            <w:tcW w:w="331" w:type="dxa"/>
            <w:vMerge w:val="restart"/>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1</w:t>
            </w:r>
          </w:p>
        </w:tc>
        <w:tc>
          <w:tcPr>
            <w:tcW w:w="2822" w:type="dxa"/>
            <w:vMerge w:val="restart"/>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ar-LY"/>
              </w:rPr>
            </w:pPr>
            <w:r w:rsidRPr="00E7106E">
              <w:rPr>
                <w:rFonts w:asciiTheme="majorBidi" w:eastAsia="Calibri" w:hAnsiTheme="majorBidi" w:cstheme="majorBidi"/>
                <w:sz w:val="28"/>
                <w:szCs w:val="28"/>
                <w:rtl/>
                <w:lang w:val="fr-FR" w:bidi="ar-LY"/>
              </w:rPr>
              <w:t xml:space="preserve">يساعد </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المعيار</w:t>
            </w:r>
            <w:r w:rsidRPr="00E7106E">
              <w:rPr>
                <w:rFonts w:asciiTheme="majorBidi" w:eastAsia="Calibri" w:hAnsiTheme="majorBidi" w:cstheme="majorBidi"/>
                <w:sz w:val="28"/>
                <w:szCs w:val="28"/>
                <w:lang w:val="fr-FR" w:bidi="ar-LY"/>
              </w:rPr>
              <w:t xml:space="preserve"> IAS 21</w:t>
            </w:r>
            <w:r w:rsidRPr="00E7106E">
              <w:rPr>
                <w:rFonts w:asciiTheme="majorBidi" w:eastAsia="Calibri" w:hAnsiTheme="majorBidi" w:cstheme="majorBidi"/>
                <w:sz w:val="28"/>
                <w:szCs w:val="28"/>
                <w:rtl/>
                <w:lang w:val="fr-FR" w:bidi="ar-LY"/>
              </w:rPr>
              <w:t>في</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تطوير</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سوق</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الأوراق</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المالية</w:t>
            </w:r>
            <w:r w:rsidRPr="00E7106E">
              <w:rPr>
                <w:rFonts w:asciiTheme="majorBidi" w:eastAsia="Calibri" w:hAnsiTheme="majorBidi" w:cstheme="majorBidi"/>
                <w:sz w:val="28"/>
                <w:szCs w:val="28"/>
                <w:lang w:val="fr-FR" w:bidi="ar-LY"/>
              </w:rPr>
              <w:t>.</w:t>
            </w:r>
          </w:p>
        </w:tc>
        <w:tc>
          <w:tcPr>
            <w:tcW w:w="361" w:type="dxa"/>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10</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9</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3.4500</w:t>
            </w:r>
          </w:p>
        </w:tc>
        <w:tc>
          <w:tcPr>
            <w:tcW w:w="1087"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.60481</w:t>
            </w:r>
          </w:p>
        </w:tc>
        <w:tc>
          <w:tcPr>
            <w:tcW w:w="824" w:type="dxa"/>
            <w:vMerge w:val="restart"/>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w:t>
            </w:r>
          </w:p>
        </w:tc>
      </w:tr>
      <w:tr w:rsidR="00792ACC" w:rsidRPr="00E7106E" w:rsidTr="003B03C0">
        <w:trPr>
          <w:trHeight w:val="50"/>
          <w:jc w:val="center"/>
        </w:trPr>
        <w:tc>
          <w:tcPr>
            <w:tcW w:w="331"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ar-LY"/>
              </w:rPr>
            </w:pPr>
          </w:p>
        </w:tc>
        <w:tc>
          <w:tcPr>
            <w:tcW w:w="361"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50</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1087"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824"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rPr>
            </w:pPr>
          </w:p>
        </w:tc>
      </w:tr>
      <w:tr w:rsidR="00792ACC" w:rsidRPr="00E7106E" w:rsidTr="003B03C0">
        <w:trPr>
          <w:trHeight w:val="393"/>
          <w:jc w:val="center"/>
        </w:trPr>
        <w:tc>
          <w:tcPr>
            <w:tcW w:w="331" w:type="dxa"/>
            <w:vMerge w:val="restart"/>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2</w:t>
            </w:r>
          </w:p>
        </w:tc>
        <w:tc>
          <w:tcPr>
            <w:tcW w:w="2822" w:type="dxa"/>
            <w:vMerge w:val="restart"/>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ar-LY"/>
              </w:rPr>
            </w:pPr>
            <w:r w:rsidRPr="00E7106E">
              <w:rPr>
                <w:rFonts w:asciiTheme="majorBidi" w:eastAsia="Calibri" w:hAnsiTheme="majorBidi" w:cstheme="majorBidi"/>
                <w:sz w:val="28"/>
                <w:szCs w:val="28"/>
                <w:rtl/>
                <w:lang w:val="fr-FR" w:bidi="ar-LY"/>
              </w:rPr>
              <w:t>اختلاف متطلبات أسواق الأوراق المالية في الدول النامية مع متطلباتها في مثيلاتها من الدول التي تؤثر في عملية إصدار وتطوير المعيار 21</w:t>
            </w:r>
          </w:p>
        </w:tc>
        <w:tc>
          <w:tcPr>
            <w:tcW w:w="361" w:type="dxa"/>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12</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3</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3.1000</w:t>
            </w:r>
          </w:p>
        </w:tc>
        <w:tc>
          <w:tcPr>
            <w:tcW w:w="1087"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.64072</w:t>
            </w:r>
          </w:p>
        </w:tc>
        <w:tc>
          <w:tcPr>
            <w:tcW w:w="824" w:type="dxa"/>
            <w:vMerge w:val="restart"/>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r>
      <w:tr w:rsidR="00792ACC" w:rsidRPr="00E7106E" w:rsidTr="003B03C0">
        <w:trPr>
          <w:trHeight w:val="50"/>
          <w:jc w:val="center"/>
        </w:trPr>
        <w:tc>
          <w:tcPr>
            <w:tcW w:w="331"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ar-LY"/>
              </w:rPr>
            </w:pPr>
          </w:p>
        </w:tc>
        <w:tc>
          <w:tcPr>
            <w:tcW w:w="361"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60</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9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1087"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824"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rPr>
            </w:pPr>
          </w:p>
        </w:tc>
      </w:tr>
      <w:tr w:rsidR="00792ACC" w:rsidRPr="00E7106E" w:rsidTr="003B03C0">
        <w:trPr>
          <w:trHeight w:val="600"/>
          <w:jc w:val="center"/>
        </w:trPr>
        <w:tc>
          <w:tcPr>
            <w:tcW w:w="331" w:type="dxa"/>
            <w:vMerge w:val="restart"/>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3</w:t>
            </w:r>
          </w:p>
        </w:tc>
        <w:tc>
          <w:tcPr>
            <w:tcW w:w="2822" w:type="dxa"/>
            <w:vMerge w:val="restart"/>
            <w:vAlign w:val="center"/>
            <w:hideMark/>
          </w:tcPr>
          <w:p w:rsidR="00792ACC" w:rsidRPr="00E7106E" w:rsidRDefault="00792ACC" w:rsidP="003B03C0">
            <w:pPr>
              <w:autoSpaceDE w:val="0"/>
              <w:autoSpaceDN w:val="0"/>
              <w:adjustRightInd w:val="0"/>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tl/>
              </w:rPr>
              <w:t>إن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فكرة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يمكن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أن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تتحقق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عن</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طريق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تبني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المعايير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الدولية</w:t>
            </w:r>
            <w:r w:rsidRPr="00E7106E">
              <w:rPr>
                <w:rFonts w:asciiTheme="majorBidi" w:hAnsiTheme="majorBidi" w:cstheme="majorBidi"/>
                <w:sz w:val="28"/>
                <w:szCs w:val="28"/>
              </w:rPr>
              <w:t xml:space="preserve"> ) </w:t>
            </w:r>
            <w:r w:rsidRPr="00E7106E">
              <w:rPr>
                <w:rFonts w:asciiTheme="majorBidi" w:hAnsiTheme="majorBidi" w:cstheme="majorBidi"/>
                <w:sz w:val="28"/>
                <w:szCs w:val="28"/>
                <w:rtl/>
              </w:rPr>
              <w:t>في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ذاتها</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lastRenderedPageBreak/>
              <w:t>كعلاج</w:t>
            </w:r>
          </w:p>
          <w:p w:rsidR="00792ACC" w:rsidRPr="00E7106E" w:rsidRDefault="00792ACC" w:rsidP="003B03C0">
            <w:pPr>
              <w:autoSpaceDE w:val="0"/>
              <w:autoSpaceDN w:val="0"/>
              <w:adjustRightInd w:val="0"/>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tl/>
              </w:rPr>
              <w:t>للمشكلة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المتعلقة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التقارير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المستوى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الدولي</w:t>
            </w:r>
            <w:r w:rsidRPr="00E7106E">
              <w:rPr>
                <w:rFonts w:asciiTheme="majorBidi" w:hAnsiTheme="majorBidi" w:cstheme="majorBidi"/>
                <w:sz w:val="28"/>
                <w:szCs w:val="28"/>
              </w:rPr>
              <w:t xml:space="preserve"> </w:t>
            </w:r>
            <w:proofErr w:type="spellStart"/>
            <w:r w:rsidRPr="00E7106E">
              <w:rPr>
                <w:rFonts w:asciiTheme="majorBidi" w:hAnsiTheme="majorBidi" w:cstheme="majorBidi"/>
                <w:sz w:val="28"/>
                <w:szCs w:val="28"/>
                <w:rtl/>
              </w:rPr>
              <w:t>لاتحظى</w:t>
            </w:r>
            <w:proofErr w:type="spellEnd"/>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بقبول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عام</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حتى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علي</w:t>
            </w:r>
          </w:p>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bidi="ar-LY"/>
              </w:rPr>
            </w:pPr>
            <w:r w:rsidRPr="00E7106E">
              <w:rPr>
                <w:rFonts w:asciiTheme="majorBidi" w:hAnsiTheme="majorBidi" w:cstheme="majorBidi"/>
                <w:sz w:val="28"/>
                <w:szCs w:val="28"/>
                <w:rtl/>
              </w:rPr>
              <w:t>المستوى</w:t>
            </w:r>
          </w:p>
        </w:tc>
        <w:tc>
          <w:tcPr>
            <w:tcW w:w="361" w:type="dxa"/>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lastRenderedPageBreak/>
              <w:t>ت</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3.1500</w:t>
            </w:r>
          </w:p>
        </w:tc>
        <w:tc>
          <w:tcPr>
            <w:tcW w:w="1087"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.48936</w:t>
            </w:r>
          </w:p>
        </w:tc>
        <w:tc>
          <w:tcPr>
            <w:tcW w:w="824" w:type="dxa"/>
            <w:vMerge w:val="restart"/>
            <w:vAlign w:val="center"/>
            <w:hideMark/>
          </w:tcPr>
          <w:p w:rsidR="00792ACC" w:rsidRPr="00E7106E" w:rsidRDefault="00792ACC" w:rsidP="003B03C0">
            <w:pPr>
              <w:tabs>
                <w:tab w:val="left" w:pos="1277"/>
              </w:tabs>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3</w:t>
            </w:r>
          </w:p>
        </w:tc>
      </w:tr>
      <w:tr w:rsidR="00792ACC" w:rsidRPr="00E7106E" w:rsidTr="003B03C0">
        <w:trPr>
          <w:trHeight w:val="50"/>
          <w:jc w:val="center"/>
        </w:trPr>
        <w:tc>
          <w:tcPr>
            <w:tcW w:w="331"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bidi="ar-LY"/>
              </w:rPr>
            </w:pPr>
          </w:p>
        </w:tc>
        <w:tc>
          <w:tcPr>
            <w:tcW w:w="361"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75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1087"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824"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rPr>
            </w:pPr>
          </w:p>
        </w:tc>
      </w:tr>
      <w:tr w:rsidR="00792ACC" w:rsidRPr="00E7106E" w:rsidTr="003B03C0">
        <w:trPr>
          <w:trHeight w:val="50"/>
          <w:jc w:val="center"/>
        </w:trPr>
        <w:tc>
          <w:tcPr>
            <w:tcW w:w="331" w:type="dxa"/>
            <w:vMerge w:val="restart"/>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lastRenderedPageBreak/>
              <w:t>4</w:t>
            </w:r>
          </w:p>
        </w:tc>
        <w:tc>
          <w:tcPr>
            <w:tcW w:w="2822" w:type="dxa"/>
            <w:vMerge w:val="restart"/>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ar-LY"/>
              </w:rPr>
            </w:pPr>
            <w:r w:rsidRPr="00E7106E">
              <w:rPr>
                <w:rFonts w:asciiTheme="majorBidi" w:eastAsia="Calibri" w:hAnsiTheme="majorBidi" w:cstheme="majorBidi"/>
                <w:sz w:val="28"/>
                <w:szCs w:val="28"/>
                <w:rtl/>
                <w:lang w:val="fr-FR" w:bidi="ar-LY"/>
              </w:rPr>
              <w:t xml:space="preserve">المعيار </w:t>
            </w:r>
            <w:r w:rsidRPr="00E7106E">
              <w:rPr>
                <w:rFonts w:asciiTheme="majorBidi" w:eastAsia="Calibri" w:hAnsiTheme="majorBidi" w:cstheme="majorBidi"/>
                <w:sz w:val="28"/>
                <w:szCs w:val="28"/>
                <w:lang w:val="fr-FR" w:bidi="ar-LY"/>
              </w:rPr>
              <w:t>IAS 21</w:t>
            </w:r>
            <w:r w:rsidRPr="00E7106E">
              <w:rPr>
                <w:rFonts w:asciiTheme="majorBidi" w:eastAsia="Calibri" w:hAnsiTheme="majorBidi" w:cstheme="majorBidi"/>
                <w:sz w:val="28"/>
                <w:szCs w:val="28"/>
                <w:rtl/>
                <w:lang w:val="fr-FR" w:bidi="ar-LY"/>
              </w:rPr>
              <w:t xml:space="preserve">  لابد من تعممه على كل شركات العالم المسجلة بالبورصات وغير المسجلة.</w:t>
            </w:r>
          </w:p>
        </w:tc>
        <w:tc>
          <w:tcPr>
            <w:tcW w:w="361"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ت</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4</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3.8500</w:t>
            </w:r>
          </w:p>
        </w:tc>
        <w:tc>
          <w:tcPr>
            <w:tcW w:w="1087" w:type="dxa"/>
            <w:vMerge w:val="restart"/>
            <w:vAlign w:val="center"/>
            <w:hideMark/>
          </w:tcPr>
          <w:p w:rsidR="00792ACC" w:rsidRPr="00E7106E" w:rsidRDefault="00792ACC" w:rsidP="003B03C0">
            <w:pPr>
              <w:spacing w:after="0" w:line="240" w:lineRule="auto"/>
              <w:jc w:val="center"/>
              <w:rPr>
                <w:rFonts w:asciiTheme="majorBidi" w:hAnsiTheme="majorBidi" w:cstheme="majorBidi"/>
                <w:sz w:val="28"/>
                <w:szCs w:val="28"/>
              </w:rPr>
            </w:pPr>
            <w:r w:rsidRPr="00E7106E">
              <w:rPr>
                <w:rFonts w:asciiTheme="majorBidi" w:hAnsiTheme="majorBidi" w:cstheme="majorBidi"/>
                <w:sz w:val="28"/>
                <w:szCs w:val="28"/>
              </w:rPr>
              <w:t>.48936</w:t>
            </w:r>
          </w:p>
        </w:tc>
        <w:tc>
          <w:tcPr>
            <w:tcW w:w="824" w:type="dxa"/>
            <w:vMerge w:val="restart"/>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1</w:t>
            </w:r>
          </w:p>
        </w:tc>
      </w:tr>
      <w:tr w:rsidR="00792ACC" w:rsidRPr="00E7106E" w:rsidTr="003B03C0">
        <w:trPr>
          <w:trHeight w:val="50"/>
          <w:jc w:val="center"/>
        </w:trPr>
        <w:tc>
          <w:tcPr>
            <w:tcW w:w="331"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en-US"/>
              </w:rPr>
            </w:pPr>
          </w:p>
        </w:tc>
        <w:tc>
          <w:tcPr>
            <w:tcW w:w="2822" w:type="dxa"/>
            <w:vMerge/>
            <w:vAlign w:val="center"/>
            <w:hideMark/>
          </w:tcPr>
          <w:p w:rsidR="00792ACC" w:rsidRPr="00E7106E" w:rsidRDefault="00792ACC" w:rsidP="003B03C0">
            <w:pPr>
              <w:spacing w:after="0" w:line="240" w:lineRule="auto"/>
              <w:jc w:val="center"/>
              <w:rPr>
                <w:rFonts w:asciiTheme="majorBidi" w:eastAsia="Calibri" w:hAnsiTheme="majorBidi" w:cstheme="majorBidi"/>
                <w:sz w:val="28"/>
                <w:szCs w:val="28"/>
                <w:lang w:val="fr-FR" w:bidi="ar-LY"/>
              </w:rPr>
            </w:pPr>
          </w:p>
        </w:tc>
        <w:tc>
          <w:tcPr>
            <w:tcW w:w="361" w:type="dxa"/>
            <w:vAlign w:val="center"/>
            <w:hideMark/>
          </w:tcPr>
          <w:p w:rsidR="00792ACC" w:rsidRPr="00E7106E" w:rsidRDefault="00792ACC" w:rsidP="003B03C0">
            <w:pPr>
              <w:tabs>
                <w:tab w:val="left" w:pos="1277"/>
              </w:tabs>
              <w:autoSpaceDE w:val="0"/>
              <w:autoSpaceDN w:val="0"/>
              <w:adjustRightInd w:val="0"/>
              <w:spacing w:after="0" w:line="240" w:lineRule="auto"/>
              <w:jc w:val="center"/>
              <w:rPr>
                <w:rFonts w:asciiTheme="majorBidi" w:eastAsia="Calibri" w:hAnsiTheme="majorBidi" w:cstheme="majorBidi"/>
                <w:sz w:val="28"/>
                <w:szCs w:val="28"/>
                <w:lang w:val="fr-FR" w:bidi="en-US"/>
              </w:rPr>
            </w:pPr>
            <w:r w:rsidRPr="00E7106E">
              <w:rPr>
                <w:rFonts w:asciiTheme="majorBidi" w:eastAsia="Calibri" w:hAnsiTheme="majorBidi" w:cstheme="majorBidi"/>
                <w:sz w:val="28"/>
                <w:szCs w:val="28"/>
                <w:rtl/>
                <w:lang w:val="fr-FR"/>
              </w:rPr>
              <w:t>%</w:t>
            </w:r>
          </w:p>
        </w:tc>
        <w:tc>
          <w:tcPr>
            <w:tcW w:w="7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5</w:t>
            </w:r>
          </w:p>
        </w:tc>
        <w:tc>
          <w:tcPr>
            <w:tcW w:w="752"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75</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20</w:t>
            </w:r>
          </w:p>
        </w:tc>
        <w:tc>
          <w:tcPr>
            <w:tcW w:w="684"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0" w:type="dxa"/>
            <w:vAlign w:val="center"/>
            <w:hideMark/>
          </w:tcPr>
          <w:p w:rsidR="00792ACC" w:rsidRPr="00E7106E" w:rsidRDefault="00792ACC" w:rsidP="003B03C0">
            <w:pPr>
              <w:autoSpaceDE w:val="0"/>
              <w:autoSpaceDN w:val="0"/>
              <w:adjustRightInd w:val="0"/>
              <w:spacing w:after="0" w:line="240" w:lineRule="auto"/>
              <w:jc w:val="center"/>
              <w:rPr>
                <w:rFonts w:asciiTheme="majorBidi" w:eastAsia="Calibri" w:hAnsiTheme="majorBidi" w:cstheme="majorBidi"/>
                <w:color w:val="000000"/>
                <w:sz w:val="28"/>
                <w:szCs w:val="28"/>
              </w:rPr>
            </w:pPr>
            <w:r w:rsidRPr="00E7106E">
              <w:rPr>
                <w:rFonts w:asciiTheme="majorBidi" w:eastAsia="Calibri" w:hAnsiTheme="majorBidi" w:cstheme="majorBidi"/>
                <w:color w:val="000000"/>
                <w:sz w:val="28"/>
                <w:szCs w:val="28"/>
                <w:rtl/>
              </w:rPr>
              <w:t>0</w:t>
            </w:r>
          </w:p>
        </w:tc>
        <w:tc>
          <w:tcPr>
            <w:tcW w:w="928"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1087" w:type="dxa"/>
            <w:vMerge/>
            <w:vAlign w:val="center"/>
            <w:hideMark/>
          </w:tcPr>
          <w:p w:rsidR="00792ACC" w:rsidRPr="00E7106E" w:rsidRDefault="00792ACC" w:rsidP="003B03C0">
            <w:pPr>
              <w:spacing w:after="0" w:line="240" w:lineRule="auto"/>
              <w:jc w:val="center"/>
              <w:rPr>
                <w:rFonts w:asciiTheme="majorBidi" w:hAnsiTheme="majorBidi" w:cstheme="majorBidi"/>
                <w:sz w:val="28"/>
                <w:szCs w:val="28"/>
              </w:rPr>
            </w:pPr>
          </w:p>
        </w:tc>
        <w:tc>
          <w:tcPr>
            <w:tcW w:w="824" w:type="dxa"/>
            <w:vMerge/>
            <w:vAlign w:val="center"/>
            <w:hideMark/>
          </w:tcPr>
          <w:p w:rsidR="00792ACC" w:rsidRPr="00E7106E" w:rsidRDefault="00792ACC" w:rsidP="003B03C0">
            <w:pPr>
              <w:spacing w:after="0" w:line="240" w:lineRule="auto"/>
              <w:jc w:val="center"/>
              <w:rPr>
                <w:rFonts w:asciiTheme="majorBidi" w:eastAsia="Calibri" w:hAnsiTheme="majorBidi" w:cstheme="majorBidi"/>
                <w:color w:val="000000"/>
                <w:sz w:val="28"/>
                <w:szCs w:val="28"/>
              </w:rPr>
            </w:pPr>
          </w:p>
        </w:tc>
      </w:tr>
    </w:tbl>
    <w:p w:rsidR="00792ACC" w:rsidRPr="003B03C0" w:rsidRDefault="00792ACC" w:rsidP="00792ACC">
      <w:pPr>
        <w:spacing w:after="160" w:line="240" w:lineRule="auto"/>
        <w:jc w:val="both"/>
        <w:rPr>
          <w:rFonts w:asciiTheme="majorBidi" w:eastAsia="Calibri" w:hAnsiTheme="majorBidi" w:cstheme="majorBidi"/>
          <w:sz w:val="12"/>
          <w:szCs w:val="12"/>
        </w:rPr>
      </w:pPr>
    </w:p>
    <w:p w:rsidR="00792ACC" w:rsidRPr="00E7106E" w:rsidRDefault="00792ACC" w:rsidP="00F65911">
      <w:pPr>
        <w:autoSpaceDE w:val="0"/>
        <w:autoSpaceDN w:val="0"/>
        <w:adjustRightInd w:val="0"/>
        <w:jc w:val="mediumKashida"/>
        <w:rPr>
          <w:rFonts w:asciiTheme="majorBidi" w:eastAsia="Calibri" w:hAnsiTheme="majorBidi" w:cstheme="majorBidi"/>
          <w:sz w:val="28"/>
          <w:szCs w:val="28"/>
          <w:rtl/>
          <w:lang w:eastAsia="ar-SA" w:bidi="ar-IQ"/>
        </w:rPr>
      </w:pPr>
      <w:r w:rsidRPr="00E7106E">
        <w:rPr>
          <w:rFonts w:asciiTheme="majorBidi" w:eastAsia="Calibri" w:hAnsiTheme="majorBidi" w:cstheme="majorBidi"/>
          <w:sz w:val="28"/>
          <w:szCs w:val="28"/>
          <w:rtl/>
          <w:lang w:eastAsia="ar-SA" w:bidi="ar-IQ"/>
        </w:rPr>
        <w:t>الجدول رقم (</w:t>
      </w:r>
      <w:r w:rsidR="00F65911">
        <w:rPr>
          <w:rFonts w:asciiTheme="majorBidi" w:eastAsia="Calibri" w:hAnsiTheme="majorBidi" w:cstheme="majorBidi" w:hint="cs"/>
          <w:sz w:val="28"/>
          <w:szCs w:val="28"/>
          <w:rtl/>
          <w:lang w:eastAsia="ar-SA" w:bidi="ar-IQ"/>
        </w:rPr>
        <w:t>10.4</w:t>
      </w:r>
      <w:r w:rsidRPr="00E7106E">
        <w:rPr>
          <w:rFonts w:asciiTheme="majorBidi" w:eastAsia="Calibri" w:hAnsiTheme="majorBidi" w:cstheme="majorBidi"/>
          <w:sz w:val="28"/>
          <w:szCs w:val="28"/>
          <w:rtl/>
          <w:lang w:eastAsia="ar-SA" w:bidi="ar-IQ"/>
        </w:rPr>
        <w:t xml:space="preserve">) يبين إجابات أفراد عينة الدراسة حول المحور الثالث، ومن الجدول نلاحظ أن عبارة </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val="fr-FR" w:bidi="ar-LY"/>
        </w:rPr>
        <w:t xml:space="preserve">المعيار </w:t>
      </w:r>
      <w:r w:rsidRPr="00E7106E">
        <w:rPr>
          <w:rFonts w:asciiTheme="majorBidi" w:eastAsia="Calibri" w:hAnsiTheme="majorBidi" w:cstheme="majorBidi"/>
          <w:sz w:val="28"/>
          <w:szCs w:val="28"/>
          <w:lang w:val="fr-FR" w:bidi="ar-LY"/>
        </w:rPr>
        <w:t>IAS 21</w:t>
      </w:r>
      <w:r w:rsidRPr="00E7106E">
        <w:rPr>
          <w:rFonts w:asciiTheme="majorBidi" w:eastAsia="Calibri" w:hAnsiTheme="majorBidi" w:cstheme="majorBidi"/>
          <w:sz w:val="28"/>
          <w:szCs w:val="28"/>
          <w:rtl/>
          <w:lang w:val="fr-FR" w:bidi="ar-LY"/>
        </w:rPr>
        <w:t xml:space="preserve">  لابد من تعممه على كل شركات العالم المسجلة بالبورصات وغير المسجلة.</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eastAsia="ar-SA" w:bidi="ar-IQ"/>
        </w:rPr>
        <w:t xml:space="preserve"> جاءت في المرتبة الأولى وكانت نسبة الإجابة مرتفعة في فئة (</w:t>
      </w:r>
      <w:r w:rsidRPr="00E7106E">
        <w:rPr>
          <w:rFonts w:asciiTheme="majorBidi" w:eastAsia="Calibri" w:hAnsiTheme="majorBidi" w:cstheme="majorBidi"/>
          <w:sz w:val="28"/>
          <w:szCs w:val="28"/>
          <w:rtl/>
          <w:lang w:eastAsia="ar-SA"/>
        </w:rPr>
        <w:t>موافق</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75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3.8500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.48936</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rPr>
        <w:t>.</w:t>
      </w:r>
    </w:p>
    <w:p w:rsidR="00792ACC" w:rsidRPr="00E7106E" w:rsidRDefault="00792ACC" w:rsidP="003B03C0">
      <w:pPr>
        <w:jc w:val="mediumKashida"/>
        <w:rPr>
          <w:rFonts w:asciiTheme="majorBidi" w:eastAsia="Calibri" w:hAnsiTheme="majorBidi" w:cstheme="majorBidi"/>
          <w:sz w:val="28"/>
          <w:szCs w:val="28"/>
          <w:rtl/>
          <w:lang w:eastAsia="ar-SA" w:bidi="ar-LY"/>
        </w:rPr>
      </w:pPr>
      <w:r w:rsidRPr="00E7106E">
        <w:rPr>
          <w:rFonts w:asciiTheme="majorBidi" w:eastAsia="Calibri" w:hAnsiTheme="majorBidi" w:cstheme="majorBidi"/>
          <w:sz w:val="28"/>
          <w:szCs w:val="28"/>
          <w:rtl/>
          <w:lang w:eastAsia="ar-SA" w:bidi="ar-IQ"/>
        </w:rPr>
        <w:t xml:space="preserve">وجاءت عبارة </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val="fr-FR" w:bidi="ar-LY"/>
        </w:rPr>
        <w:t xml:space="preserve">يساعد </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المعيار</w:t>
      </w:r>
      <w:r w:rsidRPr="00E7106E">
        <w:rPr>
          <w:rFonts w:asciiTheme="majorBidi" w:eastAsia="Calibri" w:hAnsiTheme="majorBidi" w:cstheme="majorBidi"/>
          <w:sz w:val="28"/>
          <w:szCs w:val="28"/>
          <w:lang w:val="fr-FR" w:bidi="ar-LY"/>
        </w:rPr>
        <w:t xml:space="preserve"> IAS 21</w:t>
      </w:r>
      <w:r w:rsidRPr="00E7106E">
        <w:rPr>
          <w:rFonts w:asciiTheme="majorBidi" w:eastAsia="Calibri" w:hAnsiTheme="majorBidi" w:cstheme="majorBidi"/>
          <w:sz w:val="28"/>
          <w:szCs w:val="28"/>
          <w:rtl/>
          <w:lang w:val="fr-FR" w:bidi="ar-LY"/>
        </w:rPr>
        <w:t>في</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تطوير</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سوق</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الأوراق</w:t>
      </w:r>
      <w:r w:rsidRPr="00E7106E">
        <w:rPr>
          <w:rFonts w:asciiTheme="majorBidi" w:eastAsia="Calibri" w:hAnsiTheme="majorBidi" w:cstheme="majorBidi"/>
          <w:sz w:val="28"/>
          <w:szCs w:val="28"/>
          <w:lang w:val="fr-FR" w:bidi="ar-LY"/>
        </w:rPr>
        <w:t xml:space="preserve"> </w:t>
      </w:r>
      <w:r w:rsidRPr="00E7106E">
        <w:rPr>
          <w:rFonts w:asciiTheme="majorBidi" w:eastAsia="Calibri" w:hAnsiTheme="majorBidi" w:cstheme="majorBidi"/>
          <w:sz w:val="28"/>
          <w:szCs w:val="28"/>
          <w:rtl/>
          <w:lang w:val="fr-FR" w:bidi="ar-LY"/>
        </w:rPr>
        <w:t>المالية</w:t>
      </w:r>
      <w:r w:rsidRPr="00E7106E">
        <w:rPr>
          <w:rFonts w:asciiTheme="majorBidi" w:eastAsia="Calibri" w:hAnsiTheme="majorBidi" w:cstheme="majorBidi"/>
          <w:sz w:val="28"/>
          <w:szCs w:val="28"/>
          <w:lang w:val="fr-FR" w:bidi="ar-LY"/>
        </w:rPr>
        <w:t>.</w:t>
      </w:r>
      <w:r w:rsidRPr="00E7106E">
        <w:rPr>
          <w:rFonts w:asciiTheme="majorBidi" w:eastAsia="Calibri" w:hAnsiTheme="majorBidi" w:cstheme="majorBidi"/>
          <w:sz w:val="28"/>
          <w:szCs w:val="28"/>
          <w:rtl/>
          <w:lang w:eastAsia="ar-SA" w:bidi="ar-IQ"/>
        </w:rPr>
        <w:t>) في المرتبة الثانية، وكانت نسبة الإجابة مرتفعة في فئة (</w:t>
      </w:r>
      <w:r w:rsidRPr="00E7106E">
        <w:rPr>
          <w:rFonts w:asciiTheme="majorBidi" w:eastAsia="Calibri" w:hAnsiTheme="majorBidi" w:cstheme="majorBidi"/>
          <w:sz w:val="28"/>
          <w:szCs w:val="28"/>
          <w:rtl/>
          <w:lang w:eastAsia="ar-SA"/>
        </w:rPr>
        <w:t>موافق بشدة</w:t>
      </w:r>
      <w:r w:rsidRPr="00E7106E">
        <w:rPr>
          <w:rFonts w:asciiTheme="majorBidi" w:eastAsia="Calibri" w:hAnsiTheme="majorBidi" w:cstheme="majorBidi"/>
          <w:sz w:val="28"/>
          <w:szCs w:val="28"/>
          <w:rtl/>
          <w:lang w:eastAsia="ar-SA" w:bidi="ar-IQ"/>
        </w:rPr>
        <w:t>) وتساوي (</w:t>
      </w:r>
      <w:r w:rsidRPr="00E7106E">
        <w:rPr>
          <w:rFonts w:asciiTheme="majorBidi" w:eastAsia="Calibri" w:hAnsiTheme="majorBidi" w:cstheme="majorBidi"/>
          <w:color w:val="000000"/>
          <w:sz w:val="28"/>
          <w:szCs w:val="28"/>
          <w:rtl/>
        </w:rPr>
        <w:t>50</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3.4500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.60481</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sz w:val="28"/>
          <w:szCs w:val="28"/>
          <w:rtl/>
          <w:lang w:eastAsia="ar-SA" w:bidi="ar-LY"/>
        </w:rPr>
        <w:t>.</w:t>
      </w:r>
    </w:p>
    <w:p w:rsidR="00792ACC" w:rsidRPr="00E7106E" w:rsidRDefault="00792ACC" w:rsidP="003B03C0">
      <w:pPr>
        <w:autoSpaceDE w:val="0"/>
        <w:autoSpaceDN w:val="0"/>
        <w:adjustRightInd w:val="0"/>
        <w:jc w:val="mediumKashida"/>
        <w:rPr>
          <w:rFonts w:asciiTheme="majorBidi" w:hAnsiTheme="majorBidi" w:cstheme="majorBidi"/>
          <w:sz w:val="28"/>
          <w:szCs w:val="28"/>
        </w:rPr>
      </w:pPr>
      <w:r w:rsidRPr="00E7106E">
        <w:rPr>
          <w:rFonts w:asciiTheme="majorBidi" w:eastAsia="Calibri" w:hAnsiTheme="majorBidi" w:cstheme="majorBidi"/>
          <w:sz w:val="28"/>
          <w:szCs w:val="28"/>
          <w:rtl/>
          <w:lang w:eastAsia="ar-SA" w:bidi="ar-IQ"/>
        </w:rPr>
        <w:t xml:space="preserve">وأتت عبارة </w:t>
      </w:r>
      <w:r w:rsidRPr="00E7106E">
        <w:rPr>
          <w:rFonts w:asciiTheme="majorBidi" w:eastAsia="Calibri" w:hAnsiTheme="majorBidi" w:cstheme="majorBidi"/>
          <w:b/>
          <w:bCs/>
          <w:sz w:val="28"/>
          <w:szCs w:val="28"/>
          <w:rtl/>
          <w:lang w:eastAsia="ar-SA" w:bidi="ar-IQ"/>
        </w:rPr>
        <w:t>(</w:t>
      </w:r>
      <w:r w:rsidRPr="00E7106E">
        <w:rPr>
          <w:rFonts w:asciiTheme="majorBidi" w:hAnsiTheme="majorBidi" w:cstheme="majorBidi"/>
          <w:sz w:val="28"/>
          <w:szCs w:val="28"/>
          <w:rtl/>
        </w:rPr>
        <w:t>إن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فكرة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يمكن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أن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تتحقق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عن</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طريق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تبني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المعايير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الدولية</w:t>
      </w:r>
      <w:r w:rsidRPr="00E7106E">
        <w:rPr>
          <w:rFonts w:asciiTheme="majorBidi" w:hAnsiTheme="majorBidi" w:cstheme="majorBidi"/>
          <w:sz w:val="28"/>
          <w:szCs w:val="28"/>
        </w:rPr>
        <w:t xml:space="preserve"> ) </w:t>
      </w:r>
      <w:r w:rsidRPr="00E7106E">
        <w:rPr>
          <w:rFonts w:asciiTheme="majorBidi" w:hAnsiTheme="majorBidi" w:cstheme="majorBidi"/>
          <w:sz w:val="28"/>
          <w:szCs w:val="28"/>
          <w:rtl/>
        </w:rPr>
        <w:t>في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ذاتها</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كعلاج</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للمشكلة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المتعلقة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التقارير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المستوى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لا</w:t>
      </w:r>
      <w:r w:rsidR="003B03C0">
        <w:rPr>
          <w:rFonts w:asciiTheme="majorBidi" w:hAnsiTheme="majorBidi" w:cstheme="majorBidi" w:hint="cs"/>
          <w:sz w:val="28"/>
          <w:szCs w:val="28"/>
          <w:rtl/>
        </w:rPr>
        <w:t xml:space="preserve"> </w:t>
      </w:r>
      <w:r w:rsidRPr="00E7106E">
        <w:rPr>
          <w:rFonts w:asciiTheme="majorBidi" w:hAnsiTheme="majorBidi" w:cstheme="majorBidi"/>
          <w:sz w:val="28"/>
          <w:szCs w:val="28"/>
          <w:rtl/>
        </w:rPr>
        <w:t>تحظى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بقبول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عام</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حتى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المستوى</w:t>
      </w:r>
      <w:r w:rsidRPr="00E7106E">
        <w:rPr>
          <w:rFonts w:asciiTheme="majorBidi" w:eastAsia="Calibri" w:hAnsiTheme="majorBidi" w:cstheme="majorBidi"/>
          <w:sz w:val="28"/>
          <w:szCs w:val="28"/>
          <w:rtl/>
          <w:lang w:eastAsia="ar-SA" w:bidi="ar-IQ"/>
        </w:rPr>
        <w:t xml:space="preserve"> ) في المرتبة الثالثة، وكانت نسبة الإجابة مرتفعة في فئة (محايد) وتساوي (</w:t>
      </w:r>
      <w:r w:rsidRPr="00E7106E">
        <w:rPr>
          <w:rFonts w:asciiTheme="majorBidi" w:eastAsia="Calibri" w:hAnsiTheme="majorBidi" w:cstheme="majorBidi"/>
          <w:color w:val="000000"/>
          <w:sz w:val="28"/>
          <w:szCs w:val="28"/>
          <w:rtl/>
        </w:rPr>
        <w:t>75</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3.1500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.48936</w:t>
      </w:r>
      <w:r w:rsidRPr="00E7106E">
        <w:rPr>
          <w:rFonts w:asciiTheme="majorBidi" w:eastAsia="Calibri" w:hAnsiTheme="majorBidi" w:cstheme="majorBidi"/>
          <w:color w:val="000000"/>
          <w:sz w:val="28"/>
          <w:szCs w:val="28"/>
          <w:rtl/>
          <w:lang w:bidi="ar-IQ"/>
        </w:rPr>
        <w:t>)</w:t>
      </w:r>
      <w:r w:rsidRPr="00E7106E">
        <w:rPr>
          <w:rFonts w:asciiTheme="majorBidi" w:eastAsia="Calibri" w:hAnsiTheme="majorBidi" w:cstheme="majorBidi"/>
          <w:sz w:val="28"/>
          <w:szCs w:val="28"/>
          <w:rtl/>
          <w:lang w:eastAsia="ar-SA" w:bidi="ar-LY"/>
        </w:rPr>
        <w:t>.</w:t>
      </w:r>
    </w:p>
    <w:p w:rsidR="00792ACC" w:rsidRPr="00E7106E" w:rsidRDefault="00792ACC" w:rsidP="003B03C0">
      <w:pPr>
        <w:jc w:val="mediumKashida"/>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tl/>
          <w:lang w:eastAsia="ar-SA" w:bidi="ar-IQ"/>
        </w:rPr>
        <w:t xml:space="preserve">وأتت عبارة </w:t>
      </w:r>
      <w:r w:rsidRPr="00E7106E">
        <w:rPr>
          <w:rFonts w:asciiTheme="majorBidi" w:eastAsia="Calibri" w:hAnsiTheme="majorBidi" w:cstheme="majorBidi"/>
          <w:b/>
          <w:bCs/>
          <w:sz w:val="28"/>
          <w:szCs w:val="28"/>
          <w:rtl/>
          <w:lang w:eastAsia="ar-SA" w:bidi="ar-IQ"/>
        </w:rPr>
        <w:t>(</w:t>
      </w:r>
      <w:r w:rsidRPr="00E7106E">
        <w:rPr>
          <w:rFonts w:asciiTheme="majorBidi" w:eastAsia="Calibri" w:hAnsiTheme="majorBidi" w:cstheme="majorBidi"/>
          <w:sz w:val="28"/>
          <w:szCs w:val="28"/>
          <w:rtl/>
          <w:lang w:val="fr-FR" w:bidi="ar-LY"/>
        </w:rPr>
        <w:t xml:space="preserve">اختلاف متطلبات أسواق الأوراق المالية في الدول النامية مع متطلباتها في مثيلاتها من الدول التي تؤثر في عملية إصدار وتطوير المعيار 21) </w:t>
      </w:r>
      <w:r w:rsidRPr="00E7106E">
        <w:rPr>
          <w:rFonts w:asciiTheme="majorBidi" w:eastAsia="Calibri" w:hAnsiTheme="majorBidi" w:cstheme="majorBidi"/>
          <w:sz w:val="28"/>
          <w:szCs w:val="28"/>
          <w:rtl/>
          <w:lang w:eastAsia="ar-SA" w:bidi="ar-IQ"/>
        </w:rPr>
        <w:t>في المرتبة الرابعة، وكانت نسبة الإجابة مرتفعة في فئة (محايد) وتساوي (</w:t>
      </w:r>
      <w:r w:rsidRPr="00E7106E">
        <w:rPr>
          <w:rFonts w:asciiTheme="majorBidi" w:eastAsia="Calibri" w:hAnsiTheme="majorBidi" w:cstheme="majorBidi"/>
          <w:color w:val="000000"/>
          <w:sz w:val="28"/>
          <w:szCs w:val="28"/>
          <w:rtl/>
        </w:rPr>
        <w:t>60</w:t>
      </w:r>
      <w:r w:rsidRPr="00E7106E">
        <w:rPr>
          <w:rFonts w:asciiTheme="majorBidi" w:eastAsia="Calibri" w:hAnsiTheme="majorBidi" w:cstheme="majorBidi"/>
          <w:sz w:val="28"/>
          <w:szCs w:val="28"/>
          <w:rtl/>
          <w:lang w:eastAsia="ar-SA"/>
        </w:rPr>
        <w:t>%</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وأن متوسط إجابات أفراد عينة الدراسة يساوي </w:t>
      </w:r>
      <w:r w:rsidRPr="00E7106E">
        <w:rPr>
          <w:rFonts w:asciiTheme="majorBidi" w:eastAsia="Calibri" w:hAnsiTheme="majorBidi" w:cstheme="majorBidi"/>
          <w:sz w:val="28"/>
          <w:szCs w:val="28"/>
          <w:rtl/>
          <w:lang w:eastAsia="ar-SA" w:bidi="ar-IQ"/>
        </w:rPr>
        <w:t>(</w:t>
      </w:r>
      <w:r w:rsidRPr="00E7106E">
        <w:rPr>
          <w:rFonts w:asciiTheme="majorBidi" w:eastAsia="Calibri" w:hAnsiTheme="majorBidi" w:cstheme="majorBidi"/>
          <w:color w:val="000000"/>
          <w:sz w:val="28"/>
          <w:szCs w:val="28"/>
          <w:rtl/>
        </w:rPr>
        <w:t>3.1000</w:t>
      </w:r>
      <w:r w:rsidRPr="00E7106E">
        <w:rPr>
          <w:rFonts w:asciiTheme="majorBidi" w:eastAsia="Calibri" w:hAnsiTheme="majorBidi" w:cstheme="majorBidi"/>
          <w:sz w:val="28"/>
          <w:szCs w:val="28"/>
          <w:rtl/>
          <w:lang w:eastAsia="ar-SA" w:bidi="ar-IQ"/>
        </w:rPr>
        <w:t xml:space="preserve">) </w:t>
      </w:r>
      <w:r w:rsidRPr="00E7106E">
        <w:rPr>
          <w:rFonts w:asciiTheme="majorBidi" w:eastAsia="Calibri" w:hAnsiTheme="majorBidi" w:cstheme="majorBidi"/>
          <w:sz w:val="28"/>
          <w:szCs w:val="28"/>
          <w:rtl/>
          <w:lang w:eastAsia="ar-SA"/>
        </w:rPr>
        <w:t xml:space="preserve">بانحراف معياري </w:t>
      </w:r>
      <w:r w:rsidRPr="00E7106E">
        <w:rPr>
          <w:rFonts w:asciiTheme="majorBidi" w:eastAsia="Calibri" w:hAnsiTheme="majorBidi" w:cstheme="majorBidi"/>
          <w:sz w:val="28"/>
          <w:szCs w:val="28"/>
          <w:rtl/>
          <w:lang w:eastAsia="ar-SA" w:bidi="ar-IQ"/>
        </w:rPr>
        <w:t>(</w:t>
      </w:r>
      <w:r w:rsidRPr="00E7106E">
        <w:rPr>
          <w:rFonts w:asciiTheme="majorBidi" w:hAnsiTheme="majorBidi" w:cstheme="majorBidi"/>
          <w:sz w:val="28"/>
          <w:szCs w:val="28"/>
        </w:rPr>
        <w:t>.64072</w:t>
      </w:r>
      <w:r w:rsidRPr="00E7106E">
        <w:rPr>
          <w:rFonts w:asciiTheme="majorBidi" w:eastAsia="Calibri" w:hAnsiTheme="majorBidi" w:cstheme="majorBidi"/>
          <w:color w:val="000000"/>
          <w:sz w:val="28"/>
          <w:szCs w:val="28"/>
          <w:rtl/>
          <w:lang w:bidi="ar-IQ"/>
        </w:rPr>
        <w:t>)</w:t>
      </w:r>
      <w:r w:rsidRPr="00E7106E">
        <w:rPr>
          <w:rFonts w:asciiTheme="majorBidi" w:eastAsia="Calibri" w:hAnsiTheme="majorBidi" w:cstheme="majorBidi"/>
          <w:sz w:val="28"/>
          <w:szCs w:val="28"/>
          <w:rtl/>
          <w:lang w:eastAsia="ar-SA" w:bidi="ar-LY"/>
        </w:rPr>
        <w:t>.</w:t>
      </w:r>
    </w:p>
    <w:p w:rsidR="00792ACC" w:rsidRPr="003B03C0" w:rsidRDefault="00792ACC" w:rsidP="0019273D">
      <w:pPr>
        <w:autoSpaceDE w:val="0"/>
        <w:autoSpaceDN w:val="0"/>
        <w:adjustRightInd w:val="0"/>
        <w:spacing w:after="0"/>
        <w:rPr>
          <w:rFonts w:asciiTheme="majorBidi" w:eastAsia="Calibri" w:hAnsiTheme="majorBidi" w:cstheme="majorBidi"/>
          <w:b/>
          <w:bCs/>
          <w:sz w:val="32"/>
          <w:szCs w:val="32"/>
          <w:rtl/>
        </w:rPr>
      </w:pPr>
      <w:r w:rsidRPr="003B03C0">
        <w:rPr>
          <w:rFonts w:asciiTheme="majorBidi" w:eastAsia="Calibri" w:hAnsiTheme="majorBidi" w:cstheme="majorBidi"/>
          <w:b/>
          <w:bCs/>
          <w:sz w:val="32"/>
          <w:szCs w:val="32"/>
          <w:rtl/>
        </w:rPr>
        <w:t xml:space="preserve">تحليل فرضيات </w:t>
      </w:r>
      <w:r w:rsidRPr="003B03C0">
        <w:rPr>
          <w:rFonts w:asciiTheme="majorBidi" w:eastAsia="Calibri" w:hAnsiTheme="majorBidi" w:cstheme="majorBidi"/>
          <w:b/>
          <w:bCs/>
          <w:sz w:val="32"/>
          <w:szCs w:val="32"/>
        </w:rPr>
        <w:t xml:space="preserve"> </w:t>
      </w:r>
      <w:r w:rsidRPr="003B03C0">
        <w:rPr>
          <w:rFonts w:asciiTheme="majorBidi" w:eastAsia="Calibri" w:hAnsiTheme="majorBidi" w:cstheme="majorBidi"/>
          <w:b/>
          <w:bCs/>
          <w:sz w:val="32"/>
          <w:szCs w:val="32"/>
          <w:rtl/>
        </w:rPr>
        <w:t>الدراسة</w:t>
      </w:r>
    </w:p>
    <w:p w:rsidR="00792ACC" w:rsidRPr="00E7106E" w:rsidRDefault="00792ACC" w:rsidP="00F65911">
      <w:pPr>
        <w:tabs>
          <w:tab w:val="right" w:pos="937"/>
        </w:tabs>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لاختبار فروض الدراسة والتحقق منها، تم حساب الوسط الحسابي والانحراف المعياري لكل فرض، وكذلك تم استخدام اختبار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لعينة الواحدة</w:t>
      </w:r>
      <w:r w:rsidR="00F65911">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 xml:space="preserve">( </w:t>
      </w:r>
      <w:r w:rsidRPr="00E7106E">
        <w:rPr>
          <w:rFonts w:asciiTheme="majorBidi" w:eastAsia="Calibri" w:hAnsiTheme="majorBidi" w:cstheme="majorBidi"/>
          <w:sz w:val="28"/>
          <w:szCs w:val="28"/>
        </w:rPr>
        <w:t>( one sample t – test</w:t>
      </w:r>
      <w:r w:rsidRPr="00E7106E">
        <w:rPr>
          <w:rFonts w:asciiTheme="majorBidi" w:eastAsia="Calibri" w:hAnsiTheme="majorBidi" w:cstheme="majorBidi"/>
          <w:sz w:val="28"/>
          <w:szCs w:val="28"/>
          <w:rtl/>
        </w:rPr>
        <w:t xml:space="preserve"> لمعرفة دلالة الفروق.</w:t>
      </w:r>
    </w:p>
    <w:p w:rsidR="00792ACC" w:rsidRPr="00E7106E" w:rsidRDefault="00792ACC" w:rsidP="003B03C0">
      <w:pPr>
        <w:jc w:val="mediumKashida"/>
        <w:rPr>
          <w:rFonts w:asciiTheme="majorBidi" w:hAnsiTheme="majorBidi" w:cstheme="majorBidi"/>
          <w:sz w:val="28"/>
          <w:szCs w:val="28"/>
          <w:rtl/>
          <w:lang w:bidi="ar-LY"/>
        </w:rPr>
      </w:pPr>
      <w:r w:rsidRPr="00E7106E">
        <w:rPr>
          <w:rFonts w:asciiTheme="majorBidi" w:eastAsia="Calibri" w:hAnsiTheme="majorBidi" w:cstheme="majorBidi"/>
          <w:b/>
          <w:bCs/>
          <w:sz w:val="28"/>
          <w:szCs w:val="28"/>
          <w:rtl/>
        </w:rPr>
        <w:t>الفرضية الأولي:</w:t>
      </w:r>
      <w:r w:rsidRPr="00E7106E">
        <w:rPr>
          <w:rFonts w:asciiTheme="majorBidi" w:eastAsia="Calibri" w:hAnsiTheme="majorBidi" w:cstheme="majorBidi"/>
          <w:sz w:val="28"/>
          <w:szCs w:val="28"/>
          <w:rtl/>
          <w:lang w:bidi="ar-LY"/>
        </w:rPr>
        <w:t xml:space="preserve"> </w:t>
      </w:r>
      <w:r w:rsidRPr="00E7106E">
        <w:rPr>
          <w:rFonts w:asciiTheme="majorBidi" w:hAnsiTheme="majorBidi" w:cstheme="majorBidi"/>
          <w:sz w:val="28"/>
          <w:szCs w:val="28"/>
          <w:rtl/>
          <w:lang w:bidi="ar-LY"/>
        </w:rPr>
        <w:t>لا</w:t>
      </w:r>
      <w:r w:rsidR="003B03C0">
        <w:rPr>
          <w:rFonts w:asciiTheme="majorBidi" w:hAnsiTheme="majorBidi" w:cstheme="majorBidi" w:hint="cs"/>
          <w:sz w:val="28"/>
          <w:szCs w:val="28"/>
          <w:rtl/>
          <w:lang w:bidi="ar-LY"/>
        </w:rPr>
        <w:t xml:space="preserve"> </w:t>
      </w:r>
      <w:r w:rsidRPr="00E7106E">
        <w:rPr>
          <w:rFonts w:asciiTheme="majorBidi" w:hAnsiTheme="majorBidi" w:cstheme="majorBidi"/>
          <w:sz w:val="28"/>
          <w:szCs w:val="28"/>
          <w:rtl/>
          <w:lang w:bidi="ar-LY"/>
        </w:rPr>
        <w:t xml:space="preserve">يوجد المعيار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على تقديم حلول لبعض المشاكل المحاسبية واعطائها طابع العالمية لتكون معيارية وقابلة للعمل به في مختلف الدول.</w:t>
      </w:r>
    </w:p>
    <w:p w:rsidR="00792ACC" w:rsidRPr="00E7106E" w:rsidRDefault="00792ACC" w:rsidP="003B03C0">
      <w:pPr>
        <w:pStyle w:val="a0"/>
        <w:tabs>
          <w:tab w:val="right" w:pos="937"/>
        </w:tabs>
        <w:spacing w:after="160"/>
        <w:ind w:left="423"/>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لتحقق من الفرضية الأولي تم استخدام اختبار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لعينة الواحدة لدلالة الإحصائية عند مستوي معنوية (0.05</w:t>
      </w:r>
      <w:r w:rsidRPr="00E7106E">
        <w:rPr>
          <w:rFonts w:asciiTheme="majorBidi" w:eastAsia="Calibri" w:hAnsiTheme="majorBidi" w:cstheme="majorBidi"/>
          <w:sz w:val="28"/>
          <w:szCs w:val="28"/>
        </w:rPr>
        <w:t xml:space="preserve">( </w:t>
      </w:r>
      <w:r w:rsidRPr="00E7106E">
        <w:rPr>
          <w:rFonts w:asciiTheme="majorBidi" w:eastAsia="Calibri" w:hAnsiTheme="majorBidi" w:cstheme="majorBidi"/>
          <w:sz w:val="28"/>
          <w:szCs w:val="28"/>
          <w:rtl/>
          <w:lang w:bidi="ar-LY"/>
        </w:rPr>
        <w:t xml:space="preserve"> </w:t>
      </w:r>
      <w:r w:rsidRPr="00E7106E">
        <w:rPr>
          <w:rFonts w:asciiTheme="majorBidi" w:eastAsia="Calibri" w:hAnsiTheme="majorBidi" w:cstheme="majorBidi"/>
          <w:sz w:val="28"/>
          <w:szCs w:val="28"/>
          <w:rtl/>
        </w:rPr>
        <w:t>، والجدول رقم (</w:t>
      </w:r>
      <w:r w:rsidR="00F65911">
        <w:rPr>
          <w:rFonts w:asciiTheme="majorBidi" w:eastAsia="Calibri" w:hAnsiTheme="majorBidi" w:cstheme="majorBidi" w:hint="cs"/>
          <w:sz w:val="28"/>
          <w:szCs w:val="28"/>
          <w:rtl/>
        </w:rPr>
        <w:t>11.4</w:t>
      </w:r>
      <w:r w:rsidRPr="00E7106E">
        <w:rPr>
          <w:rFonts w:asciiTheme="majorBidi" w:eastAsia="Calibri" w:hAnsiTheme="majorBidi" w:cstheme="majorBidi"/>
          <w:sz w:val="28"/>
          <w:szCs w:val="28"/>
          <w:rtl/>
        </w:rPr>
        <w:t>) يوضح ذلك:</w:t>
      </w:r>
    </w:p>
    <w:p w:rsidR="00792ACC" w:rsidRPr="00E7106E" w:rsidRDefault="00792ACC" w:rsidP="0019273D">
      <w:pPr>
        <w:spacing w:after="160"/>
        <w:jc w:val="both"/>
        <w:rPr>
          <w:rFonts w:asciiTheme="majorBidi" w:eastAsia="Calibri" w:hAnsiTheme="majorBidi" w:cstheme="majorBidi"/>
          <w:sz w:val="28"/>
          <w:szCs w:val="28"/>
          <w:rtl/>
        </w:rPr>
      </w:pPr>
    </w:p>
    <w:p w:rsidR="00792ACC" w:rsidRPr="003B03C0" w:rsidRDefault="00792ACC" w:rsidP="00F65911">
      <w:pPr>
        <w:tabs>
          <w:tab w:val="right" w:pos="937"/>
        </w:tabs>
        <w:spacing w:after="160"/>
        <w:jc w:val="center"/>
        <w:rPr>
          <w:rFonts w:asciiTheme="majorBidi" w:eastAsia="Calibri" w:hAnsiTheme="majorBidi" w:cstheme="majorBidi"/>
          <w:b/>
          <w:bCs/>
          <w:rtl/>
        </w:rPr>
      </w:pPr>
      <w:r w:rsidRPr="003B03C0">
        <w:rPr>
          <w:rFonts w:asciiTheme="majorBidi" w:eastAsia="Calibri" w:hAnsiTheme="majorBidi" w:cstheme="majorBidi"/>
          <w:b/>
          <w:bCs/>
          <w:rtl/>
        </w:rPr>
        <w:t>جدول رقم (</w:t>
      </w:r>
      <w:r w:rsidR="00F65911">
        <w:rPr>
          <w:rFonts w:asciiTheme="majorBidi" w:eastAsia="Calibri" w:hAnsiTheme="majorBidi" w:cstheme="majorBidi" w:hint="cs"/>
          <w:b/>
          <w:bCs/>
          <w:rtl/>
        </w:rPr>
        <w:t>11.4</w:t>
      </w:r>
      <w:r w:rsidRPr="003B03C0">
        <w:rPr>
          <w:rFonts w:asciiTheme="majorBidi" w:eastAsia="Calibri" w:hAnsiTheme="majorBidi" w:cstheme="majorBidi"/>
          <w:b/>
          <w:bCs/>
          <w:rtl/>
        </w:rPr>
        <w:t>) يوضح نتائج اختبار (</w:t>
      </w:r>
      <w:r w:rsidRPr="003B03C0">
        <w:rPr>
          <w:rFonts w:asciiTheme="majorBidi" w:eastAsia="Calibri" w:hAnsiTheme="majorBidi" w:cstheme="majorBidi"/>
          <w:b/>
          <w:bCs/>
        </w:rPr>
        <w:t>T</w:t>
      </w:r>
      <w:r w:rsidRPr="003B03C0">
        <w:rPr>
          <w:rFonts w:asciiTheme="majorBidi" w:eastAsia="Calibri" w:hAnsiTheme="majorBidi" w:cstheme="majorBidi"/>
          <w:b/>
          <w:bCs/>
          <w:rtl/>
        </w:rPr>
        <w:t>) للتعرف على دلالة الفروق للإجابات على فقرات الفرضية الاولي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094"/>
        <w:gridCol w:w="1457"/>
        <w:gridCol w:w="1202"/>
        <w:gridCol w:w="1175"/>
        <w:gridCol w:w="1272"/>
        <w:gridCol w:w="1203"/>
      </w:tblGrid>
      <w:tr w:rsidR="00792ACC" w:rsidRPr="00E7106E" w:rsidTr="003B03C0">
        <w:trPr>
          <w:jc w:val="center"/>
        </w:trPr>
        <w:tc>
          <w:tcPr>
            <w:tcW w:w="1548"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عدد الأفراد</w:t>
            </w:r>
          </w:p>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Pr>
              <w:t>N</w:t>
            </w:r>
          </w:p>
        </w:tc>
        <w:tc>
          <w:tcPr>
            <w:tcW w:w="1140"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الوسط الحسابي</w:t>
            </w:r>
          </w:p>
          <w:p w:rsidR="00792ACC" w:rsidRPr="00E7106E" w:rsidRDefault="00792ACC" w:rsidP="003B03C0">
            <w:pPr>
              <w:tabs>
                <w:tab w:val="right" w:pos="937"/>
              </w:tabs>
              <w:spacing w:after="0" w:line="240"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Mean</w:t>
            </w:r>
          </w:p>
        </w:tc>
        <w:tc>
          <w:tcPr>
            <w:tcW w:w="1515"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الانحراف المعياري</w:t>
            </w:r>
          </w:p>
          <w:p w:rsidR="00792ACC" w:rsidRPr="00E7106E" w:rsidRDefault="00792ACC" w:rsidP="003B03C0">
            <w:pPr>
              <w:tabs>
                <w:tab w:val="right" w:pos="937"/>
              </w:tabs>
              <w:spacing w:after="0" w:line="240" w:lineRule="auto"/>
              <w:jc w:val="center"/>
              <w:rPr>
                <w:rFonts w:asciiTheme="majorBidi" w:eastAsia="Calibri" w:hAnsiTheme="majorBidi" w:cstheme="majorBidi"/>
                <w:sz w:val="28"/>
                <w:szCs w:val="28"/>
                <w:rtl/>
              </w:rPr>
            </w:pPr>
            <w:r w:rsidRPr="00E7106E">
              <w:rPr>
                <w:rFonts w:asciiTheme="majorBidi" w:eastAsia="Calibri" w:hAnsiTheme="majorBidi" w:cstheme="majorBidi"/>
                <w:sz w:val="28"/>
                <w:szCs w:val="28"/>
              </w:rPr>
              <w:t>Std. Deviation</w:t>
            </w:r>
          </w:p>
        </w:tc>
        <w:tc>
          <w:tcPr>
            <w:tcW w:w="1354"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 xml:space="preserve">قيمة </w:t>
            </w:r>
            <w:r w:rsidRPr="00E7106E">
              <w:rPr>
                <w:rFonts w:asciiTheme="majorBidi" w:eastAsia="Calibri" w:hAnsiTheme="majorBidi" w:cstheme="majorBidi"/>
                <w:b/>
                <w:bCs/>
                <w:sz w:val="28"/>
                <w:szCs w:val="28"/>
              </w:rPr>
              <w:t>T</w:t>
            </w:r>
          </w:p>
        </w:tc>
        <w:tc>
          <w:tcPr>
            <w:tcW w:w="1334"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درجة الحرية</w:t>
            </w:r>
          </w:p>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Pr>
            </w:pPr>
            <w:proofErr w:type="spellStart"/>
            <w:r w:rsidRPr="00E7106E">
              <w:rPr>
                <w:rFonts w:asciiTheme="majorBidi" w:eastAsia="Calibri" w:hAnsiTheme="majorBidi" w:cstheme="majorBidi"/>
                <w:b/>
                <w:bCs/>
                <w:sz w:val="28"/>
                <w:szCs w:val="28"/>
              </w:rPr>
              <w:t>Df</w:t>
            </w:r>
            <w:proofErr w:type="spellEnd"/>
          </w:p>
        </w:tc>
        <w:tc>
          <w:tcPr>
            <w:tcW w:w="1347"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القيمة الاحتمالية</w:t>
            </w:r>
          </w:p>
          <w:p w:rsidR="00792ACC" w:rsidRPr="00E7106E" w:rsidRDefault="00792ACC" w:rsidP="003B03C0">
            <w:pPr>
              <w:tabs>
                <w:tab w:val="right" w:pos="937"/>
              </w:tabs>
              <w:spacing w:after="0" w:line="240" w:lineRule="auto"/>
              <w:jc w:val="center"/>
              <w:rPr>
                <w:rFonts w:asciiTheme="majorBidi" w:eastAsia="Calibri" w:hAnsiTheme="majorBidi" w:cstheme="majorBidi"/>
                <w:sz w:val="28"/>
                <w:szCs w:val="28"/>
              </w:rPr>
            </w:pPr>
            <w:proofErr w:type="spellStart"/>
            <w:r w:rsidRPr="00E7106E">
              <w:rPr>
                <w:rFonts w:asciiTheme="majorBidi" w:eastAsia="Calibri" w:hAnsiTheme="majorBidi" w:cstheme="majorBidi"/>
                <w:sz w:val="28"/>
                <w:szCs w:val="28"/>
              </w:rPr>
              <w:t>Asymp</w:t>
            </w:r>
            <w:proofErr w:type="spellEnd"/>
            <w:r w:rsidRPr="00E7106E">
              <w:rPr>
                <w:rFonts w:asciiTheme="majorBidi" w:eastAsia="Calibri" w:hAnsiTheme="majorBidi" w:cstheme="majorBidi"/>
                <w:sz w:val="28"/>
                <w:szCs w:val="28"/>
              </w:rPr>
              <w:t>.</w:t>
            </w:r>
          </w:p>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sz w:val="28"/>
                <w:szCs w:val="28"/>
              </w:rPr>
              <w:t>sig</w:t>
            </w:r>
          </w:p>
        </w:tc>
        <w:tc>
          <w:tcPr>
            <w:tcW w:w="1338"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مستوي الدلالة</w:t>
            </w:r>
          </w:p>
          <w:p w:rsidR="00792ACC" w:rsidRPr="00E7106E" w:rsidRDefault="00792ACC" w:rsidP="003B03C0">
            <w:pPr>
              <w:tabs>
                <w:tab w:val="right" w:pos="937"/>
              </w:tabs>
              <w:spacing w:after="0" w:line="240"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Level</w:t>
            </w:r>
          </w:p>
        </w:tc>
      </w:tr>
      <w:tr w:rsidR="00792ACC" w:rsidRPr="00E7106E" w:rsidTr="003B03C0">
        <w:trPr>
          <w:jc w:val="center"/>
        </w:trPr>
        <w:tc>
          <w:tcPr>
            <w:tcW w:w="1548"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20</w:t>
            </w:r>
          </w:p>
        </w:tc>
        <w:tc>
          <w:tcPr>
            <w:tcW w:w="1140"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4.1250</w:t>
            </w:r>
          </w:p>
        </w:tc>
        <w:tc>
          <w:tcPr>
            <w:tcW w:w="1515"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0.35818</w:t>
            </w:r>
          </w:p>
        </w:tc>
        <w:tc>
          <w:tcPr>
            <w:tcW w:w="1354"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9.052</w:t>
            </w:r>
          </w:p>
        </w:tc>
        <w:tc>
          <w:tcPr>
            <w:tcW w:w="1334"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19</w:t>
            </w:r>
          </w:p>
        </w:tc>
        <w:tc>
          <w:tcPr>
            <w:tcW w:w="1347"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0.00</w:t>
            </w:r>
          </w:p>
        </w:tc>
        <w:tc>
          <w:tcPr>
            <w:tcW w:w="1338" w:type="dxa"/>
            <w:vAlign w:val="center"/>
            <w:hideMark/>
          </w:tcPr>
          <w:p w:rsidR="00792ACC" w:rsidRPr="00E7106E" w:rsidRDefault="00792ACC" w:rsidP="003B03C0">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0.05</w:t>
            </w:r>
          </w:p>
        </w:tc>
      </w:tr>
    </w:tbl>
    <w:p w:rsidR="00792ACC" w:rsidRPr="00E7106E" w:rsidRDefault="00792ACC" w:rsidP="00792ACC">
      <w:pPr>
        <w:spacing w:after="160" w:line="240" w:lineRule="auto"/>
        <w:jc w:val="both"/>
        <w:rPr>
          <w:rFonts w:asciiTheme="majorBidi" w:eastAsia="Calibri" w:hAnsiTheme="majorBidi" w:cstheme="majorBidi"/>
          <w:sz w:val="28"/>
          <w:szCs w:val="28"/>
          <w:rtl/>
        </w:rPr>
      </w:pPr>
    </w:p>
    <w:p w:rsidR="00792ACC" w:rsidRPr="00E7106E" w:rsidRDefault="00792ACC" w:rsidP="0019273D">
      <w:pPr>
        <w:rPr>
          <w:rFonts w:asciiTheme="majorBidi" w:hAnsiTheme="majorBidi" w:cstheme="majorBidi"/>
          <w:sz w:val="28"/>
          <w:szCs w:val="28"/>
          <w:rtl/>
          <w:lang w:bidi="ar-LY"/>
        </w:rPr>
      </w:pPr>
      <w:r w:rsidRPr="00E7106E">
        <w:rPr>
          <w:rFonts w:asciiTheme="majorBidi" w:eastAsia="Calibri" w:hAnsiTheme="majorBidi" w:cstheme="majorBidi"/>
          <w:sz w:val="28"/>
          <w:szCs w:val="28"/>
          <w:rtl/>
        </w:rPr>
        <w:t>نلاحظ من الجدول رقم (</w:t>
      </w:r>
      <w:r w:rsidR="00F65911">
        <w:rPr>
          <w:rFonts w:asciiTheme="majorBidi" w:eastAsia="Calibri" w:hAnsiTheme="majorBidi" w:cstheme="majorBidi" w:hint="cs"/>
          <w:sz w:val="28"/>
          <w:szCs w:val="28"/>
          <w:rtl/>
        </w:rPr>
        <w:t>11.4</w:t>
      </w:r>
      <w:r w:rsidRPr="00E7106E">
        <w:rPr>
          <w:rFonts w:asciiTheme="majorBidi" w:eastAsia="Calibri" w:hAnsiTheme="majorBidi" w:cstheme="majorBidi"/>
          <w:sz w:val="28"/>
          <w:szCs w:val="28"/>
          <w:rtl/>
        </w:rPr>
        <w:t>) أن قيمة الوسط الحسابي (</w:t>
      </w:r>
      <w:r w:rsidRPr="00E7106E">
        <w:rPr>
          <w:rFonts w:asciiTheme="majorBidi" w:eastAsia="Calibri" w:hAnsiTheme="majorBidi" w:cstheme="majorBidi"/>
          <w:b/>
          <w:bCs/>
          <w:sz w:val="28"/>
          <w:szCs w:val="28"/>
          <w:rtl/>
        </w:rPr>
        <w:t>4.1250</w:t>
      </w:r>
      <w:r w:rsidRPr="00E7106E">
        <w:rPr>
          <w:rFonts w:asciiTheme="majorBidi" w:eastAsia="Calibri" w:hAnsiTheme="majorBidi" w:cstheme="majorBidi"/>
          <w:sz w:val="28"/>
          <w:szCs w:val="28"/>
          <w:rtl/>
        </w:rPr>
        <w:t>)، كما بلغت قيمة الانحراف المعياري (</w:t>
      </w:r>
      <w:r w:rsidRPr="00E7106E">
        <w:rPr>
          <w:rFonts w:asciiTheme="majorBidi" w:eastAsia="Calibri" w:hAnsiTheme="majorBidi" w:cstheme="majorBidi"/>
          <w:b/>
          <w:bCs/>
          <w:sz w:val="28"/>
          <w:szCs w:val="28"/>
          <w:rtl/>
        </w:rPr>
        <w:t>0.35818</w:t>
      </w:r>
      <w:r w:rsidRPr="00E7106E">
        <w:rPr>
          <w:rFonts w:asciiTheme="majorBidi" w:eastAsia="Calibri" w:hAnsiTheme="majorBidi" w:cstheme="majorBidi"/>
          <w:sz w:val="28"/>
          <w:szCs w:val="28"/>
          <w:rtl/>
        </w:rPr>
        <w:t>)، وأن قيمة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 بلغت (</w:t>
      </w:r>
      <w:r w:rsidRPr="00E7106E">
        <w:rPr>
          <w:rFonts w:asciiTheme="majorBidi" w:eastAsia="Calibri" w:hAnsiTheme="majorBidi" w:cstheme="majorBidi"/>
          <w:b/>
          <w:bCs/>
          <w:sz w:val="28"/>
          <w:szCs w:val="28"/>
          <w:rtl/>
        </w:rPr>
        <w:t>9.052</w:t>
      </w:r>
      <w:r w:rsidRPr="00E7106E">
        <w:rPr>
          <w:rFonts w:asciiTheme="majorBidi" w:eastAsia="Calibri" w:hAnsiTheme="majorBidi" w:cstheme="majorBidi"/>
          <w:sz w:val="28"/>
          <w:szCs w:val="28"/>
          <w:rtl/>
        </w:rPr>
        <w:t>) و أن القيمة الاحتمالية لها (</w:t>
      </w:r>
      <w:r w:rsidRPr="00E7106E">
        <w:rPr>
          <w:rFonts w:asciiTheme="majorBidi" w:eastAsia="Calibri" w:hAnsiTheme="majorBidi" w:cstheme="majorBidi"/>
          <w:b/>
          <w:bCs/>
          <w:sz w:val="28"/>
          <w:szCs w:val="28"/>
          <w:rtl/>
        </w:rPr>
        <w:t>0.00</w:t>
      </w:r>
      <w:r w:rsidRPr="00E7106E">
        <w:rPr>
          <w:rFonts w:asciiTheme="majorBidi" w:eastAsia="Calibri" w:hAnsiTheme="majorBidi" w:cstheme="majorBidi"/>
          <w:sz w:val="28"/>
          <w:szCs w:val="28"/>
          <w:rtl/>
        </w:rPr>
        <w:t xml:space="preserve">) وهذه القيمة أقل من مستوي الدالة (0.05) بما يدل على قبول </w:t>
      </w:r>
      <w:r w:rsidRPr="00E7106E">
        <w:rPr>
          <w:rFonts w:asciiTheme="majorBidi" w:eastAsia="Calibri" w:hAnsiTheme="majorBidi" w:cstheme="majorBidi"/>
          <w:sz w:val="28"/>
          <w:szCs w:val="28"/>
          <w:rtl/>
          <w:lang w:eastAsia="ar-SA"/>
        </w:rPr>
        <w:t>الفرضية التي تنص على</w:t>
      </w:r>
      <w:r w:rsidRPr="00E7106E">
        <w:rPr>
          <w:rFonts w:asciiTheme="majorBidi" w:eastAsia="Calibri" w:hAnsiTheme="majorBidi" w:cstheme="majorBidi"/>
          <w:b/>
          <w:bCs/>
          <w:sz w:val="28"/>
          <w:szCs w:val="28"/>
          <w:rtl/>
        </w:rPr>
        <w:t xml:space="preserve"> </w:t>
      </w:r>
      <w:r w:rsidRPr="00E7106E">
        <w:rPr>
          <w:rFonts w:asciiTheme="majorBidi" w:eastAsia="Calibri" w:hAnsiTheme="majorBidi" w:cstheme="majorBidi"/>
          <w:sz w:val="28"/>
          <w:szCs w:val="28"/>
          <w:rtl/>
        </w:rPr>
        <w:t xml:space="preserve">ان </w:t>
      </w:r>
      <w:proofErr w:type="spellStart"/>
      <w:r w:rsidRPr="00E7106E">
        <w:rPr>
          <w:rFonts w:asciiTheme="majorBidi" w:hAnsiTheme="majorBidi" w:cstheme="majorBidi"/>
          <w:sz w:val="28"/>
          <w:szCs w:val="28"/>
          <w:rtl/>
          <w:lang w:bidi="ar-LY"/>
        </w:rPr>
        <w:t>لايوجد</w:t>
      </w:r>
      <w:proofErr w:type="spellEnd"/>
      <w:r w:rsidRPr="00E7106E">
        <w:rPr>
          <w:rFonts w:asciiTheme="majorBidi" w:hAnsiTheme="majorBidi" w:cstheme="majorBidi"/>
          <w:sz w:val="28"/>
          <w:szCs w:val="28"/>
          <w:rtl/>
          <w:lang w:bidi="ar-LY"/>
        </w:rPr>
        <w:t xml:space="preserve"> المعيار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على تقديم حلول لبعض المشاكل المحاسبية واعطائها طابع العالمية لتكون معيارية وقابلة للعمل به في مختلف الدول.</w:t>
      </w:r>
    </w:p>
    <w:p w:rsidR="00792ACC" w:rsidRPr="00E7106E" w:rsidRDefault="00792ACC" w:rsidP="003B03C0">
      <w:pPr>
        <w:pStyle w:val="a0"/>
        <w:numPr>
          <w:ilvl w:val="0"/>
          <w:numId w:val="52"/>
        </w:numPr>
        <w:tabs>
          <w:tab w:val="left" w:pos="423"/>
        </w:tabs>
        <w:spacing w:after="160"/>
        <w:ind w:left="-2" w:firstLine="0"/>
        <w:jc w:val="mediumKashida"/>
        <w:rPr>
          <w:rFonts w:asciiTheme="majorBidi" w:eastAsia="Calibri" w:hAnsiTheme="majorBidi" w:cstheme="majorBidi"/>
          <w:sz w:val="28"/>
          <w:szCs w:val="28"/>
          <w:rtl/>
        </w:rPr>
      </w:pPr>
      <w:r w:rsidRPr="00E7106E">
        <w:rPr>
          <w:rFonts w:asciiTheme="majorBidi" w:eastAsia="Calibri" w:hAnsiTheme="majorBidi" w:cstheme="majorBidi"/>
          <w:b/>
          <w:bCs/>
          <w:sz w:val="28"/>
          <w:szCs w:val="28"/>
          <w:rtl/>
        </w:rPr>
        <w:t>الفرضية الثانية:</w:t>
      </w:r>
      <w:r w:rsidRPr="00E7106E">
        <w:rPr>
          <w:rFonts w:asciiTheme="majorBidi" w:eastAsia="Calibri" w:hAnsiTheme="majorBidi" w:cstheme="majorBidi"/>
          <w:sz w:val="28"/>
          <w:szCs w:val="28"/>
          <w:rtl/>
          <w:lang w:bidi="ar-LY"/>
        </w:rPr>
        <w:t xml:space="preserve">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المؤسسات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مختلف</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والحصول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للدول</w:t>
      </w:r>
      <w:r w:rsidRPr="00E7106E">
        <w:rPr>
          <w:rFonts w:asciiTheme="majorBidi" w:eastAsia="Calibri" w:hAnsiTheme="majorBidi" w:cstheme="majorBidi"/>
          <w:sz w:val="28"/>
          <w:szCs w:val="28"/>
          <w:rtl/>
        </w:rPr>
        <w:t>.</w:t>
      </w:r>
    </w:p>
    <w:p w:rsidR="00792ACC" w:rsidRPr="00E7106E" w:rsidRDefault="00792ACC" w:rsidP="0019273D">
      <w:pPr>
        <w:tabs>
          <w:tab w:val="right" w:pos="937"/>
        </w:tabs>
        <w:spacing w:after="160"/>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لتحقق من الفرضية الثانية تم استخدام اختبار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لعينة الواحدة لدلالة الإحصائية عند مستوي معنوية (0.05). والجدول رقم (</w:t>
      </w:r>
      <w:r w:rsidR="00F65911">
        <w:rPr>
          <w:rFonts w:asciiTheme="majorBidi" w:eastAsia="Calibri" w:hAnsiTheme="majorBidi" w:cstheme="majorBidi" w:hint="cs"/>
          <w:sz w:val="28"/>
          <w:szCs w:val="28"/>
          <w:rtl/>
        </w:rPr>
        <w:t>12.4</w:t>
      </w:r>
      <w:r w:rsidRPr="00E7106E">
        <w:rPr>
          <w:rFonts w:asciiTheme="majorBidi" w:eastAsia="Calibri" w:hAnsiTheme="majorBidi" w:cstheme="majorBidi"/>
          <w:sz w:val="28"/>
          <w:szCs w:val="28"/>
          <w:rtl/>
        </w:rPr>
        <w:t>) يوضح ذلك:</w:t>
      </w:r>
    </w:p>
    <w:p w:rsidR="00792ACC" w:rsidRPr="003B03C0" w:rsidRDefault="00792ACC" w:rsidP="00F65911">
      <w:pPr>
        <w:tabs>
          <w:tab w:val="right" w:pos="937"/>
        </w:tabs>
        <w:spacing w:after="160"/>
        <w:jc w:val="center"/>
        <w:rPr>
          <w:rFonts w:asciiTheme="majorBidi" w:eastAsia="Calibri" w:hAnsiTheme="majorBidi" w:cstheme="majorBidi"/>
          <w:b/>
          <w:bCs/>
          <w:rtl/>
        </w:rPr>
      </w:pPr>
      <w:r w:rsidRPr="003B03C0">
        <w:rPr>
          <w:rFonts w:asciiTheme="majorBidi" w:eastAsia="Calibri" w:hAnsiTheme="majorBidi" w:cstheme="majorBidi"/>
          <w:b/>
          <w:bCs/>
          <w:rtl/>
        </w:rPr>
        <w:t>جدول رقم (</w:t>
      </w:r>
      <w:r w:rsidR="00F65911">
        <w:rPr>
          <w:rFonts w:asciiTheme="majorBidi" w:eastAsia="Calibri" w:hAnsiTheme="majorBidi" w:cstheme="majorBidi" w:hint="cs"/>
          <w:b/>
          <w:bCs/>
          <w:rtl/>
        </w:rPr>
        <w:t>12.4</w:t>
      </w:r>
      <w:r w:rsidRPr="003B03C0">
        <w:rPr>
          <w:rFonts w:asciiTheme="majorBidi" w:eastAsia="Calibri" w:hAnsiTheme="majorBidi" w:cstheme="majorBidi"/>
          <w:b/>
          <w:bCs/>
          <w:rtl/>
        </w:rPr>
        <w:t>) يوضح نتائج اختبار (</w:t>
      </w:r>
      <w:r w:rsidRPr="003B03C0">
        <w:rPr>
          <w:rFonts w:asciiTheme="majorBidi" w:eastAsia="Calibri" w:hAnsiTheme="majorBidi" w:cstheme="majorBidi"/>
          <w:b/>
          <w:bCs/>
        </w:rPr>
        <w:t>T</w:t>
      </w:r>
      <w:r w:rsidRPr="003B03C0">
        <w:rPr>
          <w:rFonts w:asciiTheme="majorBidi" w:eastAsia="Calibri" w:hAnsiTheme="majorBidi" w:cstheme="majorBidi"/>
          <w:b/>
          <w:bCs/>
          <w:rtl/>
        </w:rPr>
        <w:t>) للتعرف على دلالة الفروق للإجابات على فقرات الفرضية الثانية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094"/>
        <w:gridCol w:w="1457"/>
        <w:gridCol w:w="1202"/>
        <w:gridCol w:w="1175"/>
        <w:gridCol w:w="1272"/>
        <w:gridCol w:w="1203"/>
      </w:tblGrid>
      <w:tr w:rsidR="00792ACC" w:rsidRPr="00E7106E" w:rsidTr="00792ACC">
        <w:tc>
          <w:tcPr>
            <w:tcW w:w="1548"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عدد الأفراد</w:t>
            </w:r>
          </w:p>
          <w:p w:rsidR="00792ACC" w:rsidRPr="00E7106E" w:rsidRDefault="00792ACC">
            <w:pPr>
              <w:tabs>
                <w:tab w:val="right" w:pos="937"/>
              </w:tabs>
              <w:spacing w:after="160" w:line="256"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Pr>
              <w:t>N</w:t>
            </w:r>
          </w:p>
        </w:tc>
        <w:tc>
          <w:tcPr>
            <w:tcW w:w="114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الوسط الحسابي</w:t>
            </w:r>
          </w:p>
          <w:p w:rsidR="00792ACC" w:rsidRPr="00E7106E" w:rsidRDefault="00792ACC">
            <w:pPr>
              <w:tabs>
                <w:tab w:val="right" w:pos="937"/>
              </w:tabs>
              <w:spacing w:after="160" w:line="256"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Mean</w:t>
            </w:r>
          </w:p>
        </w:tc>
        <w:tc>
          <w:tcPr>
            <w:tcW w:w="1515"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الانحراف المعياري</w:t>
            </w:r>
          </w:p>
          <w:p w:rsidR="00792ACC" w:rsidRPr="00E7106E" w:rsidRDefault="00792ACC">
            <w:pPr>
              <w:tabs>
                <w:tab w:val="right" w:pos="937"/>
              </w:tabs>
              <w:spacing w:after="160" w:line="256" w:lineRule="auto"/>
              <w:jc w:val="center"/>
              <w:rPr>
                <w:rFonts w:asciiTheme="majorBidi" w:eastAsia="Calibri" w:hAnsiTheme="majorBidi" w:cstheme="majorBidi"/>
                <w:sz w:val="28"/>
                <w:szCs w:val="28"/>
                <w:rtl/>
              </w:rPr>
            </w:pPr>
            <w:r w:rsidRPr="00E7106E">
              <w:rPr>
                <w:rFonts w:asciiTheme="majorBidi" w:eastAsia="Calibri" w:hAnsiTheme="majorBidi" w:cstheme="majorBidi"/>
                <w:sz w:val="28"/>
                <w:szCs w:val="28"/>
              </w:rPr>
              <w:t>Std. Deviation</w:t>
            </w:r>
          </w:p>
        </w:tc>
        <w:tc>
          <w:tcPr>
            <w:tcW w:w="1354"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 xml:space="preserve">قيمة </w:t>
            </w:r>
            <w:r w:rsidRPr="00E7106E">
              <w:rPr>
                <w:rFonts w:asciiTheme="majorBidi" w:eastAsia="Calibri" w:hAnsiTheme="majorBidi" w:cstheme="majorBidi"/>
                <w:b/>
                <w:bCs/>
                <w:sz w:val="28"/>
                <w:szCs w:val="28"/>
              </w:rPr>
              <w:t>T</w:t>
            </w:r>
          </w:p>
        </w:tc>
        <w:tc>
          <w:tcPr>
            <w:tcW w:w="1334"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درجة الحرية</w:t>
            </w:r>
          </w:p>
          <w:p w:rsidR="00792ACC" w:rsidRPr="00E7106E" w:rsidRDefault="00792ACC">
            <w:pPr>
              <w:tabs>
                <w:tab w:val="right" w:pos="937"/>
              </w:tabs>
              <w:spacing w:after="160" w:line="256" w:lineRule="auto"/>
              <w:jc w:val="center"/>
              <w:rPr>
                <w:rFonts w:asciiTheme="majorBidi" w:eastAsia="Calibri" w:hAnsiTheme="majorBidi" w:cstheme="majorBidi"/>
                <w:b/>
                <w:bCs/>
                <w:sz w:val="28"/>
                <w:szCs w:val="28"/>
              </w:rPr>
            </w:pPr>
            <w:proofErr w:type="spellStart"/>
            <w:r w:rsidRPr="00E7106E">
              <w:rPr>
                <w:rFonts w:asciiTheme="majorBidi" w:eastAsia="Calibri" w:hAnsiTheme="majorBidi" w:cstheme="majorBidi"/>
                <w:b/>
                <w:bCs/>
                <w:sz w:val="28"/>
                <w:szCs w:val="28"/>
              </w:rPr>
              <w:t>Df</w:t>
            </w:r>
            <w:proofErr w:type="spellEnd"/>
          </w:p>
        </w:tc>
        <w:tc>
          <w:tcPr>
            <w:tcW w:w="1347"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القيمة الاحتمالية</w:t>
            </w:r>
          </w:p>
          <w:p w:rsidR="00792ACC" w:rsidRPr="00E7106E" w:rsidRDefault="00792ACC">
            <w:pPr>
              <w:tabs>
                <w:tab w:val="right" w:pos="937"/>
              </w:tabs>
              <w:spacing w:after="160" w:line="256" w:lineRule="auto"/>
              <w:jc w:val="center"/>
              <w:rPr>
                <w:rFonts w:asciiTheme="majorBidi" w:eastAsia="Calibri" w:hAnsiTheme="majorBidi" w:cstheme="majorBidi"/>
                <w:sz w:val="28"/>
                <w:szCs w:val="28"/>
              </w:rPr>
            </w:pPr>
            <w:proofErr w:type="spellStart"/>
            <w:r w:rsidRPr="00E7106E">
              <w:rPr>
                <w:rFonts w:asciiTheme="majorBidi" w:eastAsia="Calibri" w:hAnsiTheme="majorBidi" w:cstheme="majorBidi"/>
                <w:sz w:val="28"/>
                <w:szCs w:val="28"/>
              </w:rPr>
              <w:t>Asymp</w:t>
            </w:r>
            <w:proofErr w:type="spellEnd"/>
            <w:r w:rsidRPr="00E7106E">
              <w:rPr>
                <w:rFonts w:asciiTheme="majorBidi" w:eastAsia="Calibri" w:hAnsiTheme="majorBidi" w:cstheme="majorBidi"/>
                <w:sz w:val="28"/>
                <w:szCs w:val="28"/>
              </w:rPr>
              <w:t>.</w:t>
            </w:r>
          </w:p>
          <w:p w:rsidR="00792ACC" w:rsidRPr="00E7106E" w:rsidRDefault="00792ACC">
            <w:pPr>
              <w:tabs>
                <w:tab w:val="right" w:pos="937"/>
              </w:tabs>
              <w:spacing w:after="160" w:line="256" w:lineRule="auto"/>
              <w:jc w:val="center"/>
              <w:rPr>
                <w:rFonts w:asciiTheme="majorBidi" w:eastAsia="Calibri" w:hAnsiTheme="majorBidi" w:cstheme="majorBidi"/>
                <w:b/>
                <w:bCs/>
                <w:sz w:val="28"/>
                <w:szCs w:val="28"/>
              </w:rPr>
            </w:pPr>
            <w:r w:rsidRPr="00E7106E">
              <w:rPr>
                <w:rFonts w:asciiTheme="majorBidi" w:eastAsia="Calibri" w:hAnsiTheme="majorBidi" w:cstheme="majorBidi"/>
                <w:sz w:val="28"/>
                <w:szCs w:val="28"/>
              </w:rPr>
              <w:t>sig</w:t>
            </w:r>
          </w:p>
        </w:tc>
        <w:tc>
          <w:tcPr>
            <w:tcW w:w="1338"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مستوي الدلالة</w:t>
            </w:r>
          </w:p>
          <w:p w:rsidR="00792ACC" w:rsidRPr="00E7106E" w:rsidRDefault="00792ACC">
            <w:pPr>
              <w:tabs>
                <w:tab w:val="right" w:pos="937"/>
              </w:tabs>
              <w:spacing w:after="160" w:line="256"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Level</w:t>
            </w:r>
          </w:p>
        </w:tc>
      </w:tr>
      <w:tr w:rsidR="00792ACC" w:rsidRPr="00E7106E" w:rsidTr="00792ACC">
        <w:tc>
          <w:tcPr>
            <w:tcW w:w="1548"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20</w:t>
            </w:r>
          </w:p>
        </w:tc>
        <w:tc>
          <w:tcPr>
            <w:tcW w:w="1140"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3.7750</w:t>
            </w:r>
          </w:p>
        </w:tc>
        <w:tc>
          <w:tcPr>
            <w:tcW w:w="1515"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0.35262</w:t>
            </w:r>
          </w:p>
        </w:tc>
        <w:tc>
          <w:tcPr>
            <w:tcW w:w="1354"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4.756</w:t>
            </w:r>
          </w:p>
        </w:tc>
        <w:tc>
          <w:tcPr>
            <w:tcW w:w="1334"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19</w:t>
            </w:r>
          </w:p>
        </w:tc>
        <w:tc>
          <w:tcPr>
            <w:tcW w:w="1347"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0.00</w:t>
            </w:r>
          </w:p>
        </w:tc>
        <w:tc>
          <w:tcPr>
            <w:tcW w:w="1338" w:type="dxa"/>
            <w:tcBorders>
              <w:top w:val="single" w:sz="4" w:space="0" w:color="000000"/>
              <w:left w:val="single" w:sz="4" w:space="0" w:color="000000"/>
              <w:bottom w:val="single" w:sz="4" w:space="0" w:color="000000"/>
              <w:right w:val="single" w:sz="4" w:space="0" w:color="000000"/>
            </w:tcBorders>
            <w:hideMark/>
          </w:tcPr>
          <w:p w:rsidR="00792ACC" w:rsidRPr="00E7106E" w:rsidRDefault="00792ACC">
            <w:pPr>
              <w:tabs>
                <w:tab w:val="right" w:pos="937"/>
              </w:tabs>
              <w:spacing w:after="160" w:line="256" w:lineRule="auto"/>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0.05</w:t>
            </w:r>
          </w:p>
        </w:tc>
      </w:tr>
    </w:tbl>
    <w:p w:rsidR="00792ACC" w:rsidRPr="00E7106E" w:rsidRDefault="00792ACC" w:rsidP="00D01D16">
      <w:pPr>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نلاحظ من الجدول رقم (</w:t>
      </w:r>
      <w:r w:rsidR="00F65911">
        <w:rPr>
          <w:rFonts w:asciiTheme="majorBidi" w:eastAsia="Calibri" w:hAnsiTheme="majorBidi" w:cstheme="majorBidi" w:hint="cs"/>
          <w:sz w:val="28"/>
          <w:szCs w:val="28"/>
          <w:rtl/>
        </w:rPr>
        <w:t>12.4</w:t>
      </w:r>
      <w:r w:rsidRPr="00E7106E">
        <w:rPr>
          <w:rFonts w:asciiTheme="majorBidi" w:eastAsia="Calibri" w:hAnsiTheme="majorBidi" w:cstheme="majorBidi"/>
          <w:sz w:val="28"/>
          <w:szCs w:val="28"/>
          <w:rtl/>
        </w:rPr>
        <w:t>) أن قيمة الوسط الحسابي (</w:t>
      </w:r>
      <w:r w:rsidRPr="00E7106E">
        <w:rPr>
          <w:rFonts w:asciiTheme="majorBidi" w:eastAsia="Calibri" w:hAnsiTheme="majorBidi" w:cstheme="majorBidi"/>
          <w:b/>
          <w:bCs/>
          <w:sz w:val="28"/>
          <w:szCs w:val="28"/>
          <w:rtl/>
        </w:rPr>
        <w:t>4.2328</w:t>
      </w:r>
      <w:r w:rsidRPr="00E7106E">
        <w:rPr>
          <w:rFonts w:asciiTheme="majorBidi" w:eastAsia="Calibri" w:hAnsiTheme="majorBidi" w:cstheme="majorBidi"/>
          <w:sz w:val="28"/>
          <w:szCs w:val="28"/>
          <w:rtl/>
        </w:rPr>
        <w:t>)، كما بلغت قيمة الانحراف المعياري (</w:t>
      </w:r>
      <w:r w:rsidRPr="00E7106E">
        <w:rPr>
          <w:rFonts w:asciiTheme="majorBidi" w:eastAsia="Calibri" w:hAnsiTheme="majorBidi" w:cstheme="majorBidi"/>
          <w:b/>
          <w:bCs/>
          <w:sz w:val="28"/>
          <w:szCs w:val="28"/>
          <w:rtl/>
        </w:rPr>
        <w:t>1.13143</w:t>
      </w:r>
      <w:r w:rsidRPr="00E7106E">
        <w:rPr>
          <w:rFonts w:asciiTheme="majorBidi" w:eastAsia="Calibri" w:hAnsiTheme="majorBidi" w:cstheme="majorBidi"/>
          <w:sz w:val="28"/>
          <w:szCs w:val="28"/>
          <w:rtl/>
        </w:rPr>
        <w:t>)، وأن قيمة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 بلغت (</w:t>
      </w:r>
      <w:r w:rsidRPr="00E7106E">
        <w:rPr>
          <w:rFonts w:asciiTheme="majorBidi" w:eastAsia="Calibri" w:hAnsiTheme="majorBidi" w:cstheme="majorBidi"/>
          <w:b/>
          <w:bCs/>
          <w:sz w:val="28"/>
          <w:szCs w:val="28"/>
          <w:rtl/>
        </w:rPr>
        <w:t>17.144</w:t>
      </w:r>
      <w:r w:rsidRPr="00E7106E">
        <w:rPr>
          <w:rFonts w:asciiTheme="majorBidi" w:eastAsia="Calibri" w:hAnsiTheme="majorBidi" w:cstheme="majorBidi"/>
          <w:sz w:val="28"/>
          <w:szCs w:val="28"/>
          <w:rtl/>
        </w:rPr>
        <w:t>) و أن القيمة الاحتمالية لها (</w:t>
      </w:r>
      <w:r w:rsidRPr="00E7106E">
        <w:rPr>
          <w:rFonts w:asciiTheme="majorBidi" w:eastAsia="Calibri" w:hAnsiTheme="majorBidi" w:cstheme="majorBidi"/>
          <w:b/>
          <w:bCs/>
          <w:sz w:val="28"/>
          <w:szCs w:val="28"/>
          <w:rtl/>
        </w:rPr>
        <w:t>0.00</w:t>
      </w:r>
      <w:r w:rsidRPr="00E7106E">
        <w:rPr>
          <w:rFonts w:asciiTheme="majorBidi" w:eastAsia="Calibri" w:hAnsiTheme="majorBidi" w:cstheme="majorBidi"/>
          <w:sz w:val="28"/>
          <w:szCs w:val="28"/>
          <w:rtl/>
        </w:rPr>
        <w:t xml:space="preserve">) وهذه القيمة أقل من مستوي الدالة (0.05) بما يدل على قبول </w:t>
      </w:r>
      <w:r w:rsidRPr="00E7106E">
        <w:rPr>
          <w:rFonts w:asciiTheme="majorBidi" w:eastAsia="Calibri" w:hAnsiTheme="majorBidi" w:cstheme="majorBidi"/>
          <w:sz w:val="28"/>
          <w:szCs w:val="28"/>
          <w:rtl/>
          <w:lang w:eastAsia="ar-SA"/>
        </w:rPr>
        <w:t xml:space="preserve">الفرضية التي تنص على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المؤسسات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مختلف</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والحصول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للدول</w:t>
      </w:r>
      <w:r w:rsidRPr="00E7106E">
        <w:rPr>
          <w:rFonts w:asciiTheme="majorBidi" w:eastAsia="Calibri" w:hAnsiTheme="majorBidi" w:cstheme="majorBidi"/>
          <w:sz w:val="28"/>
          <w:szCs w:val="28"/>
          <w:rtl/>
        </w:rPr>
        <w:t>.</w:t>
      </w:r>
    </w:p>
    <w:p w:rsidR="00792ACC" w:rsidRPr="00E7106E" w:rsidRDefault="00792ACC" w:rsidP="007B0792">
      <w:pPr>
        <w:autoSpaceDE w:val="0"/>
        <w:autoSpaceDN w:val="0"/>
        <w:adjustRightInd w:val="0"/>
        <w:jc w:val="mediumKashida"/>
        <w:rPr>
          <w:rFonts w:asciiTheme="majorBidi" w:hAnsiTheme="majorBidi" w:cstheme="majorBidi"/>
          <w:sz w:val="28"/>
          <w:szCs w:val="28"/>
          <w:rtl/>
        </w:rPr>
      </w:pPr>
      <w:r w:rsidRPr="00E7106E">
        <w:rPr>
          <w:rFonts w:asciiTheme="majorBidi" w:eastAsia="Calibri" w:hAnsiTheme="majorBidi" w:cstheme="majorBidi"/>
          <w:b/>
          <w:bCs/>
          <w:sz w:val="28"/>
          <w:szCs w:val="28"/>
          <w:rtl/>
        </w:rPr>
        <w:t>الفرضية الثالثة:</w:t>
      </w:r>
      <w:r w:rsidRPr="00E7106E">
        <w:rPr>
          <w:rFonts w:asciiTheme="majorBidi" w:eastAsia="Calibri" w:hAnsiTheme="majorBidi" w:cstheme="majorBidi"/>
          <w:sz w:val="28"/>
          <w:szCs w:val="28"/>
          <w:rtl/>
          <w:lang w:bidi="ar-LY"/>
        </w:rPr>
        <w:t xml:space="preserve">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من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تكوين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وهو</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وضع</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لغة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اطار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واسع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الاسواق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p>
    <w:p w:rsidR="00792ACC" w:rsidRPr="00E7106E" w:rsidRDefault="00792ACC" w:rsidP="00D01D16">
      <w:pPr>
        <w:tabs>
          <w:tab w:val="right" w:pos="937"/>
        </w:tabs>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لتحقق من الفرضية  الثالثة لاختبار وجود فروق ذات دلالة إحصائية لنتائج أفراد العينة، تم استخدام اختبار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لعينة الواحدة لدلالة ال</w:t>
      </w:r>
      <w:r w:rsidR="00D01D16">
        <w:rPr>
          <w:rFonts w:asciiTheme="majorBidi" w:eastAsia="Calibri" w:hAnsiTheme="majorBidi" w:cstheme="majorBidi"/>
          <w:sz w:val="28"/>
          <w:szCs w:val="28"/>
          <w:rtl/>
        </w:rPr>
        <w:t>إحصائية عند مستوي معنوية (0.05)</w:t>
      </w:r>
      <w:r w:rsidR="00D01D16">
        <w:rPr>
          <w:rFonts w:asciiTheme="majorBidi" w:eastAsia="Calibri" w:hAnsiTheme="majorBidi" w:cstheme="majorBidi" w:hint="cs"/>
          <w:sz w:val="28"/>
          <w:szCs w:val="28"/>
          <w:rtl/>
        </w:rPr>
        <w:t xml:space="preserve">، </w:t>
      </w:r>
      <w:r w:rsidRPr="00E7106E">
        <w:rPr>
          <w:rFonts w:asciiTheme="majorBidi" w:eastAsia="Calibri" w:hAnsiTheme="majorBidi" w:cstheme="majorBidi"/>
          <w:sz w:val="28"/>
          <w:szCs w:val="28"/>
          <w:rtl/>
        </w:rPr>
        <w:t>والجدول رقم (</w:t>
      </w:r>
      <w:r w:rsidR="00F65911">
        <w:rPr>
          <w:rFonts w:asciiTheme="majorBidi" w:eastAsia="Calibri" w:hAnsiTheme="majorBidi" w:cstheme="majorBidi" w:hint="cs"/>
          <w:sz w:val="28"/>
          <w:szCs w:val="28"/>
          <w:rtl/>
        </w:rPr>
        <w:t>13.4</w:t>
      </w:r>
      <w:r w:rsidRPr="00E7106E">
        <w:rPr>
          <w:rFonts w:asciiTheme="majorBidi" w:eastAsia="Calibri" w:hAnsiTheme="majorBidi" w:cstheme="majorBidi"/>
          <w:sz w:val="28"/>
          <w:szCs w:val="28"/>
          <w:rtl/>
        </w:rPr>
        <w:t>) يوضح ذلك:</w:t>
      </w:r>
    </w:p>
    <w:p w:rsidR="00792ACC" w:rsidRPr="00D01D16" w:rsidRDefault="00792ACC" w:rsidP="00F65911">
      <w:pPr>
        <w:tabs>
          <w:tab w:val="right" w:pos="937"/>
        </w:tabs>
        <w:spacing w:after="160"/>
        <w:jc w:val="center"/>
        <w:rPr>
          <w:rFonts w:asciiTheme="majorBidi" w:eastAsia="Calibri" w:hAnsiTheme="majorBidi" w:cstheme="majorBidi"/>
          <w:b/>
          <w:bCs/>
          <w:rtl/>
        </w:rPr>
      </w:pPr>
      <w:r w:rsidRPr="00D01D16">
        <w:rPr>
          <w:rFonts w:asciiTheme="majorBidi" w:eastAsia="Calibri" w:hAnsiTheme="majorBidi" w:cstheme="majorBidi"/>
          <w:b/>
          <w:bCs/>
          <w:rtl/>
        </w:rPr>
        <w:lastRenderedPageBreak/>
        <w:t>جدول رقم (</w:t>
      </w:r>
      <w:r w:rsidR="00F65911">
        <w:rPr>
          <w:rFonts w:asciiTheme="majorBidi" w:eastAsia="Calibri" w:hAnsiTheme="majorBidi" w:cstheme="majorBidi" w:hint="cs"/>
          <w:b/>
          <w:bCs/>
          <w:rtl/>
        </w:rPr>
        <w:t>13.4</w:t>
      </w:r>
      <w:r w:rsidRPr="00D01D16">
        <w:rPr>
          <w:rFonts w:asciiTheme="majorBidi" w:eastAsia="Calibri" w:hAnsiTheme="majorBidi" w:cstheme="majorBidi"/>
          <w:b/>
          <w:bCs/>
          <w:rtl/>
        </w:rPr>
        <w:t>) يوضح نتائج اختبار (</w:t>
      </w:r>
      <w:r w:rsidRPr="00D01D16">
        <w:rPr>
          <w:rFonts w:asciiTheme="majorBidi" w:eastAsia="Calibri" w:hAnsiTheme="majorBidi" w:cstheme="majorBidi"/>
          <w:b/>
          <w:bCs/>
        </w:rPr>
        <w:t>T</w:t>
      </w:r>
      <w:r w:rsidRPr="00D01D16">
        <w:rPr>
          <w:rFonts w:asciiTheme="majorBidi" w:eastAsia="Calibri" w:hAnsiTheme="majorBidi" w:cstheme="majorBidi"/>
          <w:b/>
          <w:bCs/>
          <w:rtl/>
        </w:rPr>
        <w:t>) للتعرف على دلالة الفروق للإجابات على فقرات الفرضية الثالثة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1092"/>
        <w:gridCol w:w="1455"/>
        <w:gridCol w:w="1226"/>
        <w:gridCol w:w="1170"/>
        <w:gridCol w:w="1269"/>
        <w:gridCol w:w="1198"/>
      </w:tblGrid>
      <w:tr w:rsidR="00792ACC" w:rsidRPr="00E7106E" w:rsidTr="00D01D16">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عدد الأفراد</w:t>
            </w:r>
          </w:p>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Pr>
              <w:t>N</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الوسط الحسابي</w:t>
            </w:r>
          </w:p>
          <w:p w:rsidR="00792ACC" w:rsidRPr="00E7106E" w:rsidRDefault="00792ACC" w:rsidP="00D01D16">
            <w:pPr>
              <w:tabs>
                <w:tab w:val="right" w:pos="937"/>
              </w:tabs>
              <w:spacing w:after="0" w:line="240"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Mean</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الانحراف المعياري</w:t>
            </w:r>
          </w:p>
          <w:p w:rsidR="00792ACC" w:rsidRPr="00E7106E" w:rsidRDefault="00792ACC" w:rsidP="00D01D16">
            <w:pPr>
              <w:tabs>
                <w:tab w:val="right" w:pos="937"/>
              </w:tabs>
              <w:spacing w:after="0" w:line="240" w:lineRule="auto"/>
              <w:jc w:val="center"/>
              <w:rPr>
                <w:rFonts w:asciiTheme="majorBidi" w:eastAsia="Calibri" w:hAnsiTheme="majorBidi" w:cstheme="majorBidi"/>
                <w:sz w:val="28"/>
                <w:szCs w:val="28"/>
                <w:rtl/>
              </w:rPr>
            </w:pPr>
            <w:r w:rsidRPr="00E7106E">
              <w:rPr>
                <w:rFonts w:asciiTheme="majorBidi" w:eastAsia="Calibri" w:hAnsiTheme="majorBidi" w:cstheme="majorBidi"/>
                <w:sz w:val="28"/>
                <w:szCs w:val="28"/>
              </w:rPr>
              <w:t>Std. Deviation</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 xml:space="preserve">قيمة </w:t>
            </w:r>
            <w:r w:rsidRPr="00E7106E">
              <w:rPr>
                <w:rFonts w:asciiTheme="majorBidi" w:eastAsia="Calibri" w:hAnsiTheme="majorBidi" w:cstheme="majorBidi"/>
                <w:b/>
                <w:bCs/>
                <w:sz w:val="28"/>
                <w:szCs w:val="28"/>
              </w:rPr>
              <w:t>T</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درجة الحرية</w:t>
            </w:r>
          </w:p>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Pr>
            </w:pPr>
            <w:proofErr w:type="spellStart"/>
            <w:r w:rsidRPr="00E7106E">
              <w:rPr>
                <w:rFonts w:asciiTheme="majorBidi" w:eastAsia="Calibri" w:hAnsiTheme="majorBidi" w:cstheme="majorBidi"/>
                <w:b/>
                <w:bCs/>
                <w:sz w:val="28"/>
                <w:szCs w:val="28"/>
              </w:rPr>
              <w:t>Df</w:t>
            </w:r>
            <w:proofErr w:type="spellEnd"/>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القيمة الاحتمالية</w:t>
            </w:r>
          </w:p>
          <w:p w:rsidR="00792ACC" w:rsidRPr="00E7106E" w:rsidRDefault="00792ACC" w:rsidP="00D01D16">
            <w:pPr>
              <w:tabs>
                <w:tab w:val="right" w:pos="937"/>
              </w:tabs>
              <w:spacing w:after="0" w:line="240" w:lineRule="auto"/>
              <w:jc w:val="center"/>
              <w:rPr>
                <w:rFonts w:asciiTheme="majorBidi" w:eastAsia="Calibri" w:hAnsiTheme="majorBidi" w:cstheme="majorBidi"/>
                <w:sz w:val="28"/>
                <w:szCs w:val="28"/>
              </w:rPr>
            </w:pPr>
            <w:proofErr w:type="spellStart"/>
            <w:r w:rsidRPr="00E7106E">
              <w:rPr>
                <w:rFonts w:asciiTheme="majorBidi" w:eastAsia="Calibri" w:hAnsiTheme="majorBidi" w:cstheme="majorBidi"/>
                <w:sz w:val="28"/>
                <w:szCs w:val="28"/>
              </w:rPr>
              <w:t>Asymp</w:t>
            </w:r>
            <w:proofErr w:type="spellEnd"/>
            <w:r w:rsidRPr="00E7106E">
              <w:rPr>
                <w:rFonts w:asciiTheme="majorBidi" w:eastAsia="Calibri" w:hAnsiTheme="majorBidi" w:cstheme="majorBidi"/>
                <w:sz w:val="28"/>
                <w:szCs w:val="28"/>
              </w:rPr>
              <w:t>.</w:t>
            </w:r>
          </w:p>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Pr>
            </w:pPr>
            <w:r w:rsidRPr="00E7106E">
              <w:rPr>
                <w:rFonts w:asciiTheme="majorBidi" w:eastAsia="Calibri" w:hAnsiTheme="majorBidi" w:cstheme="majorBidi"/>
                <w:sz w:val="28"/>
                <w:szCs w:val="28"/>
              </w:rPr>
              <w:t>sig</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مستوي الدلالة</w:t>
            </w:r>
          </w:p>
          <w:p w:rsidR="00792ACC" w:rsidRPr="00E7106E" w:rsidRDefault="00792ACC" w:rsidP="00D01D16">
            <w:pPr>
              <w:tabs>
                <w:tab w:val="right" w:pos="937"/>
              </w:tabs>
              <w:spacing w:after="0" w:line="240" w:lineRule="auto"/>
              <w:jc w:val="center"/>
              <w:rPr>
                <w:rFonts w:asciiTheme="majorBidi" w:eastAsia="Calibri" w:hAnsiTheme="majorBidi" w:cstheme="majorBidi"/>
                <w:sz w:val="28"/>
                <w:szCs w:val="28"/>
              </w:rPr>
            </w:pPr>
            <w:r w:rsidRPr="00E7106E">
              <w:rPr>
                <w:rFonts w:asciiTheme="majorBidi" w:eastAsia="Calibri" w:hAnsiTheme="majorBidi" w:cstheme="majorBidi"/>
                <w:sz w:val="28"/>
                <w:szCs w:val="28"/>
              </w:rPr>
              <w:t>Level</w:t>
            </w:r>
          </w:p>
        </w:tc>
      </w:tr>
      <w:tr w:rsidR="00792ACC" w:rsidRPr="00E7106E" w:rsidTr="00D01D16">
        <w:trPr>
          <w:jc w:val="center"/>
        </w:trPr>
        <w:tc>
          <w:tcPr>
            <w:tcW w:w="1548"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20</w:t>
            </w:r>
          </w:p>
        </w:tc>
        <w:tc>
          <w:tcPr>
            <w:tcW w:w="1140"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3.3875</w:t>
            </w:r>
          </w:p>
        </w:tc>
        <w:tc>
          <w:tcPr>
            <w:tcW w:w="1515"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0.30859</w:t>
            </w:r>
          </w:p>
        </w:tc>
        <w:tc>
          <w:tcPr>
            <w:tcW w:w="135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0.181-</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19</w:t>
            </w:r>
          </w:p>
        </w:tc>
        <w:tc>
          <w:tcPr>
            <w:tcW w:w="1347"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0.858</w:t>
            </w:r>
          </w:p>
        </w:tc>
        <w:tc>
          <w:tcPr>
            <w:tcW w:w="1338" w:type="dxa"/>
            <w:tcBorders>
              <w:top w:val="single" w:sz="4" w:space="0" w:color="000000"/>
              <w:left w:val="single" w:sz="4" w:space="0" w:color="000000"/>
              <w:bottom w:val="single" w:sz="4" w:space="0" w:color="000000"/>
              <w:right w:val="single" w:sz="4" w:space="0" w:color="000000"/>
            </w:tcBorders>
            <w:vAlign w:val="center"/>
            <w:hideMark/>
          </w:tcPr>
          <w:p w:rsidR="00792ACC" w:rsidRPr="00E7106E" w:rsidRDefault="00792ACC" w:rsidP="00D01D16">
            <w:pPr>
              <w:tabs>
                <w:tab w:val="right" w:pos="937"/>
              </w:tabs>
              <w:spacing w:after="0" w:line="240" w:lineRule="auto"/>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0.05</w:t>
            </w:r>
          </w:p>
        </w:tc>
      </w:tr>
    </w:tbl>
    <w:p w:rsidR="00792ACC" w:rsidRPr="00E7106E" w:rsidRDefault="00792ACC" w:rsidP="00792ACC">
      <w:pPr>
        <w:spacing w:after="160" w:line="240" w:lineRule="auto"/>
        <w:jc w:val="both"/>
        <w:rPr>
          <w:rFonts w:asciiTheme="majorBidi" w:eastAsia="Calibri" w:hAnsiTheme="majorBidi" w:cstheme="majorBidi"/>
          <w:sz w:val="28"/>
          <w:szCs w:val="28"/>
          <w:rtl/>
        </w:rPr>
      </w:pPr>
    </w:p>
    <w:p w:rsidR="00792ACC" w:rsidRPr="00E7106E" w:rsidRDefault="00792ACC" w:rsidP="0019273D">
      <w:pPr>
        <w:autoSpaceDE w:val="0"/>
        <w:autoSpaceDN w:val="0"/>
        <w:adjustRightInd w:val="0"/>
        <w:rPr>
          <w:rFonts w:asciiTheme="majorBidi" w:hAnsiTheme="majorBidi" w:cstheme="majorBidi"/>
          <w:sz w:val="28"/>
          <w:szCs w:val="28"/>
          <w:rtl/>
          <w:lang w:bidi="ar-LY"/>
        </w:rPr>
      </w:pPr>
      <w:r w:rsidRPr="00E7106E">
        <w:rPr>
          <w:rFonts w:asciiTheme="majorBidi" w:eastAsia="Calibri" w:hAnsiTheme="majorBidi" w:cstheme="majorBidi"/>
          <w:sz w:val="28"/>
          <w:szCs w:val="28"/>
          <w:rtl/>
        </w:rPr>
        <w:t>نلاحظ من الجدول رقم (</w:t>
      </w:r>
      <w:r w:rsidR="00F65911">
        <w:rPr>
          <w:rFonts w:asciiTheme="majorBidi" w:eastAsia="Calibri" w:hAnsiTheme="majorBidi" w:cstheme="majorBidi" w:hint="cs"/>
          <w:sz w:val="28"/>
          <w:szCs w:val="28"/>
          <w:rtl/>
        </w:rPr>
        <w:t>13.4</w:t>
      </w:r>
      <w:r w:rsidRPr="00E7106E">
        <w:rPr>
          <w:rFonts w:asciiTheme="majorBidi" w:eastAsia="Calibri" w:hAnsiTheme="majorBidi" w:cstheme="majorBidi"/>
          <w:sz w:val="28"/>
          <w:szCs w:val="28"/>
          <w:rtl/>
        </w:rPr>
        <w:t>) أن قيمة الوسط الحسابي (</w:t>
      </w:r>
      <w:r w:rsidRPr="00E7106E">
        <w:rPr>
          <w:rFonts w:asciiTheme="majorBidi" w:eastAsia="Calibri" w:hAnsiTheme="majorBidi" w:cstheme="majorBidi"/>
          <w:b/>
          <w:bCs/>
          <w:sz w:val="28"/>
          <w:szCs w:val="28"/>
          <w:rtl/>
        </w:rPr>
        <w:t>3.3875</w:t>
      </w:r>
      <w:r w:rsidRPr="00E7106E">
        <w:rPr>
          <w:rFonts w:asciiTheme="majorBidi" w:eastAsia="Calibri" w:hAnsiTheme="majorBidi" w:cstheme="majorBidi"/>
          <w:sz w:val="28"/>
          <w:szCs w:val="28"/>
          <w:rtl/>
        </w:rPr>
        <w:t>)، كما بلغت قيمة الانحراف المعياري (</w:t>
      </w:r>
      <w:r w:rsidRPr="00E7106E">
        <w:rPr>
          <w:rFonts w:asciiTheme="majorBidi" w:eastAsia="Calibri" w:hAnsiTheme="majorBidi" w:cstheme="majorBidi"/>
          <w:b/>
          <w:bCs/>
          <w:sz w:val="28"/>
          <w:szCs w:val="28"/>
          <w:rtl/>
        </w:rPr>
        <w:t>0.30859</w:t>
      </w:r>
      <w:r w:rsidRPr="00E7106E">
        <w:rPr>
          <w:rFonts w:asciiTheme="majorBidi" w:eastAsia="Calibri" w:hAnsiTheme="majorBidi" w:cstheme="majorBidi"/>
          <w:sz w:val="28"/>
          <w:szCs w:val="28"/>
          <w:rtl/>
        </w:rPr>
        <w:t>)، وأن قيمة (</w:t>
      </w:r>
      <w:r w:rsidRPr="00E7106E">
        <w:rPr>
          <w:rFonts w:asciiTheme="majorBidi" w:eastAsia="Calibri" w:hAnsiTheme="majorBidi" w:cstheme="majorBidi"/>
          <w:sz w:val="28"/>
          <w:szCs w:val="28"/>
        </w:rPr>
        <w:t>T</w:t>
      </w:r>
      <w:r w:rsidRPr="00E7106E">
        <w:rPr>
          <w:rFonts w:asciiTheme="majorBidi" w:eastAsia="Calibri" w:hAnsiTheme="majorBidi" w:cstheme="majorBidi"/>
          <w:sz w:val="28"/>
          <w:szCs w:val="28"/>
          <w:rtl/>
        </w:rPr>
        <w:t>) بلغت (</w:t>
      </w:r>
      <w:r w:rsidRPr="00E7106E">
        <w:rPr>
          <w:rFonts w:asciiTheme="majorBidi" w:eastAsia="Calibri" w:hAnsiTheme="majorBidi" w:cstheme="majorBidi"/>
          <w:b/>
          <w:bCs/>
          <w:sz w:val="28"/>
          <w:szCs w:val="28"/>
          <w:rtl/>
        </w:rPr>
        <w:t>0.181-</w:t>
      </w:r>
      <w:r w:rsidRPr="00E7106E">
        <w:rPr>
          <w:rFonts w:asciiTheme="majorBidi" w:eastAsia="Calibri" w:hAnsiTheme="majorBidi" w:cstheme="majorBidi"/>
          <w:sz w:val="28"/>
          <w:szCs w:val="28"/>
          <w:rtl/>
        </w:rPr>
        <w:t>) و أن القيمة الاحتمالية لها (</w:t>
      </w:r>
      <w:r w:rsidRPr="00E7106E">
        <w:rPr>
          <w:rFonts w:asciiTheme="majorBidi" w:eastAsia="Calibri" w:hAnsiTheme="majorBidi" w:cstheme="majorBidi"/>
          <w:b/>
          <w:bCs/>
          <w:sz w:val="28"/>
          <w:szCs w:val="28"/>
          <w:rtl/>
        </w:rPr>
        <w:t>0.858</w:t>
      </w:r>
      <w:r w:rsidRPr="00E7106E">
        <w:rPr>
          <w:rFonts w:asciiTheme="majorBidi" w:eastAsia="Calibri" w:hAnsiTheme="majorBidi" w:cstheme="majorBidi"/>
          <w:sz w:val="28"/>
          <w:szCs w:val="28"/>
          <w:rtl/>
        </w:rPr>
        <w:t xml:space="preserve">) </w:t>
      </w:r>
      <w:r w:rsidRPr="00E7106E">
        <w:rPr>
          <w:rFonts w:asciiTheme="majorBidi" w:eastAsia="Times New Roman" w:hAnsiTheme="majorBidi" w:cstheme="majorBidi"/>
          <w:sz w:val="28"/>
          <w:szCs w:val="28"/>
          <w:rtl/>
          <w:lang w:bidi="ar-LY"/>
        </w:rPr>
        <w:t xml:space="preserve">وهذه القيمة أكبر من مستوي الدالة (0.05) هذا يعني لا توجد دلالة إحصائية، </w:t>
      </w:r>
      <w:proofErr w:type="spellStart"/>
      <w:r w:rsidRPr="00E7106E">
        <w:rPr>
          <w:rFonts w:asciiTheme="majorBidi" w:eastAsia="Times New Roman" w:hAnsiTheme="majorBidi" w:cstheme="majorBidi"/>
          <w:sz w:val="28"/>
          <w:szCs w:val="28"/>
          <w:rtl/>
          <w:lang w:bidi="ar-LY"/>
        </w:rPr>
        <w:t>وبناءا</w:t>
      </w:r>
      <w:proofErr w:type="spellEnd"/>
      <w:r w:rsidRPr="00E7106E">
        <w:rPr>
          <w:rFonts w:asciiTheme="majorBidi" w:eastAsia="Times New Roman" w:hAnsiTheme="majorBidi" w:cstheme="majorBidi"/>
          <w:sz w:val="28"/>
          <w:szCs w:val="28"/>
          <w:rtl/>
          <w:lang w:bidi="ar-LY"/>
        </w:rPr>
        <w:t xml:space="preserve"> على نتائج الجدول أعلاه فأننا نرفض الفرضية التي تنص على إن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من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تكوين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وهو</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وضع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لغة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اطار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واسع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الاسواق</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p>
    <w:p w:rsidR="00792ACC" w:rsidRPr="00E7106E" w:rsidRDefault="00792ACC" w:rsidP="00792ACC">
      <w:pPr>
        <w:spacing w:after="160" w:line="256" w:lineRule="auto"/>
        <w:rPr>
          <w:rFonts w:asciiTheme="majorBidi" w:eastAsia="Calibri" w:hAnsiTheme="majorBidi" w:cstheme="majorBidi"/>
          <w:sz w:val="28"/>
          <w:szCs w:val="28"/>
          <w:rtl/>
        </w:rPr>
      </w:pPr>
    </w:p>
    <w:p w:rsidR="006D1F7B" w:rsidRPr="00E7106E" w:rsidRDefault="006D1F7B" w:rsidP="006D1F7B">
      <w:pPr>
        <w:spacing w:after="160" w:line="256" w:lineRule="auto"/>
        <w:jc w:val="center"/>
        <w:rPr>
          <w:rFonts w:asciiTheme="majorBidi" w:eastAsia="Calibri" w:hAnsiTheme="majorBidi" w:cstheme="majorBidi"/>
          <w:sz w:val="28"/>
          <w:szCs w:val="28"/>
          <w:rtl/>
        </w:rPr>
      </w:pPr>
    </w:p>
    <w:p w:rsidR="006D1F7B" w:rsidRDefault="006D1F7B" w:rsidP="006D1F7B">
      <w:pPr>
        <w:spacing w:after="160" w:line="256" w:lineRule="auto"/>
        <w:jc w:val="center"/>
        <w:rPr>
          <w:rFonts w:ascii="Simplified Arabic" w:eastAsia="Calibri" w:hAnsi="Simplified Arabic" w:cs="Simplified Arabic"/>
          <w:sz w:val="72"/>
          <w:szCs w:val="72"/>
          <w:rtl/>
        </w:rPr>
      </w:pPr>
    </w:p>
    <w:p w:rsidR="00D01D16" w:rsidRDefault="00D01D16">
      <w:pPr>
        <w:bidi w:val="0"/>
        <w:rPr>
          <w:rFonts w:ascii="Simplified Arabic" w:eastAsia="Calibri" w:hAnsi="Simplified Arabic" w:cs="Simplified Arabic"/>
          <w:sz w:val="32"/>
          <w:szCs w:val="32"/>
          <w:rtl/>
        </w:rPr>
      </w:pPr>
      <w:r>
        <w:rPr>
          <w:rFonts w:ascii="Simplified Arabic" w:eastAsia="Calibri" w:hAnsi="Simplified Arabic" w:cs="Simplified Arabic"/>
          <w:sz w:val="32"/>
          <w:szCs w:val="32"/>
          <w:rtl/>
        </w:rPr>
        <w:br w:type="page"/>
      </w:r>
    </w:p>
    <w:p w:rsidR="00D01D16" w:rsidRDefault="00D01D16" w:rsidP="006D1F7B">
      <w:pPr>
        <w:spacing w:after="160" w:line="256" w:lineRule="auto"/>
        <w:jc w:val="center"/>
        <w:rPr>
          <w:rFonts w:asciiTheme="majorBidi" w:eastAsia="Calibri" w:hAnsiTheme="majorBidi" w:cstheme="majorBidi"/>
          <w:b/>
          <w:bCs/>
          <w:sz w:val="36"/>
          <w:szCs w:val="36"/>
          <w:rtl/>
        </w:rPr>
      </w:pPr>
    </w:p>
    <w:p w:rsidR="00D01D16" w:rsidRDefault="00D01D16" w:rsidP="006D1F7B">
      <w:pPr>
        <w:spacing w:after="160" w:line="256" w:lineRule="auto"/>
        <w:jc w:val="center"/>
        <w:rPr>
          <w:rFonts w:asciiTheme="majorBidi" w:eastAsia="Calibri" w:hAnsiTheme="majorBidi" w:cstheme="majorBidi"/>
          <w:b/>
          <w:bCs/>
          <w:sz w:val="36"/>
          <w:szCs w:val="36"/>
          <w:rtl/>
        </w:rPr>
      </w:pPr>
    </w:p>
    <w:p w:rsidR="00D01D16" w:rsidRDefault="00D01D16" w:rsidP="006D1F7B">
      <w:pPr>
        <w:spacing w:after="160" w:line="256" w:lineRule="auto"/>
        <w:jc w:val="center"/>
        <w:rPr>
          <w:rFonts w:asciiTheme="majorBidi" w:eastAsia="Calibri" w:hAnsiTheme="majorBidi" w:cstheme="majorBidi"/>
          <w:b/>
          <w:bCs/>
          <w:sz w:val="36"/>
          <w:szCs w:val="36"/>
          <w:rtl/>
        </w:rPr>
      </w:pPr>
    </w:p>
    <w:p w:rsidR="00D01D16" w:rsidRDefault="00D01D16" w:rsidP="006D1F7B">
      <w:pPr>
        <w:spacing w:after="160" w:line="256" w:lineRule="auto"/>
        <w:jc w:val="center"/>
        <w:rPr>
          <w:rFonts w:asciiTheme="majorBidi" w:eastAsia="Calibri" w:hAnsiTheme="majorBidi" w:cstheme="majorBidi"/>
          <w:b/>
          <w:bCs/>
          <w:sz w:val="36"/>
          <w:szCs w:val="36"/>
          <w:rtl/>
        </w:rPr>
      </w:pPr>
    </w:p>
    <w:p w:rsidR="006D1F7B" w:rsidRPr="00D01D16" w:rsidRDefault="00A44AD3" w:rsidP="006D1F7B">
      <w:pPr>
        <w:spacing w:after="160" w:line="256" w:lineRule="auto"/>
        <w:jc w:val="center"/>
        <w:rPr>
          <w:rFonts w:asciiTheme="majorBidi" w:eastAsia="Calibri" w:hAnsiTheme="majorBidi" w:cstheme="majorBidi"/>
          <w:b/>
          <w:bCs/>
          <w:sz w:val="36"/>
          <w:szCs w:val="36"/>
          <w:rtl/>
          <w:lang w:bidi="ar-LY"/>
        </w:rPr>
      </w:pPr>
      <w:r w:rsidRPr="00D01D16">
        <w:rPr>
          <w:rFonts w:asciiTheme="majorBidi" w:eastAsia="Calibri" w:hAnsiTheme="majorBidi" w:cstheme="majorBidi"/>
          <w:b/>
          <w:bCs/>
          <w:sz w:val="36"/>
          <w:szCs w:val="36"/>
          <w:rtl/>
        </w:rPr>
        <w:t>الفصل الخامس</w:t>
      </w:r>
    </w:p>
    <w:p w:rsidR="006D1F7B" w:rsidRPr="00D01D16" w:rsidRDefault="00D01D16" w:rsidP="00D01D16">
      <w:pPr>
        <w:spacing w:after="160" w:line="256" w:lineRule="auto"/>
        <w:ind w:left="360"/>
        <w:jc w:val="center"/>
        <w:rPr>
          <w:rFonts w:asciiTheme="majorBidi" w:eastAsia="Calibri" w:hAnsiTheme="majorBidi" w:cstheme="majorBidi"/>
          <w:b/>
          <w:bCs/>
          <w:sz w:val="36"/>
          <w:szCs w:val="36"/>
          <w:lang w:bidi="ar-LY"/>
        </w:rPr>
      </w:pPr>
      <w:r>
        <w:rPr>
          <w:rFonts w:asciiTheme="majorBidi" w:eastAsia="Calibri" w:hAnsiTheme="majorBidi" w:cstheme="majorBidi" w:hint="cs"/>
          <w:b/>
          <w:bCs/>
          <w:sz w:val="36"/>
          <w:szCs w:val="36"/>
          <w:rtl/>
          <w:lang w:bidi="ar-LY"/>
        </w:rPr>
        <w:t xml:space="preserve">5. </w:t>
      </w:r>
      <w:r w:rsidR="006D1F7B" w:rsidRPr="00D01D16">
        <w:rPr>
          <w:rFonts w:asciiTheme="majorBidi" w:eastAsia="Calibri" w:hAnsiTheme="majorBidi" w:cstheme="majorBidi"/>
          <w:b/>
          <w:bCs/>
          <w:sz w:val="36"/>
          <w:szCs w:val="36"/>
          <w:rtl/>
          <w:lang w:bidi="ar-LY"/>
        </w:rPr>
        <w:t>النتائج و التوصيات</w:t>
      </w:r>
    </w:p>
    <w:p w:rsidR="006D1F7B" w:rsidRPr="00D01D16" w:rsidRDefault="006D1F7B" w:rsidP="00D01D16">
      <w:pPr>
        <w:pStyle w:val="a0"/>
        <w:spacing w:after="160" w:line="256" w:lineRule="auto"/>
        <w:ind w:left="1080"/>
        <w:rPr>
          <w:rFonts w:asciiTheme="majorBidi" w:eastAsia="Calibri" w:hAnsiTheme="majorBidi" w:cstheme="majorBidi"/>
          <w:b/>
          <w:bCs/>
          <w:sz w:val="36"/>
          <w:szCs w:val="36"/>
          <w:rtl/>
          <w:lang w:bidi="ar-LY"/>
        </w:rPr>
      </w:pPr>
    </w:p>
    <w:p w:rsidR="006D1F7B" w:rsidRPr="00D01D16" w:rsidRDefault="006D1F7B" w:rsidP="00D01D16">
      <w:pPr>
        <w:pStyle w:val="a0"/>
        <w:spacing w:after="160" w:line="256" w:lineRule="auto"/>
        <w:ind w:left="1080"/>
        <w:rPr>
          <w:rFonts w:asciiTheme="majorBidi" w:eastAsia="Calibri" w:hAnsiTheme="majorBidi" w:cstheme="majorBidi"/>
          <w:b/>
          <w:bCs/>
          <w:sz w:val="36"/>
          <w:szCs w:val="36"/>
          <w:rtl/>
          <w:lang w:bidi="ar-LY"/>
        </w:rPr>
      </w:pPr>
    </w:p>
    <w:p w:rsidR="006D1F7B" w:rsidRPr="00D01D16" w:rsidRDefault="00D01D16" w:rsidP="00D01D16">
      <w:pPr>
        <w:spacing w:after="160" w:line="256" w:lineRule="auto"/>
        <w:ind w:left="360"/>
        <w:rPr>
          <w:rFonts w:asciiTheme="majorBidi" w:eastAsia="Calibri" w:hAnsiTheme="majorBidi" w:cstheme="majorBidi"/>
          <w:b/>
          <w:bCs/>
          <w:sz w:val="36"/>
          <w:szCs w:val="36"/>
          <w:rtl/>
          <w:lang w:bidi="ar-LY"/>
        </w:rPr>
      </w:pPr>
      <w:r>
        <w:rPr>
          <w:rFonts w:asciiTheme="majorBidi" w:eastAsia="Calibri" w:hAnsiTheme="majorBidi" w:cstheme="majorBidi" w:hint="cs"/>
          <w:b/>
          <w:bCs/>
          <w:sz w:val="36"/>
          <w:szCs w:val="36"/>
          <w:rtl/>
          <w:lang w:bidi="ar-LY"/>
        </w:rPr>
        <w:t xml:space="preserve">1.5 </w:t>
      </w:r>
      <w:r w:rsidR="006D1F7B" w:rsidRPr="00D01D16">
        <w:rPr>
          <w:rFonts w:asciiTheme="majorBidi" w:eastAsia="Calibri" w:hAnsiTheme="majorBidi" w:cstheme="majorBidi"/>
          <w:b/>
          <w:bCs/>
          <w:sz w:val="36"/>
          <w:szCs w:val="36"/>
          <w:rtl/>
          <w:lang w:bidi="ar-LY"/>
        </w:rPr>
        <w:t>النتائج.</w:t>
      </w:r>
    </w:p>
    <w:p w:rsidR="006D1F7B" w:rsidRPr="00D01D16" w:rsidRDefault="00D01D16" w:rsidP="00D01D16">
      <w:pPr>
        <w:spacing w:after="160" w:line="256" w:lineRule="auto"/>
        <w:ind w:left="360"/>
        <w:rPr>
          <w:rFonts w:asciiTheme="majorBidi" w:eastAsia="Calibri" w:hAnsiTheme="majorBidi" w:cstheme="majorBidi"/>
          <w:b/>
          <w:bCs/>
          <w:sz w:val="36"/>
          <w:szCs w:val="36"/>
          <w:lang w:bidi="ar-LY"/>
        </w:rPr>
      </w:pPr>
      <w:r>
        <w:rPr>
          <w:rFonts w:asciiTheme="majorBidi" w:eastAsia="Calibri" w:hAnsiTheme="majorBidi" w:cstheme="majorBidi" w:hint="cs"/>
          <w:b/>
          <w:bCs/>
          <w:sz w:val="36"/>
          <w:szCs w:val="36"/>
          <w:rtl/>
          <w:lang w:bidi="ar-LY"/>
        </w:rPr>
        <w:t xml:space="preserve">2.5 </w:t>
      </w:r>
      <w:r w:rsidR="006D1F7B" w:rsidRPr="00D01D16">
        <w:rPr>
          <w:rFonts w:asciiTheme="majorBidi" w:eastAsia="Calibri" w:hAnsiTheme="majorBidi" w:cstheme="majorBidi"/>
          <w:b/>
          <w:bCs/>
          <w:sz w:val="36"/>
          <w:szCs w:val="36"/>
          <w:rtl/>
          <w:lang w:bidi="ar-LY"/>
        </w:rPr>
        <w:t>التوصيات.</w:t>
      </w:r>
    </w:p>
    <w:p w:rsidR="009A0A43" w:rsidRPr="00D01D16" w:rsidRDefault="009A0A43" w:rsidP="009A0A43">
      <w:pPr>
        <w:spacing w:after="160" w:line="256" w:lineRule="auto"/>
        <w:ind w:left="360"/>
        <w:rPr>
          <w:rFonts w:asciiTheme="majorBidi" w:eastAsia="Calibri" w:hAnsiTheme="majorBidi" w:cstheme="majorBidi"/>
          <w:b/>
          <w:bCs/>
          <w:sz w:val="36"/>
          <w:szCs w:val="36"/>
          <w:rtl/>
          <w:lang w:bidi="ar-LY"/>
        </w:rPr>
      </w:pPr>
      <w:r>
        <w:rPr>
          <w:rFonts w:asciiTheme="majorBidi" w:eastAsia="Calibri" w:hAnsiTheme="majorBidi" w:cstheme="majorBidi" w:hint="cs"/>
          <w:b/>
          <w:bCs/>
          <w:sz w:val="36"/>
          <w:szCs w:val="36"/>
          <w:rtl/>
          <w:lang w:bidi="ar-LY"/>
        </w:rPr>
        <w:t>3.5 المراجع</w:t>
      </w:r>
      <w:r w:rsidRPr="00D01D16">
        <w:rPr>
          <w:rFonts w:asciiTheme="majorBidi" w:eastAsia="Calibri" w:hAnsiTheme="majorBidi" w:cstheme="majorBidi"/>
          <w:b/>
          <w:bCs/>
          <w:sz w:val="36"/>
          <w:szCs w:val="36"/>
          <w:rtl/>
          <w:lang w:bidi="ar-LY"/>
        </w:rPr>
        <w:t>.</w:t>
      </w:r>
    </w:p>
    <w:p w:rsidR="009A0A43" w:rsidRPr="00D01D16" w:rsidRDefault="009A0A43" w:rsidP="009A0A43">
      <w:pPr>
        <w:spacing w:after="160" w:line="256" w:lineRule="auto"/>
        <w:ind w:left="360"/>
        <w:rPr>
          <w:rFonts w:asciiTheme="majorBidi" w:eastAsia="Calibri" w:hAnsiTheme="majorBidi" w:cstheme="majorBidi"/>
          <w:b/>
          <w:bCs/>
          <w:sz w:val="36"/>
          <w:szCs w:val="36"/>
          <w:rtl/>
          <w:lang w:bidi="ar-LY"/>
        </w:rPr>
      </w:pPr>
      <w:r>
        <w:rPr>
          <w:rFonts w:asciiTheme="majorBidi" w:eastAsia="Calibri" w:hAnsiTheme="majorBidi" w:cstheme="majorBidi" w:hint="cs"/>
          <w:b/>
          <w:bCs/>
          <w:sz w:val="36"/>
          <w:szCs w:val="36"/>
          <w:rtl/>
          <w:lang w:bidi="ar-LY"/>
        </w:rPr>
        <w:t xml:space="preserve">4.5 </w:t>
      </w:r>
      <w:r w:rsidRPr="00D01D16">
        <w:rPr>
          <w:rFonts w:asciiTheme="majorBidi" w:eastAsia="Calibri" w:hAnsiTheme="majorBidi" w:cstheme="majorBidi"/>
          <w:b/>
          <w:bCs/>
          <w:sz w:val="36"/>
          <w:szCs w:val="36"/>
          <w:rtl/>
          <w:lang w:bidi="ar-LY"/>
        </w:rPr>
        <w:t>الملاحق.</w:t>
      </w:r>
    </w:p>
    <w:p w:rsidR="006D1F7B" w:rsidRPr="00D01D16" w:rsidRDefault="006D1F7B" w:rsidP="006D1F7B">
      <w:pPr>
        <w:spacing w:after="160" w:line="256" w:lineRule="auto"/>
        <w:rPr>
          <w:rFonts w:asciiTheme="majorBidi" w:eastAsia="Calibri" w:hAnsiTheme="majorBidi" w:cstheme="majorBidi"/>
          <w:b/>
          <w:bCs/>
          <w:sz w:val="28"/>
          <w:szCs w:val="28"/>
          <w:rtl/>
          <w:lang w:bidi="ar-LY"/>
        </w:rPr>
      </w:pPr>
    </w:p>
    <w:p w:rsidR="00792ACC" w:rsidRPr="00E7106E" w:rsidRDefault="00792ACC"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6D1F7B" w:rsidRPr="00E7106E" w:rsidRDefault="009A0A43" w:rsidP="00792ACC">
      <w:pPr>
        <w:spacing w:after="160" w:line="240" w:lineRule="auto"/>
        <w:jc w:val="both"/>
        <w:rPr>
          <w:rFonts w:asciiTheme="majorBidi" w:eastAsia="Calibri" w:hAnsiTheme="majorBidi" w:cstheme="majorBidi"/>
          <w:sz w:val="28"/>
          <w:szCs w:val="28"/>
          <w:rtl/>
        </w:rPr>
      </w:pPr>
      <w:r w:rsidRPr="00E7106E">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30528225" wp14:editId="68579683">
                <wp:simplePos x="0" y="0"/>
                <wp:positionH relativeFrom="column">
                  <wp:posOffset>1955800</wp:posOffset>
                </wp:positionH>
                <wp:positionV relativeFrom="paragraph">
                  <wp:posOffset>293370</wp:posOffset>
                </wp:positionV>
                <wp:extent cx="1463040" cy="987425"/>
                <wp:effectExtent l="0" t="0" r="22860" b="22225"/>
                <wp:wrapNone/>
                <wp:docPr id="16" name="مستطيل 16"/>
                <wp:cNvGraphicFramePr/>
                <a:graphic xmlns:a="http://schemas.openxmlformats.org/drawingml/2006/main">
                  <a:graphicData uri="http://schemas.microsoft.com/office/word/2010/wordprocessingShape">
                    <wps:wsp>
                      <wps:cNvSpPr/>
                      <wps:spPr>
                        <a:xfrm>
                          <a:off x="0" y="0"/>
                          <a:ext cx="1463040" cy="987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6" o:spid="_x0000_s1026" style="position:absolute;left:0;text-align:left;margin-left:154pt;margin-top:23.1pt;width:115.2pt;height:7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" fillcolor="white [3201]" strokecolor="white [3212]" strokeweight="2pt"/>
            </w:pict>
          </mc:Fallback>
        </mc:AlternateContent>
      </w:r>
    </w:p>
    <w:p w:rsidR="006D1F7B" w:rsidRPr="00E7106E" w:rsidRDefault="006D1F7B" w:rsidP="00792ACC">
      <w:pPr>
        <w:spacing w:after="160" w:line="240" w:lineRule="auto"/>
        <w:jc w:val="both"/>
        <w:rPr>
          <w:rFonts w:asciiTheme="majorBidi" w:eastAsia="Calibri" w:hAnsiTheme="majorBidi" w:cstheme="majorBidi"/>
          <w:sz w:val="28"/>
          <w:szCs w:val="28"/>
          <w:rtl/>
        </w:rPr>
      </w:pPr>
    </w:p>
    <w:p w:rsidR="00792ACC" w:rsidRPr="00E7106E" w:rsidRDefault="00792ACC" w:rsidP="0019273D">
      <w:pPr>
        <w:spacing w:after="160"/>
        <w:jc w:val="mediumKashida"/>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lastRenderedPageBreak/>
        <w:t>النتائج والتوصيات</w:t>
      </w:r>
    </w:p>
    <w:p w:rsidR="00792ACC" w:rsidRPr="00E7106E" w:rsidRDefault="00D01D16" w:rsidP="00D01D16">
      <w:pPr>
        <w:spacing w:after="160"/>
        <w:jc w:val="mediumKashida"/>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1</w:t>
      </w:r>
      <w:r w:rsidR="006D1F7B" w:rsidRPr="00E7106E">
        <w:rPr>
          <w:rFonts w:asciiTheme="majorBidi" w:eastAsia="Calibri" w:hAnsiTheme="majorBidi" w:cstheme="majorBidi"/>
          <w:b/>
          <w:bCs/>
          <w:sz w:val="28"/>
          <w:szCs w:val="28"/>
          <w:rtl/>
        </w:rPr>
        <w:t>.</w:t>
      </w:r>
      <w:r>
        <w:rPr>
          <w:rFonts w:asciiTheme="majorBidi" w:eastAsia="Calibri" w:hAnsiTheme="majorBidi" w:cstheme="majorBidi" w:hint="cs"/>
          <w:b/>
          <w:bCs/>
          <w:sz w:val="28"/>
          <w:szCs w:val="28"/>
          <w:rtl/>
        </w:rPr>
        <w:t>5</w:t>
      </w:r>
      <w:r w:rsidR="00792ACC" w:rsidRPr="00E7106E">
        <w:rPr>
          <w:rFonts w:asciiTheme="majorBidi" w:eastAsia="Calibri" w:hAnsiTheme="majorBidi" w:cstheme="majorBidi"/>
          <w:b/>
          <w:bCs/>
          <w:sz w:val="28"/>
          <w:szCs w:val="28"/>
          <w:rtl/>
        </w:rPr>
        <w:t xml:space="preserve"> النتائج</w:t>
      </w:r>
    </w:p>
    <w:p w:rsidR="00792ACC" w:rsidRPr="00E7106E" w:rsidRDefault="00D01D16" w:rsidP="00D01D16">
      <w:pPr>
        <w:jc w:val="mediumKashida"/>
        <w:rPr>
          <w:rFonts w:asciiTheme="majorBidi" w:hAnsiTheme="majorBidi" w:cstheme="majorBidi"/>
          <w:sz w:val="28"/>
          <w:szCs w:val="28"/>
          <w:rtl/>
          <w:lang w:bidi="ar-LY"/>
        </w:rPr>
      </w:pPr>
      <w:r>
        <w:rPr>
          <w:rFonts w:asciiTheme="majorBidi" w:eastAsia="Calibri" w:hAnsiTheme="majorBidi" w:cstheme="majorBidi" w:hint="cs"/>
          <w:sz w:val="28"/>
          <w:szCs w:val="28"/>
          <w:rtl/>
        </w:rPr>
        <w:t xml:space="preserve">1- </w:t>
      </w:r>
      <w:r w:rsidR="00792ACC" w:rsidRPr="00E7106E">
        <w:rPr>
          <w:rFonts w:asciiTheme="majorBidi" w:eastAsia="Calibri" w:hAnsiTheme="majorBidi" w:cstheme="majorBidi"/>
          <w:sz w:val="28"/>
          <w:szCs w:val="28"/>
          <w:rtl/>
        </w:rPr>
        <w:t xml:space="preserve">اظهرت النتائج </w:t>
      </w:r>
      <w:r w:rsidR="00792ACC" w:rsidRPr="00E7106E">
        <w:rPr>
          <w:rFonts w:asciiTheme="majorBidi" w:hAnsiTheme="majorBidi" w:cstheme="majorBidi"/>
          <w:sz w:val="28"/>
          <w:szCs w:val="28"/>
          <w:rtl/>
          <w:lang w:bidi="ar-LY"/>
        </w:rPr>
        <w:t xml:space="preserve">ضعف ميل الإدارة نحو تطبيـق المعيـار </w:t>
      </w:r>
      <w:r w:rsidR="00792ACC" w:rsidRPr="00E7106E">
        <w:rPr>
          <w:rFonts w:asciiTheme="majorBidi" w:hAnsiTheme="majorBidi" w:cstheme="majorBidi"/>
          <w:sz w:val="28"/>
          <w:szCs w:val="28"/>
          <w:lang w:bidi="ar-LY"/>
        </w:rPr>
        <w:t>IAS 21</w:t>
      </w:r>
      <w:r>
        <w:rPr>
          <w:rFonts w:asciiTheme="majorBidi" w:hAnsiTheme="majorBidi" w:cstheme="majorBidi" w:hint="cs"/>
          <w:sz w:val="28"/>
          <w:szCs w:val="28"/>
          <w:rtl/>
          <w:lang w:bidi="ar-LY"/>
        </w:rPr>
        <w:t xml:space="preserve"> </w:t>
      </w:r>
      <w:r w:rsidR="00792ACC" w:rsidRPr="00E7106E">
        <w:rPr>
          <w:rFonts w:asciiTheme="majorBidi" w:hAnsiTheme="majorBidi" w:cstheme="majorBidi"/>
          <w:sz w:val="28"/>
          <w:szCs w:val="28"/>
          <w:rtl/>
          <w:lang w:bidi="ar-LY"/>
        </w:rPr>
        <w:t>بغرض تحسين المركز المالي</w:t>
      </w:r>
      <w:r w:rsidR="00792ACC" w:rsidRPr="00E7106E">
        <w:rPr>
          <w:rFonts w:asciiTheme="majorBidi" w:hAnsiTheme="majorBidi" w:cstheme="majorBidi"/>
          <w:sz w:val="28"/>
          <w:szCs w:val="28"/>
          <w:lang w:bidi="ar-LY"/>
        </w:rPr>
        <w:t>.</w:t>
      </w:r>
    </w:p>
    <w:p w:rsidR="00792ACC" w:rsidRPr="00E7106E" w:rsidRDefault="00792ACC" w:rsidP="00D01D16">
      <w:pPr>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 xml:space="preserve">2- كشفت النتائج ان </w:t>
      </w:r>
      <w:r w:rsidRPr="00E7106E">
        <w:rPr>
          <w:rFonts w:asciiTheme="majorBidi" w:hAnsiTheme="majorBidi" w:cstheme="majorBidi"/>
          <w:sz w:val="28"/>
          <w:szCs w:val="28"/>
          <w:rtl/>
          <w:lang w:bidi="ar-LY"/>
        </w:rPr>
        <w:t xml:space="preserve">عدم وجود قوانين تلزم تطبيق  المعيار </w:t>
      </w:r>
      <w:r w:rsidRPr="00E7106E">
        <w:rPr>
          <w:rFonts w:asciiTheme="majorBidi" w:hAnsiTheme="majorBidi" w:cstheme="majorBidi"/>
          <w:sz w:val="28"/>
          <w:szCs w:val="28"/>
        </w:rPr>
        <w:t>IAS 21</w:t>
      </w:r>
      <w:r w:rsidR="00D01D16">
        <w:rPr>
          <w:rFonts w:asciiTheme="majorBidi" w:eastAsia="Calibri" w:hAnsiTheme="majorBidi" w:cstheme="majorBidi" w:hint="cs"/>
          <w:sz w:val="28"/>
          <w:szCs w:val="28"/>
          <w:rtl/>
        </w:rPr>
        <w:t>.</w:t>
      </w:r>
    </w:p>
    <w:p w:rsidR="00792ACC" w:rsidRPr="00E7106E" w:rsidRDefault="00792ACC" w:rsidP="00D01D16">
      <w:pPr>
        <w:autoSpaceDE w:val="0"/>
        <w:autoSpaceDN w:val="0"/>
        <w:adjustRightInd w:val="0"/>
        <w:spacing w:after="0"/>
        <w:jc w:val="mediumKashida"/>
        <w:rPr>
          <w:rFonts w:asciiTheme="majorBidi" w:hAnsiTheme="majorBidi" w:cstheme="majorBidi"/>
          <w:sz w:val="28"/>
          <w:szCs w:val="28"/>
          <w:lang w:bidi="ar-LY"/>
        </w:rPr>
      </w:pPr>
      <w:r w:rsidRPr="00E7106E">
        <w:rPr>
          <w:rFonts w:asciiTheme="majorBidi" w:eastAsia="Calibri" w:hAnsiTheme="majorBidi" w:cstheme="majorBidi"/>
          <w:sz w:val="28"/>
          <w:szCs w:val="28"/>
          <w:rtl/>
        </w:rPr>
        <w:t>3-</w:t>
      </w:r>
      <w:r w:rsidRPr="00E7106E">
        <w:rPr>
          <w:rFonts w:asciiTheme="majorBidi" w:eastAsia="Calibri" w:hAnsiTheme="majorBidi" w:cstheme="majorBidi"/>
          <w:sz w:val="28"/>
          <w:szCs w:val="28"/>
          <w:rtl/>
          <w:lang w:val="fr-FR"/>
        </w:rPr>
        <w:t xml:space="preserve"> </w:t>
      </w:r>
      <w:r w:rsidRPr="00E7106E">
        <w:rPr>
          <w:rFonts w:asciiTheme="majorBidi" w:hAnsiTheme="majorBidi" w:cstheme="majorBidi"/>
          <w:sz w:val="28"/>
          <w:szCs w:val="28"/>
          <w:rtl/>
        </w:rPr>
        <w:t>يسهل</w:t>
      </w:r>
      <w:r w:rsidRPr="00E7106E">
        <w:rPr>
          <w:rFonts w:asciiTheme="majorBidi" w:hAnsiTheme="majorBidi" w:cstheme="majorBidi"/>
          <w:sz w:val="28"/>
          <w:szCs w:val="28"/>
          <w:rtl/>
          <w:lang w:bidi="ar-LY"/>
        </w:rPr>
        <w:t xml:space="preserve"> معيار</w:t>
      </w:r>
      <w:r w:rsidRPr="00E7106E">
        <w:rPr>
          <w:rFonts w:asciiTheme="majorBidi" w:hAnsiTheme="majorBidi" w:cstheme="majorBidi"/>
          <w:sz w:val="28"/>
          <w:szCs w:val="28"/>
          <w:lang w:bidi="ar-LY"/>
        </w:rPr>
        <w:t xml:space="preserve"> </w:t>
      </w:r>
      <w:r w:rsidRPr="00E7106E">
        <w:rPr>
          <w:rFonts w:asciiTheme="majorBidi" w:hAnsiTheme="majorBidi" w:cstheme="majorBidi"/>
          <w:sz w:val="28"/>
          <w:szCs w:val="28"/>
        </w:rPr>
        <w:t>IAS 21</w:t>
      </w:r>
      <w:r w:rsidRPr="00E7106E">
        <w:rPr>
          <w:rFonts w:asciiTheme="majorBidi" w:hAnsiTheme="majorBidi" w:cstheme="majorBidi"/>
          <w:sz w:val="28"/>
          <w:szCs w:val="28"/>
          <w:rtl/>
        </w:rPr>
        <w:t>عملية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التقارير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للشركات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وتحسين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مستوى</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التحليل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المالي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من</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التعقيدات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المصاحبة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للقيام</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به</w:t>
      </w:r>
      <w:r w:rsidRPr="00E7106E">
        <w:rPr>
          <w:rFonts w:asciiTheme="majorBidi" w:hAnsiTheme="majorBidi" w:cstheme="majorBidi"/>
          <w:sz w:val="28"/>
          <w:szCs w:val="28"/>
        </w:rPr>
        <w:t>.</w:t>
      </w:r>
    </w:p>
    <w:p w:rsidR="00792ACC" w:rsidRPr="00E7106E" w:rsidRDefault="00792ACC" w:rsidP="00D01D16">
      <w:pPr>
        <w:jc w:val="mediumKashida"/>
        <w:rPr>
          <w:rFonts w:asciiTheme="majorBidi" w:hAnsiTheme="majorBidi" w:cstheme="majorBidi"/>
          <w:sz w:val="28"/>
          <w:szCs w:val="28"/>
          <w:rtl/>
          <w:lang w:bidi="ar-LY"/>
        </w:rPr>
      </w:pPr>
      <w:r w:rsidRPr="00E7106E">
        <w:rPr>
          <w:rFonts w:asciiTheme="majorBidi" w:eastAsia="Calibri" w:hAnsiTheme="majorBidi" w:cstheme="majorBidi"/>
          <w:sz w:val="28"/>
          <w:szCs w:val="28"/>
          <w:rtl/>
          <w:lang w:val="fr-FR"/>
        </w:rPr>
        <w:t xml:space="preserve">4- اتبت النتائج </w:t>
      </w:r>
      <w:r w:rsidRPr="00E7106E">
        <w:rPr>
          <w:rFonts w:asciiTheme="majorBidi" w:hAnsiTheme="majorBidi" w:cstheme="majorBidi"/>
          <w:sz w:val="28"/>
          <w:szCs w:val="28"/>
          <w:rtl/>
        </w:rPr>
        <w:t xml:space="preserve"> ان </w:t>
      </w:r>
      <w:r w:rsidRPr="00E7106E">
        <w:rPr>
          <w:rFonts w:asciiTheme="majorBidi" w:hAnsiTheme="majorBidi" w:cstheme="majorBidi"/>
          <w:sz w:val="28"/>
          <w:szCs w:val="28"/>
          <w:rtl/>
          <w:lang w:bidi="ar-LY"/>
        </w:rPr>
        <w:t>لا</w:t>
      </w:r>
      <w:r w:rsidR="00D01D16">
        <w:rPr>
          <w:rFonts w:asciiTheme="majorBidi" w:hAnsiTheme="majorBidi" w:cstheme="majorBidi" w:hint="cs"/>
          <w:sz w:val="28"/>
          <w:szCs w:val="28"/>
          <w:rtl/>
          <w:lang w:bidi="ar-LY"/>
        </w:rPr>
        <w:t xml:space="preserve"> </w:t>
      </w:r>
      <w:r w:rsidRPr="00E7106E">
        <w:rPr>
          <w:rFonts w:asciiTheme="majorBidi" w:hAnsiTheme="majorBidi" w:cstheme="majorBidi"/>
          <w:sz w:val="28"/>
          <w:szCs w:val="28"/>
          <w:rtl/>
          <w:lang w:bidi="ar-LY"/>
        </w:rPr>
        <w:t xml:space="preserve">يوجد المعيار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على تقديم حلول لبعض المشاكل المحاسبية واعطائها طابع العالمية لتكون معيارية وقابلة للعمل به في مختلف الدول.</w:t>
      </w:r>
    </w:p>
    <w:p w:rsidR="00792ACC" w:rsidRPr="00E7106E" w:rsidRDefault="00792ACC" w:rsidP="00D01D16">
      <w:pPr>
        <w:spacing w:after="16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lang w:val="fr-FR"/>
        </w:rPr>
        <w:t xml:space="preserve">5- أظهرت نتائج الدراسة </w:t>
      </w:r>
      <w:r w:rsidRPr="00E7106E">
        <w:rPr>
          <w:rFonts w:asciiTheme="majorBidi" w:eastAsia="Calibri" w:hAnsiTheme="majorBidi" w:cstheme="majorBidi"/>
          <w:b/>
          <w:bCs/>
          <w:sz w:val="28"/>
          <w:szCs w:val="28"/>
          <w:rtl/>
        </w:rPr>
        <w:t xml:space="preserve">إن </w:t>
      </w:r>
      <w:r w:rsidRPr="00E7106E">
        <w:rPr>
          <w:rFonts w:asciiTheme="majorBidi" w:hAnsiTheme="majorBidi" w:cstheme="majorBidi"/>
          <w:sz w:val="28"/>
          <w:szCs w:val="28"/>
          <w:rtl/>
        </w:rPr>
        <w:t>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المقارنة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بين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المؤسسات</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مختلف</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الدول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والحصول</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على</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للدول</w:t>
      </w:r>
      <w:r w:rsidRPr="00E7106E">
        <w:rPr>
          <w:rFonts w:asciiTheme="majorBidi" w:hAnsiTheme="majorBidi" w:cstheme="majorBidi"/>
          <w:sz w:val="28"/>
          <w:szCs w:val="28"/>
        </w:rPr>
        <w:t xml:space="preserve"> </w:t>
      </w:r>
    </w:p>
    <w:p w:rsidR="00792ACC" w:rsidRPr="00E7106E" w:rsidRDefault="00792ACC" w:rsidP="00D01D16">
      <w:pPr>
        <w:autoSpaceDE w:val="0"/>
        <w:autoSpaceDN w:val="0"/>
        <w:adjustRightInd w:val="0"/>
        <w:jc w:val="mediumKashida"/>
        <w:rPr>
          <w:rFonts w:asciiTheme="majorBidi" w:hAnsiTheme="majorBidi" w:cstheme="majorBidi"/>
          <w:sz w:val="28"/>
          <w:szCs w:val="28"/>
          <w:rtl/>
        </w:rPr>
      </w:pPr>
      <w:r w:rsidRPr="00E7106E">
        <w:rPr>
          <w:rFonts w:asciiTheme="majorBidi" w:eastAsia="Calibri" w:hAnsiTheme="majorBidi" w:cstheme="majorBidi"/>
          <w:sz w:val="28"/>
          <w:szCs w:val="28"/>
          <w:rtl/>
          <w:lang w:val="fr-FR"/>
        </w:rPr>
        <w:t>6-</w:t>
      </w:r>
      <w:r w:rsidRPr="00E7106E">
        <w:rPr>
          <w:rFonts w:asciiTheme="majorBidi" w:eastAsia="Calibri" w:hAnsiTheme="majorBidi" w:cstheme="majorBidi"/>
          <w:b/>
          <w:bCs/>
          <w:sz w:val="28"/>
          <w:szCs w:val="28"/>
          <w:rtl/>
        </w:rPr>
        <w:t xml:space="preserve"> </w:t>
      </w:r>
      <w:r w:rsidRPr="00E7106E">
        <w:rPr>
          <w:rFonts w:asciiTheme="majorBidi" w:hAnsiTheme="majorBidi" w:cstheme="majorBidi"/>
          <w:sz w:val="28"/>
          <w:szCs w:val="28"/>
          <w:rtl/>
        </w:rPr>
        <w:t>كشف البحث رفض الفرضية التي تنص على</w:t>
      </w:r>
      <w:r w:rsidRPr="00E7106E">
        <w:rPr>
          <w:rFonts w:asciiTheme="majorBidi" w:eastAsia="Calibri" w:hAnsiTheme="majorBidi" w:cstheme="majorBidi"/>
          <w:b/>
          <w:bCs/>
          <w:sz w:val="28"/>
          <w:szCs w:val="28"/>
          <w:rtl/>
        </w:rPr>
        <w:t xml:space="preserve"> </w:t>
      </w:r>
      <w:r w:rsidRPr="00E7106E">
        <w:rPr>
          <w:rFonts w:asciiTheme="majorBidi" w:hAnsiTheme="majorBidi" w:cstheme="majorBidi"/>
          <w:sz w:val="28"/>
          <w:szCs w:val="28"/>
          <w:rtl/>
        </w:rPr>
        <w:t>ان وجود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المعيار</w:t>
      </w:r>
      <w:r w:rsidRPr="00E7106E">
        <w:rPr>
          <w:rFonts w:asciiTheme="majorBidi" w:hAnsiTheme="majorBidi" w:cstheme="majorBidi"/>
          <w:sz w:val="28"/>
          <w:szCs w:val="28"/>
        </w:rPr>
        <w:t xml:space="preserve"> IAS 21 </w:t>
      </w:r>
      <w:r w:rsidRPr="00E7106E">
        <w:rPr>
          <w:rFonts w:asciiTheme="majorBidi" w:hAnsiTheme="majorBidi" w:cstheme="majorBidi"/>
          <w:sz w:val="28"/>
          <w:szCs w:val="28"/>
          <w:rtl/>
        </w:rPr>
        <w:t>من</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تكوين</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مرجع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وهو</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وضع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لغة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محاسبية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موحدة</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في</w:t>
      </w:r>
      <w:r w:rsidRPr="00E7106E">
        <w:rPr>
          <w:rFonts w:asciiTheme="majorBidi" w:hAnsiTheme="majorBidi" w:cstheme="majorBidi"/>
          <w:sz w:val="28"/>
          <w:szCs w:val="28"/>
          <w:rtl/>
          <w:lang w:bidi="ar-LY"/>
        </w:rPr>
        <w:t xml:space="preserve"> </w:t>
      </w:r>
      <w:r w:rsidRPr="00E7106E">
        <w:rPr>
          <w:rFonts w:asciiTheme="majorBidi" w:hAnsiTheme="majorBidi" w:cstheme="majorBidi"/>
          <w:sz w:val="28"/>
          <w:szCs w:val="28"/>
          <w:rtl/>
        </w:rPr>
        <w:t>اطار</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واسع</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لتوحيد</w:t>
      </w:r>
      <w:r w:rsidRPr="00E7106E">
        <w:rPr>
          <w:rFonts w:asciiTheme="majorBidi" w:hAnsiTheme="majorBidi" w:cstheme="majorBidi"/>
          <w:sz w:val="28"/>
          <w:szCs w:val="28"/>
        </w:rPr>
        <w:t xml:space="preserve"> </w:t>
      </w:r>
      <w:r w:rsidRPr="00E7106E">
        <w:rPr>
          <w:rFonts w:asciiTheme="majorBidi" w:hAnsiTheme="majorBidi" w:cstheme="majorBidi"/>
          <w:sz w:val="28"/>
          <w:szCs w:val="28"/>
          <w:rtl/>
        </w:rPr>
        <w:t>الاسواق</w:t>
      </w:r>
      <w:r w:rsidR="00D01D16">
        <w:rPr>
          <w:rFonts w:asciiTheme="majorBidi" w:hAnsiTheme="majorBidi" w:cstheme="majorBidi" w:hint="cs"/>
          <w:sz w:val="28"/>
          <w:szCs w:val="28"/>
          <w:rtl/>
        </w:rPr>
        <w:t xml:space="preserve"> </w:t>
      </w:r>
      <w:r w:rsidRPr="00E7106E">
        <w:rPr>
          <w:rFonts w:asciiTheme="majorBidi" w:hAnsiTheme="majorBidi" w:cstheme="majorBidi"/>
          <w:sz w:val="28"/>
          <w:szCs w:val="28"/>
          <w:rtl/>
        </w:rPr>
        <w:t>المالية</w:t>
      </w:r>
      <w:r w:rsidRPr="00E7106E">
        <w:rPr>
          <w:rFonts w:asciiTheme="majorBidi" w:hAnsiTheme="majorBidi" w:cstheme="majorBidi"/>
          <w:sz w:val="28"/>
          <w:szCs w:val="28"/>
        </w:rPr>
        <w:t xml:space="preserve"> .</w:t>
      </w:r>
    </w:p>
    <w:p w:rsidR="00792ACC" w:rsidRPr="00E7106E" w:rsidRDefault="00D01D16" w:rsidP="008A36E3">
      <w:pPr>
        <w:autoSpaceDE w:val="0"/>
        <w:autoSpaceDN w:val="0"/>
        <w:adjustRightInd w:val="0"/>
        <w:spacing w:after="0"/>
        <w:jc w:val="mediumKashida"/>
        <w:rPr>
          <w:rFonts w:asciiTheme="majorBidi" w:eastAsia="Calibri" w:hAnsiTheme="majorBidi" w:cstheme="majorBidi"/>
          <w:b/>
          <w:bCs/>
          <w:sz w:val="28"/>
          <w:szCs w:val="28"/>
          <w:rtl/>
        </w:rPr>
      </w:pPr>
      <w:r>
        <w:rPr>
          <w:rFonts w:asciiTheme="majorBidi" w:eastAsia="Calibri" w:hAnsiTheme="majorBidi" w:cstheme="majorBidi" w:hint="cs"/>
          <w:b/>
          <w:bCs/>
          <w:sz w:val="28"/>
          <w:szCs w:val="28"/>
          <w:rtl/>
        </w:rPr>
        <w:t>2</w:t>
      </w:r>
      <w:r w:rsidR="006D1F7B" w:rsidRPr="00E7106E">
        <w:rPr>
          <w:rFonts w:asciiTheme="majorBidi" w:eastAsia="Calibri" w:hAnsiTheme="majorBidi" w:cstheme="majorBidi"/>
          <w:b/>
          <w:bCs/>
          <w:sz w:val="28"/>
          <w:szCs w:val="28"/>
          <w:rtl/>
        </w:rPr>
        <w:t>.</w:t>
      </w:r>
      <w:r>
        <w:rPr>
          <w:rFonts w:asciiTheme="majorBidi" w:eastAsia="Calibri" w:hAnsiTheme="majorBidi" w:cstheme="majorBidi" w:hint="cs"/>
          <w:b/>
          <w:bCs/>
          <w:sz w:val="28"/>
          <w:szCs w:val="28"/>
          <w:rtl/>
        </w:rPr>
        <w:t>5</w:t>
      </w:r>
      <w:r w:rsidR="00792ACC" w:rsidRPr="00E7106E">
        <w:rPr>
          <w:rFonts w:asciiTheme="majorBidi" w:eastAsia="Calibri" w:hAnsiTheme="majorBidi" w:cstheme="majorBidi"/>
          <w:b/>
          <w:bCs/>
          <w:sz w:val="28"/>
          <w:szCs w:val="28"/>
          <w:rtl/>
        </w:rPr>
        <w:t xml:space="preserve"> التوصيات</w:t>
      </w:r>
      <w:r w:rsidR="00792ACC" w:rsidRPr="00E7106E">
        <w:rPr>
          <w:rFonts w:asciiTheme="majorBidi" w:eastAsia="Calibri" w:hAnsiTheme="majorBidi" w:cstheme="majorBidi"/>
          <w:b/>
          <w:bCs/>
          <w:sz w:val="28"/>
          <w:szCs w:val="28"/>
        </w:rPr>
        <w:t>:</w:t>
      </w:r>
    </w:p>
    <w:p w:rsidR="00792ACC" w:rsidRPr="00E7106E" w:rsidRDefault="00792ACC" w:rsidP="0019273D">
      <w:pPr>
        <w:autoSpaceDE w:val="0"/>
        <w:autoSpaceDN w:val="0"/>
        <w:adjustRightInd w:val="0"/>
        <w:spacing w:after="0"/>
        <w:jc w:val="mediumKashida"/>
        <w:rPr>
          <w:rFonts w:asciiTheme="majorBidi" w:eastAsia="Calibri" w:hAnsiTheme="majorBidi" w:cstheme="majorBidi"/>
          <w:sz w:val="28"/>
          <w:szCs w:val="28"/>
        </w:rPr>
      </w:pPr>
    </w:p>
    <w:p w:rsidR="00792ACC" w:rsidRPr="00E7106E" w:rsidRDefault="00792ACC" w:rsidP="008A36E3">
      <w:pPr>
        <w:autoSpaceDE w:val="0"/>
        <w:autoSpaceDN w:val="0"/>
        <w:adjustRightInd w:val="0"/>
        <w:spacing w:after="0"/>
        <w:jc w:val="mediumKashida"/>
        <w:rPr>
          <w:rFonts w:asciiTheme="majorBidi" w:eastAsia="Times New Roman" w:hAnsiTheme="majorBidi" w:cstheme="majorBidi"/>
          <w:sz w:val="28"/>
          <w:szCs w:val="28"/>
          <w:rtl/>
          <w:lang w:bidi="ar-LY"/>
        </w:rPr>
      </w:pPr>
      <w:r w:rsidRPr="00E7106E">
        <w:rPr>
          <w:rFonts w:asciiTheme="majorBidi" w:eastAsia="Calibri" w:hAnsiTheme="majorBidi" w:cstheme="majorBidi"/>
          <w:sz w:val="28"/>
          <w:szCs w:val="28"/>
        </w:rPr>
        <w:t>-1</w:t>
      </w:r>
      <w:r w:rsidRPr="00E7106E">
        <w:rPr>
          <w:rFonts w:asciiTheme="majorBidi" w:eastAsia="Times New Roman" w:hAnsiTheme="majorBidi" w:cstheme="majorBidi"/>
          <w:sz w:val="28"/>
          <w:szCs w:val="28"/>
          <w:rtl/>
          <w:lang w:bidi="ar-LY"/>
        </w:rPr>
        <w:t xml:space="preserve">أن تقوم الادارة بزيادة المعرفة والاطلاع لموظفيهم على معايير المحاسبة الدولية، لما لها </w:t>
      </w:r>
      <w:r w:rsidR="008A36E3">
        <w:rPr>
          <w:rFonts w:asciiTheme="majorBidi" w:eastAsia="Times New Roman" w:hAnsiTheme="majorBidi" w:cstheme="majorBidi"/>
          <w:sz w:val="28"/>
          <w:szCs w:val="28"/>
          <w:rtl/>
          <w:lang w:bidi="ar-LY"/>
        </w:rPr>
        <w:t>من أهمية كبرى تساعدهم في ال</w:t>
      </w:r>
      <w:r w:rsidR="008A36E3">
        <w:rPr>
          <w:rFonts w:asciiTheme="majorBidi" w:eastAsia="Times New Roman" w:hAnsiTheme="majorBidi" w:cstheme="majorBidi" w:hint="cs"/>
          <w:sz w:val="28"/>
          <w:szCs w:val="28"/>
          <w:rtl/>
          <w:lang w:bidi="ar-LY"/>
        </w:rPr>
        <w:t>ا</w:t>
      </w:r>
      <w:r w:rsidRPr="00E7106E">
        <w:rPr>
          <w:rFonts w:asciiTheme="majorBidi" w:eastAsia="Times New Roman" w:hAnsiTheme="majorBidi" w:cstheme="majorBidi"/>
          <w:sz w:val="28"/>
          <w:szCs w:val="28"/>
          <w:rtl/>
          <w:lang w:bidi="ar-LY"/>
        </w:rPr>
        <w:t>رتقاء بمستواهم العلمي والذي يزيد من شفافية القوائم المالية عند الإعداد وشفافيتها بعد التدقيق.</w:t>
      </w:r>
    </w:p>
    <w:p w:rsidR="00792ACC" w:rsidRPr="00E7106E" w:rsidRDefault="00792ACC" w:rsidP="0019273D">
      <w:pPr>
        <w:autoSpaceDE w:val="0"/>
        <w:autoSpaceDN w:val="0"/>
        <w:adjustRightInd w:val="0"/>
        <w:spacing w:after="0"/>
        <w:jc w:val="mediumKashida"/>
        <w:rPr>
          <w:rFonts w:asciiTheme="majorBidi" w:eastAsia="Calibri" w:hAnsiTheme="majorBidi" w:cstheme="majorBidi"/>
          <w:sz w:val="28"/>
          <w:szCs w:val="28"/>
          <w:rtl/>
          <w:lang w:bidi="ar-LY"/>
        </w:rPr>
      </w:pPr>
      <w:r w:rsidRPr="00E7106E">
        <w:rPr>
          <w:rFonts w:asciiTheme="majorBidi" w:eastAsia="Calibri" w:hAnsiTheme="majorBidi" w:cstheme="majorBidi"/>
          <w:sz w:val="28"/>
          <w:szCs w:val="28"/>
        </w:rPr>
        <w:t xml:space="preserve">-2 </w:t>
      </w:r>
      <w:r w:rsidRPr="00E7106E">
        <w:rPr>
          <w:rFonts w:asciiTheme="majorBidi" w:eastAsia="Calibri" w:hAnsiTheme="majorBidi" w:cstheme="majorBidi"/>
          <w:sz w:val="28"/>
          <w:szCs w:val="28"/>
          <w:rtl/>
          <w:lang w:bidi="ar-LY"/>
        </w:rPr>
        <w:t>ضرورة وضع قوانين تلزم بتطبيق المعايير المحاسبية الدولية.</w:t>
      </w:r>
    </w:p>
    <w:p w:rsidR="00792ACC" w:rsidRPr="00E7106E" w:rsidRDefault="00792ACC" w:rsidP="0019273D">
      <w:pPr>
        <w:autoSpaceDE w:val="0"/>
        <w:autoSpaceDN w:val="0"/>
        <w:adjustRightInd w:val="0"/>
        <w:spacing w:after="0"/>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Pr>
        <w:t xml:space="preserve">-3 </w:t>
      </w:r>
      <w:r w:rsidRPr="00E7106E">
        <w:rPr>
          <w:rFonts w:asciiTheme="majorBidi" w:eastAsia="Calibri" w:hAnsiTheme="majorBidi" w:cstheme="majorBidi"/>
          <w:sz w:val="28"/>
          <w:szCs w:val="28"/>
          <w:rtl/>
        </w:rPr>
        <w:t>ضرورة مواكبة العالم المحاسبي في تطبيق المعايير المحاسبية الموحدة.</w:t>
      </w:r>
    </w:p>
    <w:p w:rsidR="00792ACC" w:rsidRPr="00E7106E" w:rsidRDefault="006E6A4C" w:rsidP="006E6A4C">
      <w:pPr>
        <w:autoSpaceDE w:val="0"/>
        <w:autoSpaceDN w:val="0"/>
        <w:adjustRightInd w:val="0"/>
        <w:spacing w:after="0"/>
        <w:jc w:val="mediumKashida"/>
        <w:rPr>
          <w:rFonts w:asciiTheme="majorBidi" w:eastAsia="Calibri" w:hAnsiTheme="majorBidi" w:cstheme="majorBidi"/>
          <w:sz w:val="28"/>
          <w:szCs w:val="28"/>
          <w:lang w:bidi="ar-LY"/>
        </w:rPr>
      </w:pPr>
      <w:r>
        <w:rPr>
          <w:rFonts w:asciiTheme="majorBidi" w:eastAsia="Calibri" w:hAnsiTheme="majorBidi" w:cstheme="majorBidi" w:hint="cs"/>
          <w:sz w:val="28"/>
          <w:szCs w:val="28"/>
          <w:rtl/>
          <w:lang w:bidi="ar-LY"/>
        </w:rPr>
        <w:t xml:space="preserve"> </w:t>
      </w:r>
      <w:r w:rsidR="00792ACC" w:rsidRPr="00E7106E">
        <w:rPr>
          <w:rFonts w:asciiTheme="majorBidi" w:eastAsia="Calibri" w:hAnsiTheme="majorBidi" w:cstheme="majorBidi"/>
          <w:sz w:val="28"/>
          <w:szCs w:val="28"/>
        </w:rPr>
        <w:t>-4</w:t>
      </w:r>
      <w:r w:rsidR="00792ACC" w:rsidRPr="00E7106E">
        <w:rPr>
          <w:rFonts w:asciiTheme="majorBidi" w:eastAsia="Times New Roman" w:hAnsiTheme="majorBidi" w:cstheme="majorBidi"/>
          <w:sz w:val="28"/>
          <w:szCs w:val="28"/>
          <w:rtl/>
          <w:lang w:bidi="ar-LY"/>
        </w:rPr>
        <w:t>ضرورة قيام الادارة بتفعيـل مهـارات وخبـرات المحاسبين، عن طريق تنظيم لقاءات وورش عمل ودورات تدريبيـة لمعـدي القـوائم المالية لمساعدتهم في تطبيق معايير المحاسبة الدولية</w:t>
      </w:r>
      <w:r w:rsidR="00792ACC" w:rsidRPr="00E7106E">
        <w:rPr>
          <w:rFonts w:asciiTheme="majorBidi" w:eastAsia="Times New Roman" w:hAnsiTheme="majorBidi" w:cstheme="majorBidi"/>
          <w:sz w:val="28"/>
          <w:szCs w:val="28"/>
          <w:lang w:bidi="ar-LY"/>
        </w:rPr>
        <w:t>.</w:t>
      </w:r>
    </w:p>
    <w:p w:rsidR="00792ACC" w:rsidRPr="00E7106E" w:rsidRDefault="00792ACC" w:rsidP="008A36E3">
      <w:pPr>
        <w:jc w:val="mediumKashida"/>
        <w:rPr>
          <w:rFonts w:asciiTheme="majorBidi" w:eastAsia="Times New Roman" w:hAnsiTheme="majorBidi" w:cstheme="majorBidi"/>
          <w:sz w:val="28"/>
          <w:szCs w:val="28"/>
          <w:rtl/>
          <w:lang w:bidi="ar-LY"/>
        </w:rPr>
      </w:pPr>
      <w:r w:rsidRPr="00E7106E">
        <w:rPr>
          <w:rFonts w:asciiTheme="majorBidi" w:eastAsia="Calibri" w:hAnsiTheme="majorBidi" w:cstheme="majorBidi"/>
          <w:sz w:val="28"/>
          <w:szCs w:val="28"/>
        </w:rPr>
        <w:t xml:space="preserve">-5 </w:t>
      </w:r>
      <w:r w:rsidRPr="00E7106E">
        <w:rPr>
          <w:rFonts w:asciiTheme="majorBidi" w:eastAsia="Times New Roman" w:hAnsiTheme="majorBidi" w:cstheme="majorBidi"/>
          <w:sz w:val="28"/>
          <w:szCs w:val="28"/>
          <w:rtl/>
          <w:lang w:bidi="ar-LY"/>
        </w:rPr>
        <w:t xml:space="preserve">الاستمرار بدعم الادارة بالكوادر المؤهلين التي تستطيع التعامل مع المعايير الدولية وخاصة </w:t>
      </w:r>
      <w:r w:rsidRPr="00E7106E">
        <w:rPr>
          <w:rFonts w:asciiTheme="majorBidi" w:hAnsiTheme="majorBidi" w:cstheme="majorBidi"/>
          <w:sz w:val="28"/>
          <w:szCs w:val="28"/>
          <w:rtl/>
        </w:rPr>
        <w:t xml:space="preserve">المعيار </w:t>
      </w:r>
      <w:r w:rsidRPr="00E7106E">
        <w:rPr>
          <w:rFonts w:asciiTheme="majorBidi" w:hAnsiTheme="majorBidi" w:cstheme="majorBidi"/>
          <w:sz w:val="28"/>
          <w:szCs w:val="28"/>
        </w:rPr>
        <w:t>lAS21</w:t>
      </w:r>
      <w:r w:rsidR="006E6A4C">
        <w:rPr>
          <w:rFonts w:asciiTheme="majorBidi" w:hAnsiTheme="majorBidi" w:cstheme="majorBidi"/>
          <w:sz w:val="28"/>
          <w:szCs w:val="28"/>
          <w:rtl/>
        </w:rPr>
        <w:t xml:space="preserve"> </w:t>
      </w:r>
      <w:r w:rsidR="006E6A4C">
        <w:rPr>
          <w:rFonts w:asciiTheme="majorBidi" w:hAnsiTheme="majorBidi" w:cstheme="majorBidi" w:hint="cs"/>
          <w:sz w:val="28"/>
          <w:szCs w:val="28"/>
          <w:rtl/>
        </w:rPr>
        <w:t>.</w:t>
      </w:r>
    </w:p>
    <w:p w:rsidR="00E52F7D" w:rsidRDefault="00E52F7D">
      <w:pPr>
        <w:bidi w:val="0"/>
        <w:rPr>
          <w:rFonts w:asciiTheme="majorBidi" w:eastAsia="Calibri" w:hAnsiTheme="majorBidi" w:cstheme="majorBidi"/>
          <w:sz w:val="28"/>
          <w:szCs w:val="28"/>
          <w:rtl/>
          <w:lang w:bidi="ar-LY"/>
        </w:rPr>
      </w:pPr>
      <w:r>
        <w:rPr>
          <w:rFonts w:asciiTheme="majorBidi" w:eastAsia="Calibri" w:hAnsiTheme="majorBidi" w:cstheme="majorBidi"/>
          <w:sz w:val="28"/>
          <w:szCs w:val="28"/>
          <w:rtl/>
          <w:lang w:bidi="ar-LY"/>
        </w:rPr>
        <w:br w:type="page"/>
      </w:r>
    </w:p>
    <w:p w:rsidR="00E52F7D" w:rsidRPr="006E6A4C" w:rsidRDefault="009A0A43" w:rsidP="00E52F7D">
      <w:pPr>
        <w:jc w:val="lowKashida"/>
        <w:rPr>
          <w:rFonts w:asciiTheme="majorBidi" w:hAnsiTheme="majorBidi" w:cstheme="majorBidi"/>
          <w:b/>
          <w:bCs/>
          <w:sz w:val="36"/>
          <w:szCs w:val="36"/>
          <w:rtl/>
        </w:rPr>
      </w:pPr>
      <w:r>
        <w:rPr>
          <w:rFonts w:asciiTheme="majorBidi" w:hAnsiTheme="majorBidi" w:cstheme="majorBidi" w:hint="cs"/>
          <w:b/>
          <w:bCs/>
          <w:sz w:val="36"/>
          <w:szCs w:val="36"/>
          <w:rtl/>
        </w:rPr>
        <w:lastRenderedPageBreak/>
        <w:t xml:space="preserve">3.5 </w:t>
      </w:r>
      <w:r w:rsidR="00E52F7D" w:rsidRPr="006E6A4C">
        <w:rPr>
          <w:rFonts w:asciiTheme="majorBidi" w:hAnsiTheme="majorBidi" w:cstheme="majorBidi"/>
          <w:b/>
          <w:bCs/>
          <w:sz w:val="36"/>
          <w:szCs w:val="36"/>
          <w:rtl/>
        </w:rPr>
        <w:t>المراجع:</w:t>
      </w:r>
    </w:p>
    <w:p w:rsidR="00E52F7D" w:rsidRPr="006E6A4C" w:rsidRDefault="00E52F7D" w:rsidP="00E52F7D">
      <w:pPr>
        <w:jc w:val="lowKashida"/>
        <w:rPr>
          <w:rFonts w:asciiTheme="majorBidi" w:hAnsiTheme="majorBidi" w:cstheme="majorBidi"/>
          <w:b/>
          <w:bCs/>
          <w:sz w:val="28"/>
          <w:szCs w:val="28"/>
          <w:rtl/>
        </w:rPr>
      </w:pPr>
      <w:r w:rsidRPr="006E6A4C">
        <w:rPr>
          <w:rFonts w:asciiTheme="majorBidi" w:hAnsiTheme="majorBidi" w:cstheme="majorBidi"/>
          <w:b/>
          <w:bCs/>
          <w:sz w:val="28"/>
          <w:szCs w:val="28"/>
          <w:rtl/>
        </w:rPr>
        <w:t>أولاً: الكتب:</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أحمد بسيوني شحاتة، عبد الوهاب نصر علي، المحاسبة المالية المتقدمة وفقاً للمعايير المحاسبية الدولية والأمريكية والعربية، الدار الجامعية، الإسكندرية، طبعة 2004-2005.</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proofErr w:type="spellStart"/>
      <w:r w:rsidRPr="00E7106E">
        <w:rPr>
          <w:rFonts w:asciiTheme="majorBidi" w:hAnsiTheme="majorBidi" w:cstheme="majorBidi"/>
          <w:color w:val="000000" w:themeColor="text1"/>
          <w:sz w:val="28"/>
          <w:szCs w:val="28"/>
          <w:rtl/>
        </w:rPr>
        <w:t>امحمد</w:t>
      </w:r>
      <w:proofErr w:type="spellEnd"/>
      <w:r w:rsidRPr="00E7106E">
        <w:rPr>
          <w:rFonts w:asciiTheme="majorBidi" w:hAnsiTheme="majorBidi" w:cstheme="majorBidi"/>
          <w:color w:val="000000" w:themeColor="text1"/>
          <w:sz w:val="28"/>
          <w:szCs w:val="28"/>
          <w:rtl/>
        </w:rPr>
        <w:t xml:space="preserve"> عباس بدوي، الأميرة إبراهيم عثمان، دراسات في قضايا ومشاكل محاسبية معاصرة، منشأة المعارف، الإسكندرية، 2000</w:t>
      </w:r>
      <w:r w:rsidRPr="00E7106E">
        <w:rPr>
          <w:rFonts w:asciiTheme="majorBidi" w:hAnsiTheme="majorBidi" w:cstheme="majorBidi"/>
          <w:color w:val="000000" w:themeColor="text1"/>
          <w:sz w:val="28"/>
          <w:szCs w:val="28"/>
          <w:rtl/>
          <w:lang w:bidi="ar-LY"/>
        </w:rPr>
        <w:t>.</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بشار معروف، تحليل الاقتصاد الدولي، دار جرير للنشر، عمان، الأردن، 2006.</w:t>
      </w:r>
    </w:p>
    <w:p w:rsidR="00E52F7D" w:rsidRPr="00E7106E" w:rsidRDefault="00E52F7D" w:rsidP="00E52F7D">
      <w:pPr>
        <w:pStyle w:val="a0"/>
        <w:numPr>
          <w:ilvl w:val="0"/>
          <w:numId w:val="62"/>
        </w:numPr>
        <w:spacing w:after="240"/>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جمال عادل </w:t>
      </w:r>
      <w:proofErr w:type="spellStart"/>
      <w:r w:rsidRPr="00E7106E">
        <w:rPr>
          <w:rFonts w:asciiTheme="majorBidi" w:hAnsiTheme="majorBidi" w:cstheme="majorBidi"/>
          <w:sz w:val="28"/>
          <w:szCs w:val="28"/>
          <w:rtl/>
        </w:rPr>
        <w:t>الشرايري</w:t>
      </w:r>
      <w:proofErr w:type="spellEnd"/>
      <w:r w:rsidRPr="00E7106E">
        <w:rPr>
          <w:rFonts w:asciiTheme="majorBidi" w:hAnsiTheme="majorBidi" w:cstheme="majorBidi"/>
          <w:sz w:val="28"/>
          <w:szCs w:val="28"/>
          <w:rtl/>
        </w:rPr>
        <w:t>، وآخرون،  مدى التزام البنوك الأردنية بتطبيق متطلبات المعيار المحاسبي الدولي رقم 21 من وجهة نظر معدي القوائم المالية والمدقق الخارجي، مجلة علوم إنسانية، العدد 35، 2007.</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حاتم سعيد أحمد سعيد، نموذج قياس ميزان المدفوعات في السودان، بحث ماجستير غير منشور، جامعة السودان للعلوم والتكنولوجيا.</w:t>
      </w:r>
    </w:p>
    <w:p w:rsidR="00E52F7D" w:rsidRPr="00E7106E" w:rsidRDefault="00E52F7D" w:rsidP="00E52F7D">
      <w:pPr>
        <w:pStyle w:val="a0"/>
        <w:numPr>
          <w:ilvl w:val="0"/>
          <w:numId w:val="62"/>
        </w:numPr>
        <w:spacing w:after="240"/>
        <w:jc w:val="low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الدون س </w:t>
      </w:r>
      <w:proofErr w:type="spellStart"/>
      <w:r w:rsidRPr="00E7106E">
        <w:rPr>
          <w:rFonts w:asciiTheme="majorBidi" w:hAnsiTheme="majorBidi" w:cstheme="majorBidi"/>
          <w:color w:val="000000" w:themeColor="text1"/>
          <w:sz w:val="28"/>
          <w:szCs w:val="28"/>
          <w:rtl/>
        </w:rPr>
        <w:t>هندريكسن</w:t>
      </w:r>
      <w:proofErr w:type="spellEnd"/>
      <w:r w:rsidRPr="00E7106E">
        <w:rPr>
          <w:rFonts w:asciiTheme="majorBidi" w:hAnsiTheme="majorBidi" w:cstheme="majorBidi"/>
          <w:color w:val="000000" w:themeColor="text1"/>
          <w:sz w:val="28"/>
          <w:szCs w:val="28"/>
          <w:rtl/>
        </w:rPr>
        <w:t xml:space="preserve">، النظرية المحاسبية. ترجمة د. كمال خليفة أبو زيد، المكتب الجامعي الحديث، الطبعة الرابعة 2005. </w:t>
      </w:r>
    </w:p>
    <w:p w:rsidR="00E52F7D" w:rsidRPr="00E7106E" w:rsidRDefault="00E52F7D" w:rsidP="00E52F7D">
      <w:pPr>
        <w:pStyle w:val="a0"/>
        <w:numPr>
          <w:ilvl w:val="0"/>
          <w:numId w:val="62"/>
        </w:numPr>
        <w:spacing w:after="240"/>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دونالد كيسو، جيري </w:t>
      </w:r>
      <w:proofErr w:type="spellStart"/>
      <w:r w:rsidRPr="00E7106E">
        <w:rPr>
          <w:rFonts w:asciiTheme="majorBidi" w:hAnsiTheme="majorBidi" w:cstheme="majorBidi"/>
          <w:color w:val="000000" w:themeColor="text1"/>
          <w:sz w:val="28"/>
          <w:szCs w:val="28"/>
          <w:rtl/>
        </w:rPr>
        <w:t>ويجانت</w:t>
      </w:r>
      <w:proofErr w:type="spellEnd"/>
      <w:r w:rsidRPr="00E7106E">
        <w:rPr>
          <w:rFonts w:asciiTheme="majorBidi" w:hAnsiTheme="majorBidi" w:cstheme="majorBidi"/>
          <w:color w:val="000000" w:themeColor="text1"/>
          <w:sz w:val="28"/>
          <w:szCs w:val="28"/>
          <w:rtl/>
        </w:rPr>
        <w:t xml:space="preserve">، المحاسبة المتوسطة، تعريب د. أحمد حامد حجاج، ج1، الطبعة الثانية، دار المريخ، 1995. </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شوقي طارق، أثر تغيرات أسعار الصرف على القوائم المالية، كلية العلوم الاقتصادية وعلوم التسيير، مذكرة ماجستير تخصص المحاسبة، جامعة الحاج لخضر باتة، 2009.</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طارق عبد العال حماد، موسوعة معايير التقارير المالية الدولية الحديثة ومقارنتها مع المعايير الأمريكية والبريطانية والعربية والخليجية والمصرية، الدار الجامعية، الإسكندرية، 2006</w:t>
      </w:r>
      <w:r w:rsidRPr="00E7106E">
        <w:rPr>
          <w:rFonts w:asciiTheme="majorBidi" w:hAnsiTheme="majorBidi" w:cstheme="majorBidi"/>
          <w:color w:val="000000" w:themeColor="text1"/>
          <w:sz w:val="28"/>
          <w:szCs w:val="28"/>
          <w:rtl/>
          <w:lang w:bidi="ar-LY"/>
        </w:rPr>
        <w:t>.</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الطاهر لطرش، تقنيات البنوك، ديوان المطبوعات الجامعية، الطبعة الثالثة، 2003.</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 xml:space="preserve">عباس مهدي الشيرازي، نظرية المحاسبة، ذات </w:t>
      </w:r>
      <w:proofErr w:type="spellStart"/>
      <w:r w:rsidRPr="00E7106E">
        <w:rPr>
          <w:rFonts w:asciiTheme="majorBidi" w:hAnsiTheme="majorBidi" w:cstheme="majorBidi"/>
          <w:color w:val="000000" w:themeColor="text1"/>
          <w:sz w:val="28"/>
          <w:szCs w:val="28"/>
          <w:rtl/>
        </w:rPr>
        <w:t>السراسل</w:t>
      </w:r>
      <w:proofErr w:type="spellEnd"/>
      <w:r w:rsidRPr="00E7106E">
        <w:rPr>
          <w:rFonts w:asciiTheme="majorBidi" w:hAnsiTheme="majorBidi" w:cstheme="majorBidi"/>
          <w:color w:val="000000" w:themeColor="text1"/>
          <w:sz w:val="28"/>
          <w:szCs w:val="28"/>
          <w:rtl/>
        </w:rPr>
        <w:t xml:space="preserve"> للطباعة والنشر، الطبعة الأولى، الكويت، 1990.</w:t>
      </w:r>
    </w:p>
    <w:p w:rsidR="00E52F7D" w:rsidRPr="00E7106E" w:rsidRDefault="00E52F7D" w:rsidP="00E52F7D">
      <w:pPr>
        <w:pStyle w:val="a0"/>
        <w:numPr>
          <w:ilvl w:val="0"/>
          <w:numId w:val="62"/>
        </w:numPr>
        <w:spacing w:after="240"/>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عبد السلام حسن أحمد، أثر تغير سعر الصرف على حساب السلع والخدمات في السودان، جامعة السودان للعلوم والتكنولوجيا، كلية الدراسات العليا، رسالة ماجستير غير منشورة، 2006. </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عبد العظيم سليمان المهل، محاضرة بعنوان ماهية سعر الصرف، جامعة السودان للعلوم والتكنولوجيا، 2012.</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lastRenderedPageBreak/>
        <w:t xml:space="preserve">عبد الله إبراهيم نور الدين، آثار سياسة تحديد سعر الصرف على الاستثمار في ليبيا، جامعة سبها، كلية الزراعة، قسم الاقتصاد الزراعي، طرابلس، ليبيا، 2016. </w:t>
      </w:r>
    </w:p>
    <w:p w:rsidR="00E52F7D" w:rsidRPr="00E7106E" w:rsidRDefault="00E52F7D" w:rsidP="00E52F7D">
      <w:pPr>
        <w:pStyle w:val="a0"/>
        <w:numPr>
          <w:ilvl w:val="0"/>
          <w:numId w:val="62"/>
        </w:numPr>
        <w:spacing w:after="240"/>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عقاري مصطفى، مساهمة عملية في تحسين المخطط الوطني المحاسبي، أطروحة لنيل شهادة دكتوراه دولة، جامعة فرحات عباس سطيف، 2004.</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 xml:space="preserve">عماري صليحة، فعالية المعايير المحاسبية الدولية في ظل العولمة، امكانية تطيق </w:t>
      </w:r>
      <w:r w:rsidRPr="00E7106E">
        <w:rPr>
          <w:rFonts w:asciiTheme="majorBidi" w:hAnsiTheme="majorBidi" w:cstheme="majorBidi"/>
          <w:color w:val="000000" w:themeColor="text1"/>
          <w:sz w:val="28"/>
          <w:szCs w:val="28"/>
        </w:rPr>
        <w:t>AS</w:t>
      </w:r>
      <w:r w:rsidRPr="00E7106E">
        <w:rPr>
          <w:rFonts w:asciiTheme="majorBidi" w:hAnsiTheme="majorBidi" w:cstheme="majorBidi"/>
          <w:color w:val="000000" w:themeColor="text1"/>
          <w:sz w:val="28"/>
          <w:szCs w:val="28"/>
          <w:rtl/>
        </w:rPr>
        <w:t xml:space="preserve"> في البنوك "مذكرة ماجستير، جامعة 08 ماي 1945، 2005/2006.</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غازي عبد الرازق النقاش، التمويل الدولي والعمليات المصرفية الدولية، دار وائل للنشر، عمان، الأردن، 1996.</w:t>
      </w:r>
    </w:p>
    <w:p w:rsidR="00E52F7D" w:rsidRPr="00E7106E" w:rsidRDefault="00E52F7D" w:rsidP="00E52F7D">
      <w:pPr>
        <w:pStyle w:val="a5"/>
        <w:numPr>
          <w:ilvl w:val="0"/>
          <w:numId w:val="62"/>
        </w:numPr>
        <w:spacing w:after="240" w:line="276" w:lineRule="auto"/>
        <w:rPr>
          <w:rFonts w:asciiTheme="majorBidi" w:hAnsiTheme="majorBidi" w:cstheme="majorBidi"/>
          <w:sz w:val="28"/>
          <w:szCs w:val="28"/>
          <w:rtl/>
        </w:rPr>
      </w:pPr>
      <w:r w:rsidRPr="00E7106E">
        <w:rPr>
          <w:rFonts w:asciiTheme="majorBidi" w:hAnsiTheme="majorBidi" w:cstheme="majorBidi"/>
          <w:sz w:val="28"/>
          <w:szCs w:val="28"/>
          <w:rtl/>
        </w:rPr>
        <w:t xml:space="preserve">مأمون محمد سيد </w:t>
      </w:r>
      <w:proofErr w:type="spellStart"/>
      <w:r w:rsidRPr="00E7106E">
        <w:rPr>
          <w:rFonts w:asciiTheme="majorBidi" w:hAnsiTheme="majorBidi" w:cstheme="majorBidi"/>
          <w:sz w:val="28"/>
          <w:szCs w:val="28"/>
          <w:rtl/>
        </w:rPr>
        <w:t>الفكى</w:t>
      </w:r>
      <w:proofErr w:type="spellEnd"/>
      <w:r w:rsidRPr="00E7106E">
        <w:rPr>
          <w:rFonts w:asciiTheme="majorBidi" w:hAnsiTheme="majorBidi" w:cstheme="majorBidi"/>
          <w:sz w:val="28"/>
          <w:szCs w:val="28"/>
          <w:rtl/>
        </w:rPr>
        <w:t>، سعر الصرف وآثاره على ميزان المدفوعات بالإشارة إلى حالة السودان في الفترة (1996/2003)، رسالة ماجستير غير منشورة، جامعة النيلين، ديسمبر 2005.</w:t>
      </w:r>
    </w:p>
    <w:p w:rsidR="00E52F7D" w:rsidRPr="00E7106E" w:rsidRDefault="00E52F7D" w:rsidP="00E52F7D">
      <w:pPr>
        <w:pStyle w:val="a0"/>
        <w:numPr>
          <w:ilvl w:val="0"/>
          <w:numId w:val="62"/>
        </w:numPr>
        <w:spacing w:after="240"/>
        <w:jc w:val="mediumKashida"/>
        <w:rPr>
          <w:rFonts w:asciiTheme="majorBidi" w:hAnsiTheme="majorBidi" w:cstheme="majorBidi"/>
          <w:sz w:val="28"/>
          <w:szCs w:val="28"/>
          <w:rtl/>
        </w:rPr>
      </w:pPr>
      <w:r w:rsidRPr="00E7106E">
        <w:rPr>
          <w:rFonts w:asciiTheme="majorBidi" w:hAnsiTheme="majorBidi" w:cstheme="majorBidi"/>
          <w:sz w:val="28"/>
          <w:szCs w:val="28"/>
          <w:rtl/>
        </w:rPr>
        <w:t xml:space="preserve">محسن </w:t>
      </w:r>
      <w:proofErr w:type="spellStart"/>
      <w:r w:rsidRPr="00E7106E">
        <w:rPr>
          <w:rFonts w:asciiTheme="majorBidi" w:hAnsiTheme="majorBidi" w:cstheme="majorBidi"/>
          <w:sz w:val="28"/>
          <w:szCs w:val="28"/>
          <w:rtl/>
        </w:rPr>
        <w:t>حمريط</w:t>
      </w:r>
      <w:proofErr w:type="spellEnd"/>
      <w:r w:rsidRPr="00E7106E">
        <w:rPr>
          <w:rFonts w:asciiTheme="majorBidi" w:hAnsiTheme="majorBidi" w:cstheme="majorBidi"/>
          <w:sz w:val="28"/>
          <w:szCs w:val="28"/>
          <w:rtl/>
        </w:rPr>
        <w:t>، إدارة مخاطر الصرف الأجنبي في ظل تطورات أنظمة الصرف الدولية - دراسة حالة الجزائر، رسالة ماجستير في العلوم الاقتصادية تخصص نقود وتمويل، كلية العلوم الاقتصادية وعلوم التسيير، جامعة بسكرة، الجزائر، 2008/2009.</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tl/>
        </w:rPr>
        <w:t xml:space="preserve">مروان عطوف، الأسواق النقدية والمالية "البورصات ومشكلاتها في عالم النقد والمال"، الجزء الثاني ديوان المطبوعات. </w:t>
      </w:r>
    </w:p>
    <w:p w:rsidR="00E52F7D" w:rsidRPr="006E6A4C" w:rsidRDefault="00E52F7D" w:rsidP="00E52F7D">
      <w:pPr>
        <w:jc w:val="lowKashida"/>
        <w:rPr>
          <w:rFonts w:asciiTheme="majorBidi" w:hAnsiTheme="majorBidi" w:cstheme="majorBidi"/>
          <w:b/>
          <w:bCs/>
          <w:sz w:val="28"/>
          <w:szCs w:val="28"/>
          <w:rtl/>
        </w:rPr>
      </w:pPr>
      <w:r w:rsidRPr="006E6A4C">
        <w:rPr>
          <w:rFonts w:asciiTheme="majorBidi" w:hAnsiTheme="majorBidi" w:cstheme="majorBidi"/>
          <w:b/>
          <w:bCs/>
          <w:sz w:val="28"/>
          <w:szCs w:val="28"/>
          <w:rtl/>
        </w:rPr>
        <w:t>ثانياً: المواقع الإلكترونية:</w:t>
      </w:r>
    </w:p>
    <w:p w:rsidR="00E52F7D" w:rsidRPr="00E7106E" w:rsidRDefault="00E52F7D" w:rsidP="00E52F7D">
      <w:pPr>
        <w:pStyle w:val="a5"/>
        <w:numPr>
          <w:ilvl w:val="0"/>
          <w:numId w:val="62"/>
        </w:numPr>
        <w:bidi w:val="0"/>
        <w:spacing w:after="240" w:line="276" w:lineRule="auto"/>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Pr>
        <w:t>http://world—acc.net/vb/showthread.php?t</w:t>
      </w:r>
      <w:r w:rsidRPr="00E7106E">
        <w:rPr>
          <w:rFonts w:asciiTheme="majorBidi" w:hAnsiTheme="majorBidi" w:cstheme="majorBidi"/>
          <w:color w:val="000000" w:themeColor="text1"/>
          <w:sz w:val="28"/>
          <w:szCs w:val="28"/>
          <w:rtl/>
        </w:rPr>
        <w:t xml:space="preserve">  </w:t>
      </w:r>
    </w:p>
    <w:p w:rsidR="00E52F7D" w:rsidRPr="00E7106E" w:rsidRDefault="00E52F7D" w:rsidP="00E52F7D">
      <w:pPr>
        <w:pStyle w:val="a5"/>
        <w:numPr>
          <w:ilvl w:val="0"/>
          <w:numId w:val="62"/>
        </w:numPr>
        <w:bidi w:val="0"/>
        <w:spacing w:after="240" w:line="276" w:lineRule="auto"/>
        <w:rPr>
          <w:rFonts w:asciiTheme="majorBidi" w:hAnsiTheme="majorBidi" w:cstheme="majorBidi"/>
          <w:color w:val="000000" w:themeColor="text1"/>
          <w:sz w:val="28"/>
          <w:szCs w:val="28"/>
          <w:rtl/>
        </w:rPr>
      </w:pPr>
      <w:r w:rsidRPr="00E7106E">
        <w:rPr>
          <w:rFonts w:asciiTheme="majorBidi" w:hAnsiTheme="majorBidi" w:cstheme="majorBidi"/>
          <w:color w:val="000000" w:themeColor="text1"/>
          <w:sz w:val="28"/>
          <w:szCs w:val="28"/>
        </w:rPr>
        <w:t>http://world—acc.net/vb/showthread.php?t</w:t>
      </w:r>
      <w:r w:rsidRPr="00E7106E">
        <w:rPr>
          <w:rFonts w:asciiTheme="majorBidi" w:hAnsiTheme="majorBidi" w:cstheme="majorBidi"/>
          <w:color w:val="000000" w:themeColor="text1"/>
          <w:sz w:val="28"/>
          <w:szCs w:val="28"/>
          <w:rtl/>
        </w:rPr>
        <w:t xml:space="preserve">  </w:t>
      </w:r>
    </w:p>
    <w:p w:rsidR="00E52F7D" w:rsidRPr="00E7106E" w:rsidRDefault="00E52F7D" w:rsidP="00E52F7D">
      <w:pPr>
        <w:pStyle w:val="a5"/>
        <w:numPr>
          <w:ilvl w:val="0"/>
          <w:numId w:val="62"/>
        </w:numPr>
        <w:bidi w:val="0"/>
        <w:spacing w:after="240" w:line="276" w:lineRule="auto"/>
        <w:rPr>
          <w:rFonts w:asciiTheme="majorBidi" w:hAnsiTheme="majorBidi" w:cstheme="majorBidi"/>
          <w:color w:val="000000" w:themeColor="text1"/>
          <w:sz w:val="28"/>
          <w:szCs w:val="28"/>
          <w:rtl/>
        </w:rPr>
      </w:pPr>
      <w:proofErr w:type="spellStart"/>
      <w:r w:rsidRPr="00E7106E">
        <w:rPr>
          <w:rFonts w:asciiTheme="majorBidi" w:hAnsiTheme="majorBidi" w:cstheme="majorBidi"/>
          <w:color w:val="000000" w:themeColor="text1"/>
          <w:sz w:val="28"/>
          <w:szCs w:val="28"/>
        </w:rPr>
        <w:t>H.Bourginat</w:t>
      </w:r>
      <w:proofErr w:type="spellEnd"/>
      <w:r w:rsidRPr="00E7106E">
        <w:rPr>
          <w:rFonts w:asciiTheme="majorBidi" w:hAnsiTheme="majorBidi" w:cstheme="majorBidi"/>
          <w:color w:val="000000" w:themeColor="text1"/>
          <w:sz w:val="28"/>
          <w:szCs w:val="28"/>
        </w:rPr>
        <w:t xml:space="preserve">, finance international, </w:t>
      </w:r>
      <w:proofErr w:type="spellStart"/>
      <w:r w:rsidRPr="00E7106E">
        <w:rPr>
          <w:rFonts w:asciiTheme="majorBidi" w:hAnsiTheme="majorBidi" w:cstheme="majorBidi"/>
          <w:color w:val="000000" w:themeColor="text1"/>
          <w:sz w:val="28"/>
          <w:szCs w:val="28"/>
        </w:rPr>
        <w:t>dunod</w:t>
      </w:r>
      <w:proofErr w:type="spellEnd"/>
      <w:r w:rsidRPr="00E7106E">
        <w:rPr>
          <w:rFonts w:asciiTheme="majorBidi" w:hAnsiTheme="majorBidi" w:cstheme="majorBidi"/>
          <w:color w:val="000000" w:themeColor="text1"/>
          <w:sz w:val="28"/>
          <w:szCs w:val="28"/>
        </w:rPr>
        <w:t xml:space="preserve">, </w:t>
      </w:r>
      <w:proofErr w:type="spellStart"/>
      <w:r w:rsidRPr="00E7106E">
        <w:rPr>
          <w:rFonts w:asciiTheme="majorBidi" w:hAnsiTheme="majorBidi" w:cstheme="majorBidi"/>
          <w:color w:val="000000" w:themeColor="text1"/>
          <w:sz w:val="28"/>
          <w:szCs w:val="28"/>
        </w:rPr>
        <w:t>paris</w:t>
      </w:r>
      <w:proofErr w:type="spellEnd"/>
      <w:r w:rsidRPr="00E7106E">
        <w:rPr>
          <w:rFonts w:asciiTheme="majorBidi" w:hAnsiTheme="majorBidi" w:cstheme="majorBidi"/>
          <w:color w:val="000000" w:themeColor="text1"/>
          <w:sz w:val="28"/>
          <w:szCs w:val="28"/>
        </w:rPr>
        <w:t xml:space="preserve">, 2éme edition, 1996, p110 </w:t>
      </w:r>
    </w:p>
    <w:p w:rsidR="00E52F7D" w:rsidRPr="00E7106E" w:rsidRDefault="00E52F7D" w:rsidP="00E52F7D">
      <w:pPr>
        <w:pStyle w:val="a5"/>
        <w:numPr>
          <w:ilvl w:val="0"/>
          <w:numId w:val="62"/>
        </w:numPr>
        <w:bidi w:val="0"/>
        <w:spacing w:after="240" w:line="276" w:lineRule="auto"/>
        <w:rPr>
          <w:rFonts w:asciiTheme="majorBidi" w:hAnsiTheme="majorBidi" w:cstheme="majorBidi"/>
          <w:color w:val="000000" w:themeColor="text1"/>
          <w:sz w:val="28"/>
          <w:szCs w:val="28"/>
          <w:rtl/>
          <w:lang w:bidi="ar-LY"/>
        </w:rPr>
      </w:pPr>
      <w:proofErr w:type="spellStart"/>
      <w:r w:rsidRPr="00E7106E">
        <w:rPr>
          <w:rFonts w:asciiTheme="majorBidi" w:hAnsiTheme="majorBidi" w:cstheme="majorBidi"/>
          <w:color w:val="000000" w:themeColor="text1"/>
          <w:sz w:val="28"/>
          <w:szCs w:val="28"/>
        </w:rPr>
        <w:t>Radebaugh</w:t>
      </w:r>
      <w:proofErr w:type="spellEnd"/>
      <w:r w:rsidRPr="00E7106E">
        <w:rPr>
          <w:rFonts w:asciiTheme="majorBidi" w:hAnsiTheme="majorBidi" w:cstheme="majorBidi"/>
          <w:color w:val="000000" w:themeColor="text1"/>
          <w:sz w:val="28"/>
          <w:szCs w:val="28"/>
        </w:rPr>
        <w:t xml:space="preserve"> &amp; Gray,1997:88 </w:t>
      </w:r>
    </w:p>
    <w:p w:rsidR="00E52F7D" w:rsidRPr="00E7106E" w:rsidRDefault="00E52F7D" w:rsidP="00E52F7D">
      <w:pPr>
        <w:pStyle w:val="a5"/>
        <w:numPr>
          <w:ilvl w:val="0"/>
          <w:numId w:val="62"/>
        </w:numPr>
        <w:spacing w:after="240" w:line="276" w:lineRule="auto"/>
        <w:jc w:val="lowKashida"/>
        <w:rPr>
          <w:rFonts w:asciiTheme="majorBidi" w:hAnsiTheme="majorBidi" w:cstheme="majorBidi"/>
          <w:color w:val="000000" w:themeColor="text1"/>
          <w:sz w:val="28"/>
          <w:szCs w:val="28"/>
          <w:rtl/>
          <w:lang w:bidi="ar-LY"/>
        </w:rPr>
      </w:pPr>
      <w:r w:rsidRPr="00E7106E">
        <w:rPr>
          <w:rFonts w:asciiTheme="majorBidi" w:hAnsiTheme="majorBidi" w:cstheme="majorBidi"/>
          <w:color w:val="000000" w:themeColor="text1"/>
          <w:sz w:val="28"/>
          <w:szCs w:val="28"/>
          <w:rtl/>
        </w:rPr>
        <w:t xml:space="preserve">إسماعيل </w:t>
      </w:r>
      <w:proofErr w:type="spellStart"/>
      <w:r w:rsidRPr="00E7106E">
        <w:rPr>
          <w:rFonts w:asciiTheme="majorBidi" w:hAnsiTheme="majorBidi" w:cstheme="majorBidi"/>
          <w:color w:val="000000" w:themeColor="text1"/>
          <w:sz w:val="28"/>
          <w:szCs w:val="28"/>
          <w:rtl/>
        </w:rPr>
        <w:t>إسماعيل</w:t>
      </w:r>
      <w:proofErr w:type="spellEnd"/>
      <w:r w:rsidRPr="00E7106E">
        <w:rPr>
          <w:rFonts w:asciiTheme="majorBidi" w:hAnsiTheme="majorBidi" w:cstheme="majorBidi"/>
          <w:color w:val="000000" w:themeColor="text1"/>
          <w:sz w:val="28"/>
          <w:szCs w:val="28"/>
          <w:rtl/>
        </w:rPr>
        <w:t>، جمعية المحاسبين القانونيين السوريين، تصفح الموقع في 17/04/2013 ساعة 00.30</w:t>
      </w:r>
    </w:p>
    <w:p w:rsidR="00E52F7D" w:rsidRDefault="00E52F7D" w:rsidP="00E52F7D">
      <w:pPr>
        <w:pStyle w:val="a0"/>
        <w:numPr>
          <w:ilvl w:val="0"/>
          <w:numId w:val="62"/>
        </w:numPr>
        <w:spacing w:after="240"/>
        <w:jc w:val="lowKashida"/>
        <w:rPr>
          <w:rFonts w:asciiTheme="majorBidi" w:hAnsiTheme="majorBidi" w:cstheme="majorBidi"/>
          <w:color w:val="000000" w:themeColor="text1"/>
          <w:sz w:val="28"/>
          <w:szCs w:val="28"/>
        </w:rPr>
      </w:pPr>
      <w:r w:rsidRPr="00E7106E">
        <w:rPr>
          <w:rFonts w:asciiTheme="majorBidi" w:hAnsiTheme="majorBidi" w:cstheme="majorBidi"/>
          <w:color w:val="000000" w:themeColor="text1"/>
          <w:sz w:val="28"/>
          <w:szCs w:val="28"/>
          <w:rtl/>
        </w:rPr>
        <w:t xml:space="preserve">عبد الناصر نور.، طلال حجاوي، المعايير المحاسبية الدولية والبيئة الأردنية متطلبات التوافق والتطبيق، بحث موجود على موقع:   </w:t>
      </w:r>
      <w:r w:rsidRPr="00E7106E">
        <w:rPr>
          <w:rFonts w:asciiTheme="majorBidi" w:hAnsiTheme="majorBidi" w:cstheme="majorBidi"/>
          <w:color w:val="000000" w:themeColor="text1"/>
          <w:sz w:val="28"/>
          <w:szCs w:val="28"/>
        </w:rPr>
        <w:t>.doc</w:t>
      </w:r>
      <w:r w:rsidRPr="00E7106E">
        <w:rPr>
          <w:rFonts w:asciiTheme="majorBidi" w:hAnsiTheme="majorBidi" w:cstheme="majorBidi"/>
          <w:color w:val="000000" w:themeColor="text1"/>
          <w:sz w:val="28"/>
          <w:szCs w:val="28"/>
          <w:rtl/>
        </w:rPr>
        <w:t xml:space="preserve">6 </w:t>
      </w:r>
      <w:r w:rsidRPr="00E7106E">
        <w:rPr>
          <w:rFonts w:asciiTheme="majorBidi" w:hAnsiTheme="majorBidi" w:cstheme="majorBidi"/>
          <w:color w:val="000000" w:themeColor="text1"/>
          <w:sz w:val="28"/>
          <w:szCs w:val="28"/>
        </w:rPr>
        <w:t>/</w:t>
      </w:r>
      <w:r w:rsidRPr="00E7106E">
        <w:rPr>
          <w:rFonts w:asciiTheme="majorBidi" w:hAnsiTheme="majorBidi" w:cstheme="majorBidi"/>
          <w:color w:val="000000" w:themeColor="text1"/>
          <w:sz w:val="28"/>
          <w:szCs w:val="28"/>
          <w:rtl/>
        </w:rPr>
        <w:t xml:space="preserve"> 8724 </w:t>
      </w:r>
      <w:r w:rsidRPr="00E7106E">
        <w:rPr>
          <w:rFonts w:asciiTheme="majorBidi" w:hAnsiTheme="majorBidi" w:cstheme="majorBidi"/>
          <w:color w:val="000000" w:themeColor="text1"/>
          <w:sz w:val="28"/>
          <w:szCs w:val="28"/>
        </w:rPr>
        <w:t xml:space="preserve"> /</w:t>
      </w:r>
      <w:r w:rsidRPr="00E7106E">
        <w:rPr>
          <w:rFonts w:asciiTheme="majorBidi" w:hAnsiTheme="majorBidi" w:cstheme="majorBidi"/>
          <w:color w:val="000000" w:themeColor="text1"/>
          <w:sz w:val="28"/>
          <w:szCs w:val="28"/>
          <w:rtl/>
        </w:rPr>
        <w:t xml:space="preserve"> </w:t>
      </w:r>
      <w:r w:rsidRPr="00E7106E">
        <w:rPr>
          <w:rFonts w:asciiTheme="majorBidi" w:hAnsiTheme="majorBidi" w:cstheme="majorBidi"/>
          <w:color w:val="000000" w:themeColor="text1"/>
          <w:sz w:val="28"/>
          <w:szCs w:val="28"/>
        </w:rPr>
        <w:t>www.jps—</w:t>
      </w:r>
      <w:proofErr w:type="spellStart"/>
      <w:r w:rsidRPr="00E7106E">
        <w:rPr>
          <w:rFonts w:asciiTheme="majorBidi" w:hAnsiTheme="majorBidi" w:cstheme="majorBidi"/>
          <w:color w:val="000000" w:themeColor="text1"/>
          <w:sz w:val="28"/>
          <w:szCs w:val="28"/>
        </w:rPr>
        <w:t>dir.nel</w:t>
      </w:r>
      <w:proofErr w:type="spellEnd"/>
      <w:r w:rsidRPr="00E7106E">
        <w:rPr>
          <w:rFonts w:asciiTheme="majorBidi" w:hAnsiTheme="majorBidi" w:cstheme="majorBidi"/>
          <w:color w:val="000000" w:themeColor="text1"/>
          <w:sz w:val="28"/>
          <w:szCs w:val="28"/>
        </w:rPr>
        <w:t>/Forum/up]</w:t>
      </w:r>
      <w:proofErr w:type="spellStart"/>
      <w:r w:rsidRPr="00E7106E">
        <w:rPr>
          <w:rFonts w:asciiTheme="majorBidi" w:hAnsiTheme="majorBidi" w:cstheme="majorBidi"/>
          <w:color w:val="000000" w:themeColor="text1"/>
          <w:sz w:val="28"/>
          <w:szCs w:val="28"/>
        </w:rPr>
        <w:t>oads</w:t>
      </w:r>
      <w:proofErr w:type="spellEnd"/>
      <w:r w:rsidRPr="00E7106E">
        <w:rPr>
          <w:rFonts w:asciiTheme="majorBidi" w:hAnsiTheme="majorBidi" w:cstheme="majorBidi"/>
          <w:color w:val="000000" w:themeColor="text1"/>
          <w:sz w:val="28"/>
          <w:szCs w:val="28"/>
          <w:rtl/>
        </w:rPr>
        <w:t xml:space="preserve"> </w:t>
      </w:r>
    </w:p>
    <w:p w:rsidR="00E52F7D" w:rsidRDefault="00E52F7D" w:rsidP="00E52F7D">
      <w:pPr>
        <w:pStyle w:val="a0"/>
        <w:spacing w:after="240"/>
        <w:ind w:left="360"/>
        <w:jc w:val="lowKashida"/>
        <w:rPr>
          <w:rFonts w:asciiTheme="majorBidi" w:hAnsiTheme="majorBidi" w:cstheme="majorBidi"/>
          <w:color w:val="000000" w:themeColor="text1"/>
          <w:sz w:val="28"/>
          <w:szCs w:val="28"/>
          <w:rtl/>
        </w:rPr>
        <w:sectPr w:rsidR="00E52F7D" w:rsidSect="0050118C">
          <w:footnotePr>
            <w:numRestart w:val="eachPage"/>
          </w:footnotePr>
          <w:pgSz w:w="11906" w:h="16838"/>
          <w:pgMar w:top="1418" w:right="1985" w:bottom="1418" w:left="1418" w:header="709" w:footer="709" w:gutter="0"/>
          <w:pgNumType w:start="1"/>
          <w:cols w:space="708"/>
          <w:bidi/>
          <w:rtlGutter/>
          <w:docGrid w:linePitch="360"/>
        </w:sectPr>
      </w:pPr>
    </w:p>
    <w:p w:rsidR="00E52F7D" w:rsidRDefault="00E52F7D" w:rsidP="00E52F7D">
      <w:pPr>
        <w:jc w:val="center"/>
        <w:rPr>
          <w:rFonts w:asciiTheme="majorBidi" w:hAnsiTheme="majorBidi" w:cstheme="majorBidi"/>
          <w:color w:val="000000" w:themeColor="text1"/>
          <w:sz w:val="28"/>
          <w:szCs w:val="28"/>
          <w:rtl/>
        </w:rPr>
      </w:pPr>
    </w:p>
    <w:p w:rsidR="00E52F7D" w:rsidRDefault="00E52F7D" w:rsidP="00E52F7D">
      <w:pPr>
        <w:jc w:val="center"/>
        <w:rPr>
          <w:rFonts w:asciiTheme="majorBidi" w:hAnsiTheme="majorBidi" w:cstheme="majorBidi"/>
          <w:color w:val="000000" w:themeColor="text1"/>
          <w:sz w:val="28"/>
          <w:szCs w:val="28"/>
          <w:rtl/>
        </w:rPr>
      </w:pPr>
    </w:p>
    <w:p w:rsidR="00E52F7D" w:rsidRDefault="00E52F7D" w:rsidP="00E52F7D">
      <w:pPr>
        <w:jc w:val="center"/>
        <w:rPr>
          <w:rFonts w:asciiTheme="majorBidi" w:hAnsiTheme="majorBidi" w:cstheme="majorBidi"/>
          <w:color w:val="000000" w:themeColor="text1"/>
          <w:sz w:val="28"/>
          <w:szCs w:val="28"/>
          <w:rtl/>
        </w:rPr>
      </w:pPr>
    </w:p>
    <w:p w:rsidR="00E52F7D" w:rsidRDefault="00E52F7D" w:rsidP="00E52F7D">
      <w:pPr>
        <w:jc w:val="center"/>
        <w:rPr>
          <w:rFonts w:asciiTheme="majorBidi" w:hAnsiTheme="majorBidi" w:cstheme="majorBidi"/>
          <w:color w:val="000000" w:themeColor="text1"/>
          <w:sz w:val="28"/>
          <w:szCs w:val="28"/>
          <w:rtl/>
        </w:rPr>
      </w:pPr>
    </w:p>
    <w:p w:rsidR="00E52F7D" w:rsidRDefault="00E52F7D" w:rsidP="00E52F7D">
      <w:pPr>
        <w:jc w:val="center"/>
        <w:rPr>
          <w:rFonts w:asciiTheme="majorBidi" w:hAnsiTheme="majorBidi" w:cstheme="majorBidi"/>
          <w:color w:val="000000" w:themeColor="text1"/>
          <w:sz w:val="28"/>
          <w:szCs w:val="28"/>
          <w:rtl/>
        </w:rPr>
      </w:pPr>
    </w:p>
    <w:p w:rsidR="00E52F7D" w:rsidRPr="00E52F7D" w:rsidRDefault="00E52F7D" w:rsidP="00E52F7D">
      <w:pPr>
        <w:jc w:val="center"/>
        <w:rPr>
          <w:rFonts w:asciiTheme="majorBidi" w:hAnsiTheme="majorBidi" w:cstheme="majorBidi"/>
          <w:color w:val="000000" w:themeColor="text1"/>
          <w:sz w:val="36"/>
          <w:szCs w:val="36"/>
          <w:rtl/>
        </w:rPr>
      </w:pPr>
    </w:p>
    <w:p w:rsidR="00E52F7D" w:rsidRPr="006316B6" w:rsidRDefault="009A0A43" w:rsidP="00E52F7D">
      <w:pPr>
        <w:jc w:val="center"/>
        <w:rPr>
          <w:rFonts w:asciiTheme="majorBidi" w:hAnsiTheme="majorBidi" w:cstheme="majorBidi"/>
          <w:b/>
          <w:bCs/>
          <w:color w:val="000000" w:themeColor="text1"/>
          <w:sz w:val="36"/>
          <w:szCs w:val="36"/>
          <w:rtl/>
        </w:rPr>
      </w:pPr>
      <w:r>
        <w:rPr>
          <w:rFonts w:asciiTheme="majorBidi" w:hAnsiTheme="majorBidi" w:cstheme="majorBidi" w:hint="cs"/>
          <w:b/>
          <w:bCs/>
          <w:color w:val="000000" w:themeColor="text1"/>
          <w:sz w:val="36"/>
          <w:szCs w:val="36"/>
          <w:rtl/>
        </w:rPr>
        <w:t xml:space="preserve">4.5 </w:t>
      </w:r>
      <w:r w:rsidR="00E52F7D" w:rsidRPr="006316B6">
        <w:rPr>
          <w:rFonts w:asciiTheme="majorBidi" w:hAnsiTheme="majorBidi" w:cstheme="majorBidi"/>
          <w:b/>
          <w:bCs/>
          <w:color w:val="000000" w:themeColor="text1"/>
          <w:sz w:val="36"/>
          <w:szCs w:val="36"/>
          <w:rtl/>
        </w:rPr>
        <w:t>الملاحق</w:t>
      </w:r>
    </w:p>
    <w:p w:rsidR="006316B6" w:rsidRPr="006316B6" w:rsidRDefault="006316B6" w:rsidP="006316B6">
      <w:pPr>
        <w:ind w:left="2407"/>
        <w:rPr>
          <w:rFonts w:asciiTheme="majorBidi" w:hAnsiTheme="majorBidi" w:cstheme="majorBidi"/>
          <w:b/>
          <w:bCs/>
          <w:color w:val="000000" w:themeColor="text1"/>
          <w:sz w:val="36"/>
          <w:szCs w:val="36"/>
          <w:rtl/>
        </w:rPr>
      </w:pPr>
      <w:r w:rsidRPr="006316B6">
        <w:rPr>
          <w:rFonts w:asciiTheme="majorBidi" w:hAnsiTheme="majorBidi" w:cstheme="majorBidi"/>
          <w:b/>
          <w:bCs/>
          <w:color w:val="000000" w:themeColor="text1"/>
          <w:sz w:val="36"/>
          <w:szCs w:val="36"/>
          <w:rtl/>
        </w:rPr>
        <w:t>ملحق 1: نسخة من استمارة الاستبيان</w:t>
      </w:r>
    </w:p>
    <w:p w:rsidR="006316B6" w:rsidRPr="006316B6" w:rsidRDefault="006316B6" w:rsidP="006316B6">
      <w:pPr>
        <w:ind w:left="2407"/>
        <w:rPr>
          <w:rFonts w:asciiTheme="majorBidi" w:hAnsiTheme="majorBidi" w:cstheme="majorBidi"/>
          <w:b/>
          <w:bCs/>
          <w:color w:val="000000" w:themeColor="text1"/>
          <w:sz w:val="36"/>
          <w:szCs w:val="36"/>
          <w:rtl/>
        </w:rPr>
      </w:pPr>
      <w:r w:rsidRPr="006316B6">
        <w:rPr>
          <w:rFonts w:asciiTheme="majorBidi" w:hAnsiTheme="majorBidi" w:cstheme="majorBidi"/>
          <w:b/>
          <w:bCs/>
          <w:color w:val="000000" w:themeColor="text1"/>
          <w:sz w:val="36"/>
          <w:szCs w:val="36"/>
          <w:rtl/>
        </w:rPr>
        <w:t xml:space="preserve">ملحق </w:t>
      </w:r>
      <w:r w:rsidRPr="006316B6">
        <w:rPr>
          <w:rFonts w:asciiTheme="majorBidi" w:hAnsiTheme="majorBidi" w:cstheme="majorBidi" w:hint="cs"/>
          <w:b/>
          <w:bCs/>
          <w:color w:val="000000" w:themeColor="text1"/>
          <w:sz w:val="36"/>
          <w:szCs w:val="36"/>
          <w:rtl/>
        </w:rPr>
        <w:t>2</w:t>
      </w:r>
      <w:r w:rsidRPr="006316B6">
        <w:rPr>
          <w:rFonts w:asciiTheme="majorBidi" w:hAnsiTheme="majorBidi" w:cstheme="majorBidi"/>
          <w:b/>
          <w:bCs/>
          <w:color w:val="000000" w:themeColor="text1"/>
          <w:sz w:val="36"/>
          <w:szCs w:val="36"/>
          <w:rtl/>
        </w:rPr>
        <w:t xml:space="preserve">: </w:t>
      </w:r>
      <w:r w:rsidRPr="006316B6">
        <w:rPr>
          <w:rFonts w:asciiTheme="majorBidi" w:hAnsiTheme="majorBidi" w:cstheme="majorBidi" w:hint="cs"/>
          <w:b/>
          <w:bCs/>
          <w:color w:val="000000" w:themeColor="text1"/>
          <w:sz w:val="36"/>
          <w:szCs w:val="36"/>
          <w:rtl/>
        </w:rPr>
        <w:t>التحليل الإحصائي</w:t>
      </w:r>
    </w:p>
    <w:p w:rsidR="00E52F7D" w:rsidRDefault="00E52F7D">
      <w:pPr>
        <w:bidi w:val="0"/>
        <w:rPr>
          <w:rFonts w:asciiTheme="majorBidi" w:hAnsiTheme="majorBidi" w:cstheme="majorBidi"/>
          <w:color w:val="000000" w:themeColor="text1"/>
          <w:sz w:val="28"/>
          <w:szCs w:val="28"/>
          <w:rtl/>
        </w:rPr>
      </w:pPr>
      <w:r>
        <w:rPr>
          <w:rFonts w:asciiTheme="majorBidi" w:hAnsiTheme="majorBidi" w:cstheme="majorBidi"/>
          <w:color w:val="000000" w:themeColor="text1"/>
          <w:sz w:val="28"/>
          <w:szCs w:val="28"/>
          <w:rtl/>
        </w:rPr>
        <w:br w:type="page"/>
      </w:r>
    </w:p>
    <w:p w:rsidR="00E52F7D" w:rsidRPr="00E7106E" w:rsidRDefault="00E52F7D" w:rsidP="00E52F7D">
      <w:pPr>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lastRenderedPageBreak/>
        <w:t>جامعة  أفريقيا للعوم الإنسانية والتطبيقية</w:t>
      </w:r>
    </w:p>
    <w:p w:rsidR="00E52F7D" w:rsidRPr="00E7106E" w:rsidRDefault="00E52F7D" w:rsidP="00E52F7D">
      <w:pPr>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 xml:space="preserve">كلية الاقتصاد </w:t>
      </w:r>
    </w:p>
    <w:p w:rsidR="00E52F7D" w:rsidRPr="00E7106E" w:rsidRDefault="00E52F7D" w:rsidP="00E52F7D">
      <w:pPr>
        <w:jc w:val="cente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قسم المحاسبة</w:t>
      </w:r>
    </w:p>
    <w:p w:rsidR="00E52F7D" w:rsidRPr="00E7106E" w:rsidRDefault="00E52F7D" w:rsidP="00E52F7D">
      <w:pPr>
        <w:spacing w:after="0" w:line="240" w:lineRule="auto"/>
        <w:rPr>
          <w:rFonts w:asciiTheme="majorBidi" w:eastAsia="Times New Roman" w:hAnsiTheme="majorBidi" w:cstheme="majorBidi"/>
          <w:b/>
          <w:bCs/>
          <w:sz w:val="28"/>
          <w:szCs w:val="28"/>
          <w:rtl/>
          <w:lang w:bidi="ar-LY"/>
        </w:rPr>
      </w:pPr>
    </w:p>
    <w:p w:rsidR="00E52F7D" w:rsidRPr="00E7106E" w:rsidRDefault="00E52F7D" w:rsidP="00E52F7D">
      <w:pPr>
        <w:jc w:val="center"/>
        <w:rPr>
          <w:rFonts w:asciiTheme="majorBidi" w:eastAsia="Calibri" w:hAnsiTheme="majorBidi" w:cstheme="majorBidi"/>
          <w:b/>
          <w:bCs/>
          <w:sz w:val="28"/>
          <w:szCs w:val="28"/>
          <w:rtl/>
        </w:rPr>
      </w:pPr>
    </w:p>
    <w:p w:rsidR="00E52F7D" w:rsidRDefault="00E52F7D" w:rsidP="00E52F7D">
      <w:pP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أخي الكريم/ أختي الكريمة</w:t>
      </w:r>
    </w:p>
    <w:p w:rsidR="006316B6" w:rsidRPr="00E7106E" w:rsidRDefault="006316B6" w:rsidP="00E52F7D">
      <w:pPr>
        <w:rPr>
          <w:rFonts w:asciiTheme="majorBidi" w:eastAsia="Calibri" w:hAnsiTheme="majorBidi" w:cstheme="majorBidi"/>
          <w:b/>
          <w:bCs/>
          <w:sz w:val="28"/>
          <w:szCs w:val="28"/>
          <w:rtl/>
        </w:rPr>
      </w:pPr>
    </w:p>
    <w:p w:rsidR="00E52F7D" w:rsidRDefault="00E52F7D" w:rsidP="00E52F7D">
      <w:pPr>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بعد التحية،،،،،،</w:t>
      </w:r>
    </w:p>
    <w:p w:rsidR="006316B6" w:rsidRPr="00E7106E" w:rsidRDefault="006316B6" w:rsidP="00E52F7D">
      <w:pPr>
        <w:rPr>
          <w:rFonts w:asciiTheme="majorBidi" w:eastAsia="Calibri" w:hAnsiTheme="majorBidi" w:cstheme="majorBidi"/>
          <w:b/>
          <w:bCs/>
          <w:sz w:val="28"/>
          <w:szCs w:val="28"/>
          <w:rtl/>
        </w:rPr>
      </w:pPr>
    </w:p>
    <w:p w:rsidR="00E52F7D" w:rsidRDefault="00E52F7D" w:rsidP="00E52F7D">
      <w:pPr>
        <w:jc w:val="mediumKashida"/>
        <w:rPr>
          <w:rFonts w:asciiTheme="majorBidi" w:eastAsia="Calibri" w:hAnsiTheme="majorBidi" w:cstheme="majorBidi"/>
          <w:sz w:val="28"/>
          <w:szCs w:val="28"/>
          <w:rtl/>
        </w:rPr>
      </w:pPr>
      <w:r w:rsidRPr="00E7106E">
        <w:rPr>
          <w:rFonts w:asciiTheme="majorBidi" w:eastAsia="Calibri" w:hAnsiTheme="majorBidi" w:cstheme="majorBidi"/>
          <w:sz w:val="28"/>
          <w:szCs w:val="28"/>
          <w:rtl/>
        </w:rPr>
        <w:t>يقوم الباحثون بإعداد بحث بعنوان (</w:t>
      </w:r>
      <w:r w:rsidRPr="00E7106E">
        <w:rPr>
          <w:rFonts w:asciiTheme="majorBidi" w:hAnsiTheme="majorBidi" w:cstheme="majorBidi"/>
          <w:sz w:val="28"/>
          <w:szCs w:val="28"/>
          <w:rtl/>
        </w:rPr>
        <w:t>أثر تغيرات أسعار الصرف على القوائم المالية</w:t>
      </w:r>
      <w:r w:rsidRPr="00E7106E">
        <w:rPr>
          <w:rFonts w:asciiTheme="majorBidi" w:eastAsia="Calibri" w:hAnsiTheme="majorBidi" w:cstheme="majorBidi"/>
          <w:sz w:val="28"/>
          <w:szCs w:val="28"/>
          <w:rtl/>
        </w:rPr>
        <w:t xml:space="preserve">)، وذلك كأحد متطلبات الحصول على درجة البكالوريوس في المحاسبة والتمويل ويتطلب ذلك الحصول على بعض البيانات وعليه نرجو منكم التكرم بإبداء آرائكم حول عبارات هذه الاستبانة، </w:t>
      </w:r>
      <w:proofErr w:type="spellStart"/>
      <w:r w:rsidRPr="00E7106E">
        <w:rPr>
          <w:rFonts w:asciiTheme="majorBidi" w:eastAsia="Calibri" w:hAnsiTheme="majorBidi" w:cstheme="majorBidi"/>
          <w:sz w:val="28"/>
          <w:szCs w:val="28"/>
          <w:rtl/>
        </w:rPr>
        <w:t>ونفيدكم</w:t>
      </w:r>
      <w:proofErr w:type="spellEnd"/>
      <w:r w:rsidRPr="00E7106E">
        <w:rPr>
          <w:rFonts w:asciiTheme="majorBidi" w:eastAsia="Calibri" w:hAnsiTheme="majorBidi" w:cstheme="majorBidi"/>
          <w:sz w:val="28"/>
          <w:szCs w:val="28"/>
          <w:rtl/>
        </w:rPr>
        <w:t xml:space="preserve"> بأن البيانات ستستخدم لغرض البحث العلمي فقط. </w:t>
      </w:r>
    </w:p>
    <w:p w:rsidR="006316B6" w:rsidRPr="00E7106E" w:rsidRDefault="006316B6" w:rsidP="00E52F7D">
      <w:pPr>
        <w:jc w:val="mediumKashida"/>
        <w:rPr>
          <w:rFonts w:asciiTheme="majorBidi" w:eastAsia="Calibri" w:hAnsiTheme="majorBidi" w:cstheme="majorBidi"/>
          <w:sz w:val="28"/>
          <w:szCs w:val="28"/>
          <w:rtl/>
        </w:rPr>
      </w:pPr>
    </w:p>
    <w:p w:rsidR="00E52F7D" w:rsidRPr="00E7106E" w:rsidRDefault="00E52F7D" w:rsidP="00E52F7D">
      <w:pPr>
        <w:jc w:val="center"/>
        <w:rPr>
          <w:rFonts w:asciiTheme="majorBidi" w:eastAsia="Calibri" w:hAnsiTheme="majorBidi" w:cstheme="majorBidi"/>
          <w:b/>
          <w:bCs/>
          <w:sz w:val="28"/>
          <w:szCs w:val="28"/>
        </w:rPr>
      </w:pPr>
      <w:r w:rsidRPr="00E7106E">
        <w:rPr>
          <w:rFonts w:asciiTheme="majorBidi" w:eastAsia="Calibri" w:hAnsiTheme="majorBidi" w:cstheme="majorBidi"/>
          <w:b/>
          <w:bCs/>
          <w:sz w:val="28"/>
          <w:szCs w:val="28"/>
          <w:rtl/>
        </w:rPr>
        <w:t>ولكم جزيل الشكر والتقدير</w:t>
      </w:r>
    </w:p>
    <w:p w:rsidR="00E52F7D" w:rsidRPr="00E7106E" w:rsidRDefault="00E52F7D" w:rsidP="00E52F7D">
      <w:pPr>
        <w:jc w:val="mediumKashida"/>
        <w:rPr>
          <w:rFonts w:asciiTheme="majorBidi" w:eastAsia="Calibri" w:hAnsiTheme="majorBidi" w:cstheme="majorBidi"/>
          <w:sz w:val="28"/>
          <w:szCs w:val="28"/>
          <w:rtl/>
        </w:rPr>
      </w:pPr>
    </w:p>
    <w:p w:rsidR="00E52F7D" w:rsidRPr="00E7106E" w:rsidRDefault="00E52F7D" w:rsidP="00E52F7D">
      <w:pPr>
        <w:ind w:left="5471"/>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الباحثون:</w:t>
      </w:r>
    </w:p>
    <w:p w:rsidR="00E52F7D" w:rsidRPr="00E7106E" w:rsidRDefault="00E52F7D" w:rsidP="00E52F7D">
      <w:pPr>
        <w:ind w:left="6463"/>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محمد الحرمين</w:t>
      </w:r>
    </w:p>
    <w:p w:rsidR="00E52F7D" w:rsidRPr="00E7106E" w:rsidRDefault="00E52F7D" w:rsidP="00E52F7D">
      <w:pPr>
        <w:ind w:left="6463"/>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المبروك عجاج</w:t>
      </w:r>
    </w:p>
    <w:p w:rsidR="00E52F7D" w:rsidRPr="00E7106E" w:rsidRDefault="00E52F7D" w:rsidP="00E52F7D">
      <w:pPr>
        <w:ind w:left="6463"/>
        <w:rPr>
          <w:rFonts w:asciiTheme="majorBidi" w:eastAsia="Calibri" w:hAnsiTheme="majorBidi" w:cstheme="majorBidi"/>
          <w:b/>
          <w:bCs/>
          <w:sz w:val="28"/>
          <w:szCs w:val="28"/>
          <w:rtl/>
        </w:rPr>
      </w:pPr>
      <w:r w:rsidRPr="00E7106E">
        <w:rPr>
          <w:rFonts w:asciiTheme="majorBidi" w:eastAsia="Calibri" w:hAnsiTheme="majorBidi" w:cstheme="majorBidi"/>
          <w:b/>
          <w:bCs/>
          <w:sz w:val="28"/>
          <w:szCs w:val="28"/>
          <w:rtl/>
        </w:rPr>
        <w:t xml:space="preserve">بسمة </w:t>
      </w:r>
      <w:proofErr w:type="spellStart"/>
      <w:r w:rsidRPr="00E7106E">
        <w:rPr>
          <w:rFonts w:asciiTheme="majorBidi" w:eastAsia="Calibri" w:hAnsiTheme="majorBidi" w:cstheme="majorBidi"/>
          <w:b/>
          <w:bCs/>
          <w:sz w:val="28"/>
          <w:szCs w:val="28"/>
          <w:rtl/>
        </w:rPr>
        <w:t>الفرجاني</w:t>
      </w:r>
      <w:proofErr w:type="spellEnd"/>
    </w:p>
    <w:p w:rsidR="00E52F7D" w:rsidRDefault="00E52F7D">
      <w:pPr>
        <w:bidi w:val="0"/>
        <w:rPr>
          <w:rFonts w:asciiTheme="majorBidi" w:hAnsiTheme="majorBidi" w:cstheme="majorBidi"/>
          <w:b/>
          <w:bCs/>
          <w:sz w:val="28"/>
          <w:szCs w:val="28"/>
          <w:rtl/>
          <w:lang w:bidi="ar-LY"/>
        </w:rPr>
      </w:pPr>
      <w:r>
        <w:rPr>
          <w:rFonts w:asciiTheme="majorBidi" w:hAnsiTheme="majorBidi" w:cstheme="majorBidi"/>
          <w:b/>
          <w:bCs/>
          <w:sz w:val="28"/>
          <w:szCs w:val="28"/>
          <w:rtl/>
          <w:lang w:bidi="ar-LY"/>
        </w:rPr>
        <w:br w:type="page"/>
      </w:r>
    </w:p>
    <w:p w:rsidR="00E52F7D" w:rsidRPr="00E7106E" w:rsidRDefault="00E52F7D" w:rsidP="00E52F7D">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lastRenderedPageBreak/>
        <w:t>استمــــارة الاستبيــــان</w:t>
      </w:r>
    </w:p>
    <w:p w:rsidR="00E52F7D" w:rsidRPr="00E7106E" w:rsidRDefault="00E52F7D" w:rsidP="00E52F7D">
      <w:pPr>
        <w:jc w:val="center"/>
        <w:rPr>
          <w:rFonts w:asciiTheme="majorBidi" w:hAnsiTheme="majorBidi" w:cstheme="majorBidi"/>
          <w:sz w:val="28"/>
          <w:szCs w:val="28"/>
          <w:rtl/>
          <w:lang w:bidi="ar-LY"/>
        </w:rPr>
      </w:pPr>
    </w:p>
    <w:p w:rsidR="00E52F7D" w:rsidRPr="00E7106E" w:rsidRDefault="00E52F7D" w:rsidP="00E52F7D">
      <w:pPr>
        <w:jc w:val="center"/>
        <w:rPr>
          <w:rFonts w:asciiTheme="majorBidi" w:hAnsiTheme="majorBidi" w:cstheme="majorBidi"/>
          <w:sz w:val="28"/>
          <w:szCs w:val="28"/>
          <w:rtl/>
          <w:lang w:bidi="ar-LY"/>
        </w:rPr>
      </w:pPr>
      <w:r w:rsidRPr="00E7106E">
        <w:rPr>
          <w:rFonts w:asciiTheme="majorBidi" w:hAnsiTheme="majorBidi" w:cstheme="majorBidi"/>
          <w:sz w:val="28"/>
          <w:szCs w:val="28"/>
          <w:rtl/>
          <w:lang w:bidi="ar-LY"/>
        </w:rPr>
        <w:t>الجزء الأول: (البيانات الشخصية)</w:t>
      </w:r>
    </w:p>
    <w:p w:rsidR="00E52F7D" w:rsidRPr="00E7106E" w:rsidRDefault="00E52F7D" w:rsidP="00E52F7D">
      <w:pPr>
        <w:jc w:val="center"/>
        <w:rPr>
          <w:rFonts w:asciiTheme="majorBidi" w:hAnsiTheme="majorBidi" w:cstheme="majorBidi"/>
          <w:sz w:val="28"/>
          <w:szCs w:val="28"/>
          <w:rtl/>
          <w:lang w:bidi="ar-LY"/>
        </w:rPr>
      </w:pPr>
    </w:p>
    <w:p w:rsidR="00E52F7D" w:rsidRPr="00E7106E" w:rsidRDefault="00E52F7D" w:rsidP="00E52F7D">
      <w:pP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 xml:space="preserve">يرجى وضع علامة ( </w:t>
      </w:r>
      <w:r w:rsidRPr="00E7106E">
        <w:rPr>
          <w:rFonts w:asciiTheme="majorBidi" w:hAnsiTheme="majorBidi" w:cstheme="majorBidi"/>
          <w:b/>
          <w:bCs/>
          <w:sz w:val="28"/>
          <w:szCs w:val="28"/>
          <w:lang w:bidi="ar-LY"/>
        </w:rPr>
        <w:t xml:space="preserve"> </w:t>
      </w:r>
      <w:r w:rsidRPr="00E7106E">
        <w:rPr>
          <w:rFonts w:asciiTheme="majorBidi" w:hAnsiTheme="majorBidi" w:cstheme="majorBidi"/>
          <w:b/>
          <w:bCs/>
          <w:sz w:val="28"/>
          <w:szCs w:val="28"/>
          <w:lang w:bidi="ar-LY"/>
        </w:rPr>
        <w:sym w:font="Wingdings 2" w:char="F050"/>
      </w:r>
      <w:r w:rsidRPr="00E7106E">
        <w:rPr>
          <w:rFonts w:asciiTheme="majorBidi" w:hAnsiTheme="majorBidi" w:cstheme="majorBidi"/>
          <w:b/>
          <w:bCs/>
          <w:sz w:val="28"/>
          <w:szCs w:val="28"/>
          <w:rtl/>
          <w:lang w:bidi="ar-LY"/>
        </w:rPr>
        <w:t>) حول الإجابة المناسبة:</w:t>
      </w:r>
    </w:p>
    <w:p w:rsidR="00E52F7D" w:rsidRPr="00E7106E" w:rsidRDefault="00E52F7D" w:rsidP="00E52F7D">
      <w:pPr>
        <w:pStyle w:val="a0"/>
        <w:numPr>
          <w:ilvl w:val="0"/>
          <w:numId w:val="58"/>
        </w:numPr>
        <w:tabs>
          <w:tab w:val="left" w:pos="226"/>
          <w:tab w:val="left" w:pos="651"/>
        </w:tabs>
        <w:spacing w:after="120"/>
        <w:ind w:left="84" w:firstLine="0"/>
        <w:rPr>
          <w:rFonts w:asciiTheme="majorBidi" w:hAnsiTheme="majorBidi" w:cstheme="majorBidi"/>
          <w:b/>
          <w:bCs/>
          <w:sz w:val="28"/>
          <w:szCs w:val="28"/>
          <w:lang w:bidi="ar-LY"/>
        </w:rPr>
      </w:pPr>
      <w:r w:rsidRPr="00E7106E">
        <w:rPr>
          <w:rFonts w:asciiTheme="majorBidi" w:hAnsiTheme="majorBidi" w:cstheme="majorBidi"/>
          <w:b/>
          <w:bCs/>
          <w:sz w:val="28"/>
          <w:szCs w:val="28"/>
          <w:rtl/>
          <w:lang w:bidi="ar-LY"/>
        </w:rPr>
        <w:t>العمر:</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30 سنة فأقل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من 31 إلى 40 سنة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من 41 إلى 50 سنة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من 51 سنة فما فوق</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p>
    <w:p w:rsidR="00E52F7D" w:rsidRPr="00E7106E" w:rsidRDefault="00E52F7D" w:rsidP="00E52F7D">
      <w:pPr>
        <w:pStyle w:val="a0"/>
        <w:numPr>
          <w:ilvl w:val="0"/>
          <w:numId w:val="58"/>
        </w:numPr>
        <w:tabs>
          <w:tab w:val="left" w:pos="226"/>
          <w:tab w:val="left" w:pos="651"/>
        </w:tabs>
        <w:spacing w:after="120"/>
        <w:ind w:left="84" w:firstLine="0"/>
        <w:rPr>
          <w:rFonts w:asciiTheme="majorBidi" w:hAnsiTheme="majorBidi" w:cstheme="majorBidi"/>
          <w:b/>
          <w:bCs/>
          <w:sz w:val="28"/>
          <w:szCs w:val="28"/>
          <w:lang w:bidi="ar-LY"/>
        </w:rPr>
      </w:pPr>
      <w:r w:rsidRPr="00E7106E">
        <w:rPr>
          <w:rFonts w:asciiTheme="majorBidi" w:hAnsiTheme="majorBidi" w:cstheme="majorBidi"/>
          <w:b/>
          <w:bCs/>
          <w:sz w:val="28"/>
          <w:szCs w:val="28"/>
          <w:rtl/>
          <w:lang w:bidi="ar-LY"/>
        </w:rPr>
        <w:t>المؤهل العلمي:</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دبلوم متوسط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دبلوم عالي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بكالوريوس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ماجستير</w:t>
      </w:r>
      <w:r w:rsidRPr="00E7106E">
        <w:rPr>
          <w:rFonts w:asciiTheme="majorBidi" w:hAnsiTheme="majorBidi" w:cstheme="majorBidi"/>
          <w:sz w:val="28"/>
          <w:szCs w:val="28"/>
          <w:rtl/>
        </w:rPr>
        <w:t xml:space="preserve">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دكتوراه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p>
    <w:p w:rsidR="00E52F7D" w:rsidRPr="00E7106E" w:rsidRDefault="00E52F7D" w:rsidP="00E52F7D">
      <w:pPr>
        <w:pStyle w:val="a0"/>
        <w:numPr>
          <w:ilvl w:val="0"/>
          <w:numId w:val="58"/>
        </w:numPr>
        <w:tabs>
          <w:tab w:val="left" w:pos="226"/>
          <w:tab w:val="left" w:pos="651"/>
        </w:tabs>
        <w:spacing w:after="120"/>
        <w:ind w:left="84" w:firstLine="0"/>
        <w:rPr>
          <w:rFonts w:asciiTheme="majorBidi" w:hAnsiTheme="majorBidi" w:cstheme="majorBidi"/>
          <w:b/>
          <w:bCs/>
          <w:sz w:val="28"/>
          <w:szCs w:val="28"/>
          <w:lang w:bidi="ar-LY"/>
        </w:rPr>
      </w:pPr>
      <w:r w:rsidRPr="00E7106E">
        <w:rPr>
          <w:rFonts w:asciiTheme="majorBidi" w:hAnsiTheme="majorBidi" w:cstheme="majorBidi"/>
          <w:b/>
          <w:bCs/>
          <w:sz w:val="28"/>
          <w:szCs w:val="28"/>
          <w:rtl/>
          <w:lang w:bidi="ar-LY"/>
        </w:rPr>
        <w:t>التخصص العلمي:</w:t>
      </w:r>
    </w:p>
    <w:p w:rsidR="00E52F7D" w:rsidRPr="00E7106E" w:rsidRDefault="00E52F7D" w:rsidP="00E52F7D">
      <w:pPr>
        <w:tabs>
          <w:tab w:val="left" w:pos="226"/>
          <w:tab w:val="left" w:pos="651"/>
        </w:tabs>
        <w:ind w:left="84" w:right="-426"/>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محاسبة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إدارة أعمال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اقتصاد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دراسات مصرفية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أخرى     </w:t>
      </w:r>
      <w:r w:rsidRPr="00E7106E">
        <w:rPr>
          <w:rFonts w:asciiTheme="majorBidi" w:hAnsiTheme="majorBidi" w:cstheme="majorBidi"/>
          <w:sz w:val="28"/>
          <w:szCs w:val="28"/>
          <w:lang w:bidi="ar-LY"/>
        </w:rPr>
        <w:sym w:font="Wingdings" w:char="F071"/>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p>
    <w:p w:rsidR="00E52F7D" w:rsidRPr="00E7106E" w:rsidRDefault="00E52F7D" w:rsidP="00E52F7D">
      <w:pPr>
        <w:pStyle w:val="a0"/>
        <w:numPr>
          <w:ilvl w:val="0"/>
          <w:numId w:val="58"/>
        </w:numPr>
        <w:tabs>
          <w:tab w:val="left" w:pos="226"/>
          <w:tab w:val="left" w:pos="651"/>
        </w:tabs>
        <w:spacing w:after="120"/>
        <w:ind w:left="84" w:firstLine="0"/>
        <w:rPr>
          <w:rFonts w:asciiTheme="majorBidi" w:hAnsiTheme="majorBidi" w:cstheme="majorBidi"/>
          <w:b/>
          <w:bCs/>
          <w:sz w:val="28"/>
          <w:szCs w:val="28"/>
          <w:lang w:bidi="ar-LY"/>
        </w:rPr>
      </w:pPr>
      <w:r w:rsidRPr="00E7106E">
        <w:rPr>
          <w:rFonts w:asciiTheme="majorBidi" w:hAnsiTheme="majorBidi" w:cstheme="majorBidi"/>
          <w:b/>
          <w:bCs/>
          <w:sz w:val="28"/>
          <w:szCs w:val="28"/>
          <w:rtl/>
          <w:lang w:bidi="ar-LY"/>
        </w:rPr>
        <w:t>سنوات الخبرة:</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5 سنوات فأقل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من 6-10 سنوات    </w:t>
      </w:r>
      <w:r w:rsidRPr="00E7106E">
        <w:rPr>
          <w:rFonts w:asciiTheme="majorBidi" w:hAnsiTheme="majorBidi" w:cstheme="majorBidi"/>
          <w:sz w:val="28"/>
          <w:szCs w:val="28"/>
          <w:lang w:bidi="ar-LY"/>
        </w:rPr>
        <w:sym w:font="Wingdings" w:char="F071"/>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من 11-15 سنة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16 سنة فأكثر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p>
    <w:p w:rsidR="00E52F7D" w:rsidRPr="00E7106E" w:rsidRDefault="00E52F7D" w:rsidP="00E52F7D">
      <w:pPr>
        <w:pStyle w:val="a0"/>
        <w:numPr>
          <w:ilvl w:val="0"/>
          <w:numId w:val="58"/>
        </w:numPr>
        <w:tabs>
          <w:tab w:val="left" w:pos="226"/>
          <w:tab w:val="left" w:pos="651"/>
        </w:tabs>
        <w:spacing w:after="120"/>
        <w:ind w:left="84" w:firstLine="0"/>
        <w:rPr>
          <w:rFonts w:asciiTheme="majorBidi" w:hAnsiTheme="majorBidi" w:cstheme="majorBidi"/>
          <w:b/>
          <w:bCs/>
          <w:sz w:val="28"/>
          <w:szCs w:val="28"/>
          <w:lang w:bidi="ar-LY"/>
        </w:rPr>
      </w:pPr>
      <w:r w:rsidRPr="00E7106E">
        <w:rPr>
          <w:rFonts w:asciiTheme="majorBidi" w:hAnsiTheme="majorBidi" w:cstheme="majorBidi"/>
          <w:b/>
          <w:bCs/>
          <w:sz w:val="28"/>
          <w:szCs w:val="28"/>
          <w:rtl/>
          <w:lang w:bidi="ar-LY"/>
        </w:rPr>
        <w:t>الوظيفة:</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محاسب مالي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محاسب تكاليف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مراجع داخلي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tabs>
          <w:tab w:val="left" w:pos="226"/>
          <w:tab w:val="left" w:pos="651"/>
        </w:tabs>
        <w:ind w:left="84"/>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مراجع خارجي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رئيس حسابات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مدير مالي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t xml:space="preserve">              </w:t>
      </w:r>
    </w:p>
    <w:p w:rsidR="00E52F7D" w:rsidRPr="00E7106E" w:rsidRDefault="00E52F7D" w:rsidP="00E52F7D">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أخرى             </w:t>
      </w:r>
      <w:r w:rsidRPr="00E7106E">
        <w:rPr>
          <w:rFonts w:asciiTheme="majorBidi" w:hAnsiTheme="majorBidi" w:cstheme="majorBidi"/>
          <w:sz w:val="28"/>
          <w:szCs w:val="28"/>
          <w:lang w:bidi="ar-LY"/>
        </w:rPr>
        <w:sym w:font="Wingdings" w:char="F071"/>
      </w:r>
      <w:r w:rsidRPr="00E7106E">
        <w:rPr>
          <w:rFonts w:asciiTheme="majorBidi" w:hAnsiTheme="majorBidi" w:cstheme="majorBidi"/>
          <w:sz w:val="28"/>
          <w:szCs w:val="28"/>
          <w:rtl/>
          <w:lang w:bidi="ar-LY"/>
        </w:rPr>
        <w:br w:type="page"/>
      </w:r>
    </w:p>
    <w:p w:rsidR="00E52F7D" w:rsidRPr="00E7106E" w:rsidRDefault="00E52F7D" w:rsidP="00E52F7D">
      <w:pPr>
        <w:jc w:val="center"/>
        <w:rPr>
          <w:rFonts w:asciiTheme="majorBidi" w:hAnsiTheme="majorBidi" w:cstheme="majorBidi"/>
          <w:sz w:val="28"/>
          <w:szCs w:val="28"/>
          <w:rtl/>
          <w:lang w:bidi="ar-LY"/>
        </w:rPr>
      </w:pPr>
      <w:r w:rsidRPr="00E7106E">
        <w:rPr>
          <w:rFonts w:asciiTheme="majorBidi" w:hAnsiTheme="majorBidi" w:cstheme="majorBidi"/>
          <w:sz w:val="28"/>
          <w:szCs w:val="28"/>
          <w:rtl/>
          <w:lang w:bidi="ar-LY"/>
        </w:rPr>
        <w:lastRenderedPageBreak/>
        <w:t>الجزء الثاني: (محاور الدراسة)</w:t>
      </w:r>
    </w:p>
    <w:p w:rsidR="00E52F7D" w:rsidRPr="00E7106E" w:rsidRDefault="00E52F7D" w:rsidP="00E52F7D">
      <w:pP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 xml:space="preserve">ثانياً: عبارات الاستبانة: </w:t>
      </w:r>
    </w:p>
    <w:p w:rsidR="00E52F7D" w:rsidRPr="00E7106E" w:rsidRDefault="00E52F7D" w:rsidP="00E52F7D">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الرجاء التكرم بوضع علامة (</w:t>
      </w:r>
      <w:r w:rsidRPr="00E7106E">
        <w:rPr>
          <w:rFonts w:asciiTheme="majorBidi" w:hAnsiTheme="majorBidi" w:cstheme="majorBidi"/>
          <w:b/>
          <w:bCs/>
          <w:sz w:val="28"/>
          <w:szCs w:val="28"/>
          <w:lang w:bidi="ar-LY"/>
        </w:rPr>
        <w:sym w:font="Wingdings" w:char="F0FC"/>
      </w:r>
      <w:r w:rsidRPr="00E7106E">
        <w:rPr>
          <w:rFonts w:asciiTheme="majorBidi" w:hAnsiTheme="majorBidi" w:cstheme="majorBidi"/>
          <w:b/>
          <w:bCs/>
          <w:sz w:val="28"/>
          <w:szCs w:val="28"/>
          <w:rtl/>
          <w:lang w:bidi="ar-LY"/>
        </w:rPr>
        <w:t>) أمام مستوى الموافقة المناسب.</w:t>
      </w:r>
    </w:p>
    <w:p w:rsidR="00E52F7D" w:rsidRPr="00E7106E" w:rsidRDefault="00E52F7D" w:rsidP="00E52F7D">
      <w:pPr>
        <w:rPr>
          <w:rFonts w:asciiTheme="majorBidi" w:hAnsiTheme="majorBidi" w:cstheme="majorBidi"/>
          <w:b/>
          <w:bCs/>
          <w:sz w:val="28"/>
          <w:szCs w:val="28"/>
          <w:rtl/>
          <w:lang w:bidi="ar-LY"/>
        </w:rPr>
      </w:pPr>
    </w:p>
    <w:p w:rsidR="00E52F7D" w:rsidRPr="00E7106E" w:rsidRDefault="00E52F7D" w:rsidP="00E52F7D">
      <w:pPr>
        <w:rPr>
          <w:rFonts w:asciiTheme="majorBidi" w:hAnsiTheme="majorBidi" w:cstheme="majorBidi"/>
          <w:b/>
          <w:bCs/>
          <w:sz w:val="28"/>
          <w:szCs w:val="28"/>
          <w:rtl/>
          <w:lang w:bidi="ar-LY"/>
        </w:rPr>
      </w:pPr>
    </w:p>
    <w:p w:rsidR="00E52F7D" w:rsidRPr="00E7106E" w:rsidRDefault="00E52F7D" w:rsidP="00E52F7D">
      <w:pP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 xml:space="preserve">الفرضية الأولى: </w:t>
      </w:r>
    </w:p>
    <w:p w:rsidR="00E52F7D" w:rsidRPr="00E7106E" w:rsidRDefault="00E52F7D" w:rsidP="00E52F7D">
      <w:pPr>
        <w:jc w:val="lowKashida"/>
        <w:rPr>
          <w:rFonts w:asciiTheme="majorBidi" w:hAnsiTheme="majorBidi" w:cstheme="majorBidi"/>
          <w:b/>
          <w:bCs/>
          <w:sz w:val="28"/>
          <w:szCs w:val="28"/>
          <w:rtl/>
          <w:lang w:bidi="ar-LY"/>
        </w:rPr>
      </w:pPr>
      <w:proofErr w:type="spellStart"/>
      <w:r w:rsidRPr="00E7106E">
        <w:rPr>
          <w:rFonts w:asciiTheme="majorBidi" w:hAnsiTheme="majorBidi" w:cstheme="majorBidi"/>
          <w:b/>
          <w:bCs/>
          <w:sz w:val="28"/>
          <w:szCs w:val="28"/>
          <w:rtl/>
          <w:lang w:bidi="ar-LY"/>
        </w:rPr>
        <w:t>لايوجد</w:t>
      </w:r>
      <w:proofErr w:type="spellEnd"/>
      <w:r w:rsidRPr="00E7106E">
        <w:rPr>
          <w:rFonts w:asciiTheme="majorBidi" w:hAnsiTheme="majorBidi" w:cstheme="majorBidi"/>
          <w:b/>
          <w:bCs/>
          <w:sz w:val="28"/>
          <w:szCs w:val="28"/>
          <w:rtl/>
          <w:lang w:bidi="ar-LY"/>
        </w:rPr>
        <w:t xml:space="preserve"> المعيار 21</w:t>
      </w:r>
      <w:r w:rsidRPr="00E7106E">
        <w:rPr>
          <w:rFonts w:asciiTheme="majorBidi" w:hAnsiTheme="majorBidi" w:cstheme="majorBidi"/>
          <w:b/>
          <w:bCs/>
          <w:sz w:val="28"/>
          <w:szCs w:val="28"/>
          <w:lang w:bidi="ar-LY"/>
        </w:rPr>
        <w:t xml:space="preserve">IAS </w:t>
      </w:r>
      <w:r w:rsidRPr="00E7106E">
        <w:rPr>
          <w:rFonts w:asciiTheme="majorBidi" w:hAnsiTheme="majorBidi" w:cstheme="majorBidi"/>
          <w:b/>
          <w:bCs/>
          <w:sz w:val="28"/>
          <w:szCs w:val="28"/>
          <w:rtl/>
          <w:lang w:bidi="ar-LY"/>
        </w:rPr>
        <w:t xml:space="preserve"> على تقديم حلول لبعض المشاكل المحاسبية و إعطائها  طابع العالمية لتكون معيارية و قابلة للعمل بها في مختلف الدول.</w:t>
      </w:r>
    </w:p>
    <w:p w:rsidR="00E52F7D" w:rsidRPr="00E7106E" w:rsidRDefault="00E52F7D" w:rsidP="00E52F7D">
      <w:pPr>
        <w:jc w:val="lowKashida"/>
        <w:rPr>
          <w:rFonts w:asciiTheme="majorBidi" w:hAnsiTheme="majorBidi" w:cstheme="majorBidi"/>
          <w:b/>
          <w:bCs/>
          <w:sz w:val="28"/>
          <w:szCs w:val="28"/>
          <w:rtl/>
          <w:lang w:bidi="ar-LY"/>
        </w:rPr>
      </w:pPr>
    </w:p>
    <w:tbl>
      <w:tblPr>
        <w:tblStyle w:val="a9"/>
        <w:bidiVisual/>
        <w:tblW w:w="9781" w:type="dxa"/>
        <w:tblInd w:w="-658" w:type="dxa"/>
        <w:tblLook w:val="04A0" w:firstRow="1" w:lastRow="0" w:firstColumn="1" w:lastColumn="0" w:noHBand="0" w:noVBand="1"/>
      </w:tblPr>
      <w:tblGrid>
        <w:gridCol w:w="445"/>
        <w:gridCol w:w="4374"/>
        <w:gridCol w:w="992"/>
        <w:gridCol w:w="851"/>
        <w:gridCol w:w="992"/>
        <w:gridCol w:w="992"/>
        <w:gridCol w:w="1135"/>
      </w:tblGrid>
      <w:tr w:rsidR="00E52F7D" w:rsidRPr="00E7106E" w:rsidTr="006316B6">
        <w:trPr>
          <w:trHeight w:val="1020"/>
        </w:trPr>
        <w:tc>
          <w:tcPr>
            <w:tcW w:w="445"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ت</w:t>
            </w:r>
          </w:p>
        </w:tc>
        <w:tc>
          <w:tcPr>
            <w:tcW w:w="4374"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محتوى الفقرة</w:t>
            </w:r>
          </w:p>
        </w:tc>
        <w:tc>
          <w:tcPr>
            <w:tcW w:w="992"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 بشدة</w:t>
            </w:r>
          </w:p>
        </w:tc>
        <w:tc>
          <w:tcPr>
            <w:tcW w:w="851"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w:t>
            </w:r>
          </w:p>
        </w:tc>
        <w:tc>
          <w:tcPr>
            <w:tcW w:w="992"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محايد</w:t>
            </w:r>
          </w:p>
        </w:tc>
        <w:tc>
          <w:tcPr>
            <w:tcW w:w="992"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w:t>
            </w:r>
          </w:p>
        </w:tc>
        <w:tc>
          <w:tcPr>
            <w:tcW w:w="1135" w:type="dxa"/>
            <w:shd w:val="clear" w:color="auto" w:fill="D9D9D9" w:themeFill="background1" w:themeFillShade="D9"/>
            <w:vAlign w:val="center"/>
          </w:tcPr>
          <w:p w:rsidR="00E52F7D" w:rsidRPr="00E7106E" w:rsidRDefault="00E52F7D" w:rsidP="006316B6">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 بشدة</w:t>
            </w:r>
          </w:p>
        </w:tc>
      </w:tr>
      <w:tr w:rsidR="00E52F7D" w:rsidRPr="00E7106E" w:rsidTr="006316B6">
        <w:trPr>
          <w:trHeight w:val="1020"/>
        </w:trPr>
        <w:tc>
          <w:tcPr>
            <w:tcW w:w="445" w:type="dxa"/>
            <w:vAlign w:val="center"/>
          </w:tcPr>
          <w:p w:rsidR="00E52F7D" w:rsidRPr="00E7106E" w:rsidRDefault="00E52F7D" w:rsidP="006316B6">
            <w:pPr>
              <w:pStyle w:val="a0"/>
              <w:numPr>
                <w:ilvl w:val="0"/>
                <w:numId w:val="59"/>
              </w:numPr>
              <w:spacing w:after="120"/>
              <w:rPr>
                <w:rFonts w:asciiTheme="majorBidi" w:hAnsiTheme="majorBidi" w:cstheme="majorBidi"/>
                <w:sz w:val="28"/>
                <w:szCs w:val="28"/>
                <w:rtl/>
                <w:lang w:bidi="ar-LY"/>
              </w:rPr>
            </w:pPr>
          </w:p>
        </w:tc>
        <w:tc>
          <w:tcPr>
            <w:tcW w:w="4374"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إمكانية إجاد حلول عملية و تطبيقية من العيار </w:t>
            </w:r>
            <w:r w:rsidRPr="00E7106E">
              <w:rPr>
                <w:rFonts w:asciiTheme="majorBidi" w:hAnsiTheme="majorBidi" w:cstheme="majorBidi"/>
                <w:sz w:val="28"/>
                <w:szCs w:val="28"/>
                <w:lang w:bidi="ar-LY"/>
              </w:rPr>
              <w:t xml:space="preserve">IAS21 </w:t>
            </w:r>
            <w:r w:rsidRPr="00E7106E">
              <w:rPr>
                <w:rFonts w:asciiTheme="majorBidi" w:hAnsiTheme="majorBidi" w:cstheme="majorBidi"/>
                <w:sz w:val="28"/>
                <w:szCs w:val="28"/>
                <w:rtl/>
                <w:lang w:bidi="ar-LY"/>
              </w:rPr>
              <w:t>.</w:t>
            </w: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851"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1135" w:type="dxa"/>
            <w:vAlign w:val="center"/>
          </w:tcPr>
          <w:p w:rsidR="00E52F7D" w:rsidRPr="00E7106E" w:rsidRDefault="00E52F7D" w:rsidP="006316B6">
            <w:pPr>
              <w:rPr>
                <w:rFonts w:asciiTheme="majorBidi" w:hAnsiTheme="majorBidi" w:cstheme="majorBidi"/>
                <w:sz w:val="28"/>
                <w:szCs w:val="28"/>
                <w:rtl/>
                <w:lang w:bidi="ar-LY"/>
              </w:rPr>
            </w:pPr>
          </w:p>
        </w:tc>
      </w:tr>
      <w:tr w:rsidR="00E52F7D" w:rsidRPr="00E7106E" w:rsidTr="006316B6">
        <w:trPr>
          <w:trHeight w:val="1020"/>
        </w:trPr>
        <w:tc>
          <w:tcPr>
            <w:tcW w:w="445" w:type="dxa"/>
            <w:vAlign w:val="center"/>
          </w:tcPr>
          <w:p w:rsidR="00E52F7D" w:rsidRPr="00E7106E" w:rsidRDefault="00E52F7D" w:rsidP="006316B6">
            <w:pPr>
              <w:pStyle w:val="a0"/>
              <w:numPr>
                <w:ilvl w:val="0"/>
                <w:numId w:val="59"/>
              </w:numPr>
              <w:spacing w:after="120"/>
              <w:rPr>
                <w:rFonts w:asciiTheme="majorBidi" w:hAnsiTheme="majorBidi" w:cstheme="majorBidi"/>
                <w:sz w:val="28"/>
                <w:szCs w:val="28"/>
                <w:rtl/>
                <w:lang w:bidi="ar-LY"/>
              </w:rPr>
            </w:pPr>
          </w:p>
        </w:tc>
        <w:tc>
          <w:tcPr>
            <w:tcW w:w="4374"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يتمكن مستخدمين هذا المعيار من حل مشاكل متعلقة بترجمة القوائم المالية.</w:t>
            </w: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851"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1135" w:type="dxa"/>
            <w:vAlign w:val="center"/>
          </w:tcPr>
          <w:p w:rsidR="00E52F7D" w:rsidRPr="00E7106E" w:rsidRDefault="00E52F7D" w:rsidP="006316B6">
            <w:pPr>
              <w:rPr>
                <w:rFonts w:asciiTheme="majorBidi" w:hAnsiTheme="majorBidi" w:cstheme="majorBidi"/>
                <w:sz w:val="28"/>
                <w:szCs w:val="28"/>
                <w:rtl/>
                <w:lang w:bidi="ar-LY"/>
              </w:rPr>
            </w:pPr>
          </w:p>
        </w:tc>
      </w:tr>
      <w:tr w:rsidR="00E52F7D" w:rsidRPr="00E7106E" w:rsidTr="006316B6">
        <w:trPr>
          <w:trHeight w:val="1020"/>
        </w:trPr>
        <w:tc>
          <w:tcPr>
            <w:tcW w:w="445" w:type="dxa"/>
            <w:vAlign w:val="center"/>
          </w:tcPr>
          <w:p w:rsidR="00E52F7D" w:rsidRPr="00E7106E" w:rsidRDefault="00E52F7D" w:rsidP="006316B6">
            <w:pPr>
              <w:pStyle w:val="a0"/>
              <w:numPr>
                <w:ilvl w:val="0"/>
                <w:numId w:val="59"/>
              </w:numPr>
              <w:spacing w:after="120"/>
              <w:rPr>
                <w:rFonts w:asciiTheme="majorBidi" w:hAnsiTheme="majorBidi" w:cstheme="majorBidi"/>
                <w:sz w:val="28"/>
                <w:szCs w:val="28"/>
                <w:rtl/>
                <w:lang w:bidi="ar-LY"/>
              </w:rPr>
            </w:pPr>
          </w:p>
        </w:tc>
        <w:tc>
          <w:tcPr>
            <w:tcW w:w="4374"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المعيار الدولي ينطبق على الشركات العالمية متعددة الجنسية.</w:t>
            </w: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851"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1135" w:type="dxa"/>
            <w:vAlign w:val="center"/>
          </w:tcPr>
          <w:p w:rsidR="00E52F7D" w:rsidRPr="00E7106E" w:rsidRDefault="00E52F7D" w:rsidP="006316B6">
            <w:pPr>
              <w:rPr>
                <w:rFonts w:asciiTheme="majorBidi" w:hAnsiTheme="majorBidi" w:cstheme="majorBidi"/>
                <w:sz w:val="28"/>
                <w:szCs w:val="28"/>
                <w:rtl/>
                <w:lang w:bidi="ar-LY"/>
              </w:rPr>
            </w:pPr>
          </w:p>
        </w:tc>
      </w:tr>
      <w:tr w:rsidR="00E52F7D" w:rsidRPr="00E7106E" w:rsidTr="006316B6">
        <w:trPr>
          <w:trHeight w:val="1020"/>
        </w:trPr>
        <w:tc>
          <w:tcPr>
            <w:tcW w:w="445" w:type="dxa"/>
            <w:vAlign w:val="center"/>
          </w:tcPr>
          <w:p w:rsidR="00E52F7D" w:rsidRPr="00E7106E" w:rsidRDefault="00E52F7D" w:rsidP="006316B6">
            <w:pPr>
              <w:pStyle w:val="a0"/>
              <w:numPr>
                <w:ilvl w:val="0"/>
                <w:numId w:val="59"/>
              </w:numPr>
              <w:spacing w:after="120"/>
              <w:rPr>
                <w:rFonts w:asciiTheme="majorBidi" w:hAnsiTheme="majorBidi" w:cstheme="majorBidi"/>
                <w:sz w:val="28"/>
                <w:szCs w:val="28"/>
                <w:rtl/>
                <w:lang w:bidi="ar-LY"/>
              </w:rPr>
            </w:pPr>
          </w:p>
        </w:tc>
        <w:tc>
          <w:tcPr>
            <w:tcW w:w="4374"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يكون المعيار المحاسبي الدولي </w:t>
            </w:r>
            <w:r w:rsidRPr="00E7106E">
              <w:rPr>
                <w:rFonts w:asciiTheme="majorBidi" w:hAnsiTheme="majorBidi" w:cstheme="majorBidi"/>
                <w:sz w:val="28"/>
                <w:szCs w:val="28"/>
                <w:lang w:bidi="ar-LY"/>
              </w:rPr>
              <w:t xml:space="preserve">IAS 21 </w:t>
            </w:r>
            <w:r w:rsidRPr="00E7106E">
              <w:rPr>
                <w:rFonts w:asciiTheme="majorBidi" w:hAnsiTheme="majorBidi" w:cstheme="majorBidi"/>
                <w:sz w:val="28"/>
                <w:szCs w:val="28"/>
                <w:rtl/>
                <w:lang w:bidi="ar-LY"/>
              </w:rPr>
              <w:t xml:space="preserve">واسع النطاقة خارج </w:t>
            </w:r>
            <w:proofErr w:type="spellStart"/>
            <w:r w:rsidRPr="00E7106E">
              <w:rPr>
                <w:rFonts w:asciiTheme="majorBidi" w:hAnsiTheme="majorBidi" w:cstheme="majorBidi"/>
                <w:sz w:val="28"/>
                <w:szCs w:val="28"/>
                <w:rtl/>
                <w:lang w:bidi="ar-LY"/>
              </w:rPr>
              <w:t>الأقليم</w:t>
            </w:r>
            <w:proofErr w:type="spellEnd"/>
            <w:r w:rsidRPr="00E7106E">
              <w:rPr>
                <w:rFonts w:asciiTheme="majorBidi" w:hAnsiTheme="majorBidi" w:cstheme="majorBidi"/>
                <w:sz w:val="28"/>
                <w:szCs w:val="28"/>
                <w:rtl/>
                <w:lang w:bidi="ar-LY"/>
              </w:rPr>
              <w:t xml:space="preserve"> للدولة الأم.</w:t>
            </w: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851"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992" w:type="dxa"/>
            <w:vAlign w:val="center"/>
          </w:tcPr>
          <w:p w:rsidR="00E52F7D" w:rsidRPr="00E7106E" w:rsidRDefault="00E52F7D" w:rsidP="006316B6">
            <w:pPr>
              <w:rPr>
                <w:rFonts w:asciiTheme="majorBidi" w:hAnsiTheme="majorBidi" w:cstheme="majorBidi"/>
                <w:sz w:val="28"/>
                <w:szCs w:val="28"/>
                <w:rtl/>
                <w:lang w:bidi="ar-LY"/>
              </w:rPr>
            </w:pPr>
          </w:p>
        </w:tc>
        <w:tc>
          <w:tcPr>
            <w:tcW w:w="1135" w:type="dxa"/>
            <w:vAlign w:val="center"/>
          </w:tcPr>
          <w:p w:rsidR="00E52F7D" w:rsidRPr="00E7106E" w:rsidRDefault="00E52F7D" w:rsidP="006316B6">
            <w:pPr>
              <w:rPr>
                <w:rFonts w:asciiTheme="majorBidi" w:hAnsiTheme="majorBidi" w:cstheme="majorBidi"/>
                <w:sz w:val="28"/>
                <w:szCs w:val="28"/>
                <w:rtl/>
                <w:lang w:bidi="ar-LY"/>
              </w:rPr>
            </w:pPr>
          </w:p>
        </w:tc>
      </w:tr>
    </w:tbl>
    <w:p w:rsidR="00E52F7D" w:rsidRPr="00E7106E" w:rsidRDefault="00E52F7D" w:rsidP="00E52F7D">
      <w:pPr>
        <w:rPr>
          <w:rFonts w:asciiTheme="majorBidi" w:hAnsiTheme="majorBidi" w:cstheme="majorBidi"/>
          <w:sz w:val="28"/>
          <w:szCs w:val="28"/>
          <w:rtl/>
          <w:lang w:bidi="ar-LY"/>
        </w:rPr>
      </w:pPr>
    </w:p>
    <w:p w:rsidR="00E52F7D" w:rsidRPr="00E7106E" w:rsidRDefault="00E52F7D" w:rsidP="00E52F7D">
      <w:pPr>
        <w:rPr>
          <w:rFonts w:asciiTheme="majorBidi" w:hAnsiTheme="majorBidi" w:cstheme="majorBidi"/>
          <w:sz w:val="28"/>
          <w:szCs w:val="28"/>
          <w:rtl/>
          <w:lang w:bidi="ar-LY"/>
        </w:rPr>
      </w:pPr>
      <w:r w:rsidRPr="00E7106E">
        <w:rPr>
          <w:rFonts w:asciiTheme="majorBidi" w:hAnsiTheme="majorBidi" w:cstheme="majorBidi"/>
          <w:sz w:val="28"/>
          <w:szCs w:val="28"/>
          <w:rtl/>
          <w:lang w:bidi="ar-LY"/>
        </w:rPr>
        <w:br w:type="page"/>
      </w:r>
    </w:p>
    <w:p w:rsidR="00E52F7D" w:rsidRPr="00E7106E" w:rsidRDefault="00E52F7D" w:rsidP="00E52F7D">
      <w:pP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lastRenderedPageBreak/>
        <w:t xml:space="preserve">الفرضية الثانية: </w:t>
      </w:r>
    </w:p>
    <w:p w:rsidR="00E52F7D" w:rsidRPr="00E7106E" w:rsidRDefault="00E52F7D" w:rsidP="00E52F7D">
      <w:pPr>
        <w:pStyle w:val="a0"/>
        <w:numPr>
          <w:ilvl w:val="0"/>
          <w:numId w:val="52"/>
        </w:numPr>
        <w:spacing w:after="160" w:line="256" w:lineRule="auto"/>
        <w:ind w:left="423" w:hanging="425"/>
        <w:jc w:val="mediumKashida"/>
        <w:rPr>
          <w:rFonts w:asciiTheme="majorBidi" w:eastAsia="Calibri" w:hAnsiTheme="majorBidi" w:cstheme="majorBidi"/>
          <w:b/>
          <w:bCs/>
          <w:sz w:val="28"/>
          <w:szCs w:val="28"/>
          <w:rtl/>
        </w:rPr>
      </w:pPr>
      <w:r w:rsidRPr="00E7106E">
        <w:rPr>
          <w:rFonts w:asciiTheme="majorBidi" w:hAnsiTheme="majorBidi" w:cstheme="majorBidi"/>
          <w:b/>
          <w:bCs/>
          <w:sz w:val="28"/>
          <w:szCs w:val="28"/>
          <w:rtl/>
        </w:rPr>
        <w:t>وجود</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المعيار</w:t>
      </w:r>
      <w:r w:rsidRPr="00E7106E">
        <w:rPr>
          <w:rFonts w:asciiTheme="majorBidi" w:hAnsiTheme="majorBidi" w:cstheme="majorBidi"/>
          <w:b/>
          <w:bCs/>
          <w:sz w:val="28"/>
          <w:szCs w:val="28"/>
        </w:rPr>
        <w:t xml:space="preserve"> IAS 21 </w:t>
      </w:r>
      <w:r w:rsidRPr="00E7106E">
        <w:rPr>
          <w:rFonts w:asciiTheme="majorBidi" w:hAnsiTheme="majorBidi" w:cstheme="majorBidi"/>
          <w:b/>
          <w:bCs/>
          <w:sz w:val="28"/>
          <w:szCs w:val="28"/>
          <w:rtl/>
        </w:rPr>
        <w:t>على</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المقارنة</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بين</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المؤسسات</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في</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مختلف</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الدول</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والحصول</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على</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مرجع</w:t>
      </w:r>
      <w:r w:rsidRPr="00E7106E">
        <w:rPr>
          <w:rFonts w:asciiTheme="majorBidi" w:hAnsiTheme="majorBidi" w:cstheme="majorBidi"/>
          <w:b/>
          <w:bCs/>
          <w:sz w:val="28"/>
          <w:szCs w:val="28"/>
          <w:rtl/>
          <w:lang w:bidi="ar-LY"/>
        </w:rPr>
        <w:t xml:space="preserve"> </w:t>
      </w:r>
      <w:r w:rsidRPr="00E7106E">
        <w:rPr>
          <w:rFonts w:asciiTheme="majorBidi" w:hAnsiTheme="majorBidi" w:cstheme="majorBidi"/>
          <w:b/>
          <w:bCs/>
          <w:sz w:val="28"/>
          <w:szCs w:val="28"/>
          <w:rtl/>
        </w:rPr>
        <w:t>محاسبي</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موحد</w:t>
      </w:r>
      <w:r w:rsidRPr="00E7106E">
        <w:rPr>
          <w:rFonts w:asciiTheme="majorBidi" w:hAnsiTheme="majorBidi" w:cstheme="majorBidi"/>
          <w:b/>
          <w:bCs/>
          <w:sz w:val="28"/>
          <w:szCs w:val="28"/>
        </w:rPr>
        <w:t xml:space="preserve"> </w:t>
      </w:r>
      <w:r w:rsidRPr="00E7106E">
        <w:rPr>
          <w:rFonts w:asciiTheme="majorBidi" w:hAnsiTheme="majorBidi" w:cstheme="majorBidi"/>
          <w:b/>
          <w:bCs/>
          <w:sz w:val="28"/>
          <w:szCs w:val="28"/>
          <w:rtl/>
        </w:rPr>
        <w:t>للدول</w:t>
      </w:r>
      <w:r w:rsidRPr="00E7106E">
        <w:rPr>
          <w:rFonts w:asciiTheme="majorBidi" w:eastAsia="Calibri" w:hAnsiTheme="majorBidi" w:cstheme="majorBidi"/>
          <w:b/>
          <w:bCs/>
          <w:sz w:val="28"/>
          <w:szCs w:val="28"/>
          <w:rtl/>
        </w:rPr>
        <w:t>.</w:t>
      </w:r>
    </w:p>
    <w:tbl>
      <w:tblPr>
        <w:tblStyle w:val="a9"/>
        <w:bidiVisual/>
        <w:tblW w:w="9640" w:type="dxa"/>
        <w:tblInd w:w="-517" w:type="dxa"/>
        <w:tblLook w:val="04A0" w:firstRow="1" w:lastRow="0" w:firstColumn="1" w:lastColumn="0" w:noHBand="0" w:noVBand="1"/>
      </w:tblPr>
      <w:tblGrid>
        <w:gridCol w:w="623"/>
        <w:gridCol w:w="3913"/>
        <w:gridCol w:w="993"/>
        <w:gridCol w:w="992"/>
        <w:gridCol w:w="850"/>
        <w:gridCol w:w="1134"/>
        <w:gridCol w:w="1135"/>
      </w:tblGrid>
      <w:tr w:rsidR="00E52F7D" w:rsidRPr="00E7106E" w:rsidTr="00E52F7D">
        <w:trPr>
          <w:trHeight w:val="1077"/>
        </w:trPr>
        <w:tc>
          <w:tcPr>
            <w:tcW w:w="623"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ت</w:t>
            </w:r>
          </w:p>
        </w:tc>
        <w:tc>
          <w:tcPr>
            <w:tcW w:w="3913"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محتوى الفقرة</w:t>
            </w:r>
          </w:p>
        </w:tc>
        <w:tc>
          <w:tcPr>
            <w:tcW w:w="993"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 بشدة</w:t>
            </w:r>
          </w:p>
        </w:tc>
        <w:tc>
          <w:tcPr>
            <w:tcW w:w="992"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w:t>
            </w:r>
          </w:p>
        </w:tc>
        <w:tc>
          <w:tcPr>
            <w:tcW w:w="850"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محايد</w:t>
            </w:r>
          </w:p>
        </w:tc>
        <w:tc>
          <w:tcPr>
            <w:tcW w:w="1134"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w:t>
            </w:r>
          </w:p>
        </w:tc>
        <w:tc>
          <w:tcPr>
            <w:tcW w:w="1135"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 بشدة</w:t>
            </w:r>
          </w:p>
        </w:tc>
      </w:tr>
      <w:tr w:rsidR="00E52F7D" w:rsidRPr="00E7106E" w:rsidTr="006316B6">
        <w:trPr>
          <w:trHeight w:val="1077"/>
        </w:trPr>
        <w:tc>
          <w:tcPr>
            <w:tcW w:w="623" w:type="dxa"/>
            <w:vAlign w:val="center"/>
          </w:tcPr>
          <w:p w:rsidR="00E52F7D" w:rsidRPr="00E7106E" w:rsidRDefault="00E52F7D" w:rsidP="00F65911">
            <w:pPr>
              <w:pStyle w:val="a0"/>
              <w:numPr>
                <w:ilvl w:val="0"/>
                <w:numId w:val="60"/>
              </w:numPr>
              <w:spacing w:after="120"/>
              <w:rPr>
                <w:rFonts w:asciiTheme="majorBidi" w:hAnsiTheme="majorBidi" w:cstheme="majorBidi"/>
                <w:sz w:val="28"/>
                <w:szCs w:val="28"/>
                <w:rtl/>
                <w:lang w:bidi="ar-LY"/>
              </w:rPr>
            </w:pPr>
          </w:p>
        </w:tc>
        <w:tc>
          <w:tcPr>
            <w:tcW w:w="3913"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يمكن للمعيار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ان يقارن بين المؤسسات في مختلق الدول.</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316B6">
        <w:trPr>
          <w:trHeight w:val="1077"/>
        </w:trPr>
        <w:tc>
          <w:tcPr>
            <w:tcW w:w="623" w:type="dxa"/>
            <w:vAlign w:val="center"/>
          </w:tcPr>
          <w:p w:rsidR="00E52F7D" w:rsidRPr="00E7106E" w:rsidRDefault="00E52F7D" w:rsidP="00F65911">
            <w:pPr>
              <w:pStyle w:val="a0"/>
              <w:numPr>
                <w:ilvl w:val="0"/>
                <w:numId w:val="60"/>
              </w:numPr>
              <w:spacing w:after="120"/>
              <w:rPr>
                <w:rFonts w:asciiTheme="majorBidi" w:hAnsiTheme="majorBidi" w:cstheme="majorBidi"/>
                <w:sz w:val="28"/>
                <w:szCs w:val="28"/>
                <w:rtl/>
                <w:lang w:bidi="ar-LY"/>
              </w:rPr>
            </w:pPr>
          </w:p>
        </w:tc>
        <w:tc>
          <w:tcPr>
            <w:tcW w:w="3913"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المعيار </w:t>
            </w:r>
            <w:r w:rsidRPr="00E7106E">
              <w:rPr>
                <w:rFonts w:asciiTheme="majorBidi" w:hAnsiTheme="majorBidi" w:cstheme="majorBidi"/>
                <w:sz w:val="28"/>
                <w:szCs w:val="28"/>
                <w:lang w:bidi="ar-LY"/>
              </w:rPr>
              <w:t>IAS 21</w:t>
            </w:r>
            <w:r w:rsidRPr="00E7106E">
              <w:rPr>
                <w:rFonts w:asciiTheme="majorBidi" w:hAnsiTheme="majorBidi" w:cstheme="majorBidi"/>
                <w:sz w:val="28"/>
                <w:szCs w:val="28"/>
                <w:rtl/>
                <w:lang w:bidi="ar-LY"/>
              </w:rPr>
              <w:t xml:space="preserve"> يحدد على مرجع محاسبي موحد بين الدول.</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316B6">
        <w:trPr>
          <w:trHeight w:val="1077"/>
        </w:trPr>
        <w:tc>
          <w:tcPr>
            <w:tcW w:w="623" w:type="dxa"/>
            <w:vAlign w:val="center"/>
          </w:tcPr>
          <w:p w:rsidR="00E52F7D" w:rsidRPr="00E7106E" w:rsidRDefault="00E52F7D" w:rsidP="00F65911">
            <w:pPr>
              <w:pStyle w:val="a0"/>
              <w:numPr>
                <w:ilvl w:val="0"/>
                <w:numId w:val="60"/>
              </w:numPr>
              <w:spacing w:after="120"/>
              <w:rPr>
                <w:rFonts w:asciiTheme="majorBidi" w:hAnsiTheme="majorBidi" w:cstheme="majorBidi"/>
                <w:sz w:val="28"/>
                <w:szCs w:val="28"/>
                <w:rtl/>
                <w:lang w:bidi="ar-LY"/>
              </w:rPr>
            </w:pPr>
          </w:p>
        </w:tc>
        <w:tc>
          <w:tcPr>
            <w:tcW w:w="3913"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يساعد المعيار  </w:t>
            </w:r>
            <w:r w:rsidRPr="00E7106E">
              <w:rPr>
                <w:rFonts w:asciiTheme="majorBidi" w:hAnsiTheme="majorBidi" w:cstheme="majorBidi"/>
                <w:sz w:val="28"/>
                <w:szCs w:val="28"/>
                <w:lang w:bidi="ar-LY"/>
              </w:rPr>
              <w:t xml:space="preserve"> IAS 21 </w:t>
            </w:r>
            <w:r w:rsidRPr="00E7106E">
              <w:rPr>
                <w:rFonts w:asciiTheme="majorBidi" w:hAnsiTheme="majorBidi" w:cstheme="majorBidi"/>
                <w:sz w:val="28"/>
                <w:szCs w:val="28"/>
                <w:rtl/>
                <w:lang w:bidi="ar-LY"/>
              </w:rPr>
              <w:t xml:space="preserve">الشركات في تحسين القرارات لمستخدمي القوائم المالية. </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316B6">
        <w:trPr>
          <w:trHeight w:val="1077"/>
        </w:trPr>
        <w:tc>
          <w:tcPr>
            <w:tcW w:w="623" w:type="dxa"/>
            <w:vAlign w:val="center"/>
          </w:tcPr>
          <w:p w:rsidR="00E52F7D" w:rsidRPr="00E7106E" w:rsidRDefault="00E52F7D" w:rsidP="00F65911">
            <w:pPr>
              <w:pStyle w:val="a0"/>
              <w:numPr>
                <w:ilvl w:val="0"/>
                <w:numId w:val="60"/>
              </w:numPr>
              <w:spacing w:after="120"/>
              <w:rPr>
                <w:rFonts w:asciiTheme="majorBidi" w:hAnsiTheme="majorBidi" w:cstheme="majorBidi"/>
                <w:sz w:val="28"/>
                <w:szCs w:val="28"/>
                <w:rtl/>
                <w:lang w:bidi="ar-LY"/>
              </w:rPr>
            </w:pPr>
          </w:p>
        </w:tc>
        <w:tc>
          <w:tcPr>
            <w:tcW w:w="3913" w:type="dxa"/>
            <w:vAlign w:val="center"/>
          </w:tcPr>
          <w:p w:rsidR="00E52F7D" w:rsidRPr="00E7106E" w:rsidRDefault="00E52F7D" w:rsidP="006316B6">
            <w:pPr>
              <w:rPr>
                <w:rFonts w:asciiTheme="majorBidi" w:hAnsiTheme="majorBidi" w:cstheme="majorBidi"/>
                <w:sz w:val="28"/>
                <w:szCs w:val="28"/>
                <w:rtl/>
                <w:lang w:bidi="ar-LY"/>
              </w:rPr>
            </w:pPr>
            <w:r w:rsidRPr="00E7106E">
              <w:rPr>
                <w:rFonts w:asciiTheme="majorBidi" w:hAnsiTheme="majorBidi" w:cstheme="majorBidi"/>
                <w:sz w:val="28"/>
                <w:szCs w:val="28"/>
                <w:rtl/>
                <w:lang w:bidi="ar-LY"/>
              </w:rPr>
              <w:t>توحيد المراجع المحاسبية يزيد من دقة و كفاءة القوائم الناتجة عن شركات في مختلف الدول .</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bl>
    <w:p w:rsidR="00E52F7D" w:rsidRPr="00E7106E" w:rsidRDefault="00E52F7D" w:rsidP="00E52F7D">
      <w:pPr>
        <w:rPr>
          <w:rFonts w:asciiTheme="majorBidi" w:hAnsiTheme="majorBidi" w:cstheme="majorBidi"/>
          <w:sz w:val="28"/>
          <w:szCs w:val="28"/>
          <w:rtl/>
          <w:lang w:bidi="ar-LY"/>
        </w:rPr>
      </w:pPr>
      <w:r w:rsidRPr="00E7106E">
        <w:rPr>
          <w:rFonts w:asciiTheme="majorBidi" w:hAnsiTheme="majorBidi" w:cstheme="majorBidi"/>
          <w:sz w:val="28"/>
          <w:szCs w:val="28"/>
          <w:rtl/>
          <w:lang w:bidi="ar-LY"/>
        </w:rPr>
        <w:br w:type="page"/>
      </w:r>
    </w:p>
    <w:p w:rsidR="00E52F7D" w:rsidRPr="00E7106E" w:rsidRDefault="00E52F7D" w:rsidP="00E52F7D">
      <w:pP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lastRenderedPageBreak/>
        <w:t xml:space="preserve">الفرضية الثانية: </w:t>
      </w:r>
    </w:p>
    <w:p w:rsidR="00E52F7D" w:rsidRPr="00E7106E" w:rsidRDefault="00E52F7D" w:rsidP="00E52F7D">
      <w:pPr>
        <w:pStyle w:val="a0"/>
        <w:numPr>
          <w:ilvl w:val="0"/>
          <w:numId w:val="52"/>
        </w:numPr>
        <w:spacing w:after="160" w:line="256" w:lineRule="auto"/>
        <w:ind w:left="423" w:hanging="425"/>
        <w:jc w:val="mediumKashida"/>
        <w:rPr>
          <w:rFonts w:asciiTheme="majorBidi" w:eastAsia="Calibri" w:hAnsiTheme="majorBidi" w:cstheme="majorBidi"/>
          <w:b/>
          <w:bCs/>
          <w:sz w:val="28"/>
          <w:szCs w:val="28"/>
          <w:lang w:bidi="ar-LY"/>
        </w:rPr>
      </w:pPr>
      <w:r w:rsidRPr="00E7106E">
        <w:rPr>
          <w:rFonts w:asciiTheme="majorBidi" w:hAnsiTheme="majorBidi" w:cstheme="majorBidi"/>
          <w:b/>
          <w:bCs/>
          <w:sz w:val="28"/>
          <w:szCs w:val="28"/>
          <w:rtl/>
          <w:lang w:bidi="ar-LY"/>
        </w:rPr>
        <w:t xml:space="preserve">إمكانية المعيار </w:t>
      </w:r>
      <w:r w:rsidRPr="00E7106E">
        <w:rPr>
          <w:rFonts w:asciiTheme="majorBidi" w:hAnsiTheme="majorBidi" w:cstheme="majorBidi"/>
          <w:b/>
          <w:bCs/>
          <w:sz w:val="28"/>
          <w:szCs w:val="28"/>
          <w:lang w:bidi="ar-LY"/>
        </w:rPr>
        <w:t>IAS 21</w:t>
      </w:r>
      <w:r w:rsidRPr="00E7106E">
        <w:rPr>
          <w:rFonts w:asciiTheme="majorBidi" w:hAnsiTheme="majorBidi" w:cstheme="majorBidi"/>
          <w:b/>
          <w:bCs/>
          <w:sz w:val="28"/>
          <w:szCs w:val="28"/>
          <w:rtl/>
          <w:lang w:bidi="ar-LY"/>
        </w:rPr>
        <w:t xml:space="preserve"> من تكوين مرجع محاسبي موحد وهو وضع لغة محاسبية موحدة في إطار واسع لتوحيد الأسواق المالية.</w:t>
      </w:r>
      <w:r w:rsidRPr="00E7106E">
        <w:rPr>
          <w:rFonts w:asciiTheme="majorBidi" w:eastAsia="Calibri" w:hAnsiTheme="majorBidi" w:cstheme="majorBidi"/>
          <w:b/>
          <w:bCs/>
          <w:sz w:val="28"/>
          <w:szCs w:val="28"/>
          <w:lang w:bidi="ar-LY"/>
        </w:rPr>
        <w:t xml:space="preserve"> </w:t>
      </w:r>
    </w:p>
    <w:tbl>
      <w:tblPr>
        <w:tblStyle w:val="a9"/>
        <w:bidiVisual/>
        <w:tblW w:w="9876" w:type="dxa"/>
        <w:tblInd w:w="-517" w:type="dxa"/>
        <w:tblLook w:val="04A0" w:firstRow="1" w:lastRow="0" w:firstColumn="1" w:lastColumn="0" w:noHBand="0" w:noVBand="1"/>
      </w:tblPr>
      <w:tblGrid>
        <w:gridCol w:w="567"/>
        <w:gridCol w:w="4205"/>
        <w:gridCol w:w="993"/>
        <w:gridCol w:w="992"/>
        <w:gridCol w:w="850"/>
        <w:gridCol w:w="1134"/>
        <w:gridCol w:w="1135"/>
      </w:tblGrid>
      <w:tr w:rsidR="00E52F7D" w:rsidRPr="00E7106E" w:rsidTr="00E52F7D">
        <w:trPr>
          <w:trHeight w:val="1077"/>
        </w:trPr>
        <w:tc>
          <w:tcPr>
            <w:tcW w:w="567"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ت</w:t>
            </w:r>
          </w:p>
        </w:tc>
        <w:tc>
          <w:tcPr>
            <w:tcW w:w="4205"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محتوى الفقرة</w:t>
            </w:r>
          </w:p>
        </w:tc>
        <w:tc>
          <w:tcPr>
            <w:tcW w:w="993"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 بشدة</w:t>
            </w:r>
          </w:p>
        </w:tc>
        <w:tc>
          <w:tcPr>
            <w:tcW w:w="992"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موافق</w:t>
            </w:r>
          </w:p>
        </w:tc>
        <w:tc>
          <w:tcPr>
            <w:tcW w:w="850"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محايد</w:t>
            </w:r>
          </w:p>
        </w:tc>
        <w:tc>
          <w:tcPr>
            <w:tcW w:w="1134"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w:t>
            </w:r>
          </w:p>
        </w:tc>
        <w:tc>
          <w:tcPr>
            <w:tcW w:w="1135" w:type="dxa"/>
            <w:shd w:val="clear" w:color="auto" w:fill="D9D9D9" w:themeFill="background1" w:themeFillShade="D9"/>
            <w:vAlign w:val="center"/>
          </w:tcPr>
          <w:p w:rsidR="00E52F7D" w:rsidRPr="00E7106E" w:rsidRDefault="00E52F7D" w:rsidP="00F65911">
            <w:pPr>
              <w:jc w:val="center"/>
              <w:rPr>
                <w:rFonts w:asciiTheme="majorBidi" w:hAnsiTheme="majorBidi" w:cstheme="majorBidi"/>
                <w:b/>
                <w:bCs/>
                <w:sz w:val="28"/>
                <w:szCs w:val="28"/>
                <w:rtl/>
                <w:lang w:bidi="ar-LY"/>
              </w:rPr>
            </w:pPr>
            <w:r w:rsidRPr="00E7106E">
              <w:rPr>
                <w:rFonts w:asciiTheme="majorBidi" w:hAnsiTheme="majorBidi" w:cstheme="majorBidi"/>
                <w:b/>
                <w:bCs/>
                <w:sz w:val="28"/>
                <w:szCs w:val="28"/>
                <w:rtl/>
                <w:lang w:bidi="ar-LY"/>
              </w:rPr>
              <w:t>غير موافق بشدة</w:t>
            </w:r>
          </w:p>
        </w:tc>
      </w:tr>
      <w:tr w:rsidR="00E52F7D" w:rsidRPr="00E7106E" w:rsidTr="006E6A4C">
        <w:trPr>
          <w:trHeight w:val="1077"/>
        </w:trPr>
        <w:tc>
          <w:tcPr>
            <w:tcW w:w="567" w:type="dxa"/>
            <w:vAlign w:val="center"/>
          </w:tcPr>
          <w:p w:rsidR="00E52F7D" w:rsidRPr="00E7106E" w:rsidRDefault="00E52F7D" w:rsidP="00F65911">
            <w:pPr>
              <w:pStyle w:val="a0"/>
              <w:numPr>
                <w:ilvl w:val="0"/>
                <w:numId w:val="61"/>
              </w:numPr>
              <w:spacing w:after="120"/>
              <w:rPr>
                <w:rFonts w:asciiTheme="majorBidi" w:hAnsiTheme="majorBidi" w:cstheme="majorBidi"/>
                <w:sz w:val="28"/>
                <w:szCs w:val="28"/>
                <w:rtl/>
                <w:lang w:bidi="ar-LY"/>
              </w:rPr>
            </w:pPr>
          </w:p>
        </w:tc>
        <w:tc>
          <w:tcPr>
            <w:tcW w:w="4205" w:type="dxa"/>
            <w:vAlign w:val="center"/>
          </w:tcPr>
          <w:p w:rsidR="00E52F7D" w:rsidRPr="00E7106E" w:rsidRDefault="00E52F7D" w:rsidP="006E6A4C">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يؤدي الالتزام بالمعيار </w:t>
            </w:r>
            <w:r w:rsidRPr="00E7106E">
              <w:rPr>
                <w:rFonts w:asciiTheme="majorBidi" w:hAnsiTheme="majorBidi" w:cstheme="majorBidi"/>
                <w:sz w:val="28"/>
                <w:szCs w:val="28"/>
                <w:lang w:bidi="ar-LY"/>
              </w:rPr>
              <w:t xml:space="preserve">IAS 21 </w:t>
            </w:r>
            <w:r w:rsidRPr="00E7106E">
              <w:rPr>
                <w:rFonts w:asciiTheme="majorBidi" w:hAnsiTheme="majorBidi" w:cstheme="majorBidi"/>
                <w:sz w:val="28"/>
                <w:szCs w:val="28"/>
                <w:rtl/>
                <w:lang w:bidi="ar-LY"/>
              </w:rPr>
              <w:t>الى زيادة كفاءة القوائم المالية للشركة.</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E6A4C">
        <w:trPr>
          <w:trHeight w:val="1077"/>
        </w:trPr>
        <w:tc>
          <w:tcPr>
            <w:tcW w:w="567" w:type="dxa"/>
            <w:vAlign w:val="center"/>
          </w:tcPr>
          <w:p w:rsidR="00E52F7D" w:rsidRPr="00E7106E" w:rsidRDefault="00E52F7D" w:rsidP="00F65911">
            <w:pPr>
              <w:pStyle w:val="a0"/>
              <w:numPr>
                <w:ilvl w:val="0"/>
                <w:numId w:val="61"/>
              </w:numPr>
              <w:spacing w:after="120"/>
              <w:rPr>
                <w:rFonts w:asciiTheme="majorBidi" w:hAnsiTheme="majorBidi" w:cstheme="majorBidi"/>
                <w:sz w:val="28"/>
                <w:szCs w:val="28"/>
                <w:rtl/>
                <w:lang w:bidi="ar-LY"/>
              </w:rPr>
            </w:pPr>
          </w:p>
        </w:tc>
        <w:tc>
          <w:tcPr>
            <w:tcW w:w="4205" w:type="dxa"/>
            <w:vAlign w:val="center"/>
          </w:tcPr>
          <w:p w:rsidR="00E52F7D" w:rsidRPr="00E7106E" w:rsidRDefault="00E52F7D" w:rsidP="006E6A4C">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يساهم الالتزام بالمعيار </w:t>
            </w:r>
            <w:r w:rsidRPr="00E7106E">
              <w:rPr>
                <w:rFonts w:asciiTheme="majorBidi" w:hAnsiTheme="majorBidi" w:cstheme="majorBidi"/>
                <w:sz w:val="28"/>
                <w:szCs w:val="28"/>
                <w:lang w:bidi="ar-LY"/>
              </w:rPr>
              <w:t xml:space="preserve">IAS 21 </w:t>
            </w:r>
            <w:r w:rsidRPr="00E7106E">
              <w:rPr>
                <w:rFonts w:asciiTheme="majorBidi" w:hAnsiTheme="majorBidi" w:cstheme="majorBidi"/>
                <w:sz w:val="28"/>
                <w:szCs w:val="28"/>
                <w:rtl/>
                <w:lang w:bidi="ar-LY"/>
              </w:rPr>
              <w:t>بمساعدة الشركات بتسجيل المعاملات التي تتم بالعملة الأجنبية.</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E6A4C">
        <w:trPr>
          <w:trHeight w:val="1077"/>
        </w:trPr>
        <w:tc>
          <w:tcPr>
            <w:tcW w:w="567" w:type="dxa"/>
            <w:vAlign w:val="center"/>
          </w:tcPr>
          <w:p w:rsidR="00E52F7D" w:rsidRPr="00E7106E" w:rsidRDefault="00E52F7D" w:rsidP="00F65911">
            <w:pPr>
              <w:pStyle w:val="a0"/>
              <w:numPr>
                <w:ilvl w:val="0"/>
                <w:numId w:val="61"/>
              </w:numPr>
              <w:spacing w:after="120"/>
              <w:rPr>
                <w:rFonts w:asciiTheme="majorBidi" w:hAnsiTheme="majorBidi" w:cstheme="majorBidi"/>
                <w:sz w:val="28"/>
                <w:szCs w:val="28"/>
                <w:rtl/>
                <w:lang w:bidi="ar-LY"/>
              </w:rPr>
            </w:pPr>
          </w:p>
        </w:tc>
        <w:tc>
          <w:tcPr>
            <w:tcW w:w="4205" w:type="dxa"/>
            <w:vAlign w:val="center"/>
          </w:tcPr>
          <w:p w:rsidR="00E52F7D" w:rsidRPr="00E7106E" w:rsidRDefault="00E52F7D" w:rsidP="006E6A4C">
            <w:pPr>
              <w:rPr>
                <w:rFonts w:asciiTheme="majorBidi" w:hAnsiTheme="majorBidi" w:cstheme="majorBidi"/>
                <w:sz w:val="28"/>
                <w:szCs w:val="28"/>
                <w:rtl/>
                <w:lang w:bidi="ar-LY"/>
              </w:rPr>
            </w:pPr>
            <w:r w:rsidRPr="00E7106E">
              <w:rPr>
                <w:rFonts w:asciiTheme="majorBidi" w:hAnsiTheme="majorBidi" w:cstheme="majorBidi"/>
                <w:sz w:val="28"/>
                <w:szCs w:val="28"/>
                <w:rtl/>
                <w:lang w:bidi="ar-LY"/>
              </w:rPr>
              <w:t>يحقق تسجيل المكاسب و الخسائر الناشئة عن فروقات صرف العملات الأجنبية.</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r w:rsidR="00E52F7D" w:rsidRPr="00E7106E" w:rsidTr="006E6A4C">
        <w:trPr>
          <w:trHeight w:val="1077"/>
        </w:trPr>
        <w:tc>
          <w:tcPr>
            <w:tcW w:w="567" w:type="dxa"/>
            <w:vAlign w:val="center"/>
          </w:tcPr>
          <w:p w:rsidR="00E52F7D" w:rsidRPr="00E7106E" w:rsidRDefault="00E52F7D" w:rsidP="00F65911">
            <w:pPr>
              <w:pStyle w:val="a0"/>
              <w:numPr>
                <w:ilvl w:val="0"/>
                <w:numId w:val="61"/>
              </w:numPr>
              <w:spacing w:after="120"/>
              <w:rPr>
                <w:rFonts w:asciiTheme="majorBidi" w:hAnsiTheme="majorBidi" w:cstheme="majorBidi"/>
                <w:sz w:val="28"/>
                <w:szCs w:val="28"/>
                <w:rtl/>
                <w:lang w:bidi="ar-LY"/>
              </w:rPr>
            </w:pPr>
          </w:p>
        </w:tc>
        <w:tc>
          <w:tcPr>
            <w:tcW w:w="4205" w:type="dxa"/>
            <w:vAlign w:val="center"/>
          </w:tcPr>
          <w:p w:rsidR="00E52F7D" w:rsidRPr="00E7106E" w:rsidRDefault="00E52F7D" w:rsidP="006E6A4C">
            <w:pPr>
              <w:rPr>
                <w:rFonts w:asciiTheme="majorBidi" w:hAnsiTheme="majorBidi" w:cstheme="majorBidi"/>
                <w:sz w:val="28"/>
                <w:szCs w:val="28"/>
                <w:rtl/>
                <w:lang w:bidi="ar-LY"/>
              </w:rPr>
            </w:pPr>
            <w:r w:rsidRPr="00E7106E">
              <w:rPr>
                <w:rFonts w:asciiTheme="majorBidi" w:hAnsiTheme="majorBidi" w:cstheme="majorBidi"/>
                <w:sz w:val="28"/>
                <w:szCs w:val="28"/>
                <w:rtl/>
                <w:lang w:bidi="ar-LY"/>
              </w:rPr>
              <w:t xml:space="preserve">عدم وجود قوانين تلزم تطبيق المعيار </w:t>
            </w:r>
            <w:r w:rsidRPr="00E7106E">
              <w:rPr>
                <w:rFonts w:asciiTheme="majorBidi" w:hAnsiTheme="majorBidi" w:cstheme="majorBidi"/>
                <w:sz w:val="28"/>
                <w:szCs w:val="28"/>
                <w:lang w:bidi="ar-LY"/>
              </w:rPr>
              <w:t xml:space="preserve">IAS 21 </w:t>
            </w:r>
            <w:r w:rsidRPr="00E7106E">
              <w:rPr>
                <w:rFonts w:asciiTheme="majorBidi" w:hAnsiTheme="majorBidi" w:cstheme="majorBidi"/>
                <w:sz w:val="28"/>
                <w:szCs w:val="28"/>
                <w:rtl/>
                <w:lang w:bidi="ar-LY"/>
              </w:rPr>
              <w:t>.</w:t>
            </w:r>
          </w:p>
        </w:tc>
        <w:tc>
          <w:tcPr>
            <w:tcW w:w="993" w:type="dxa"/>
            <w:vAlign w:val="center"/>
          </w:tcPr>
          <w:p w:rsidR="00E52F7D" w:rsidRPr="00E7106E" w:rsidRDefault="00E52F7D" w:rsidP="00F65911">
            <w:pPr>
              <w:rPr>
                <w:rFonts w:asciiTheme="majorBidi" w:hAnsiTheme="majorBidi" w:cstheme="majorBidi"/>
                <w:sz w:val="28"/>
                <w:szCs w:val="28"/>
                <w:rtl/>
                <w:lang w:bidi="ar-LY"/>
              </w:rPr>
            </w:pPr>
          </w:p>
        </w:tc>
        <w:tc>
          <w:tcPr>
            <w:tcW w:w="992" w:type="dxa"/>
            <w:vAlign w:val="center"/>
          </w:tcPr>
          <w:p w:rsidR="00E52F7D" w:rsidRPr="00E7106E" w:rsidRDefault="00E52F7D" w:rsidP="00F65911">
            <w:pPr>
              <w:rPr>
                <w:rFonts w:asciiTheme="majorBidi" w:hAnsiTheme="majorBidi" w:cstheme="majorBidi"/>
                <w:sz w:val="28"/>
                <w:szCs w:val="28"/>
                <w:rtl/>
                <w:lang w:bidi="ar-LY"/>
              </w:rPr>
            </w:pPr>
          </w:p>
        </w:tc>
        <w:tc>
          <w:tcPr>
            <w:tcW w:w="850" w:type="dxa"/>
            <w:vAlign w:val="center"/>
          </w:tcPr>
          <w:p w:rsidR="00E52F7D" w:rsidRPr="00E7106E" w:rsidRDefault="00E52F7D" w:rsidP="00F65911">
            <w:pPr>
              <w:rPr>
                <w:rFonts w:asciiTheme="majorBidi" w:hAnsiTheme="majorBidi" w:cstheme="majorBidi"/>
                <w:sz w:val="28"/>
                <w:szCs w:val="28"/>
                <w:rtl/>
                <w:lang w:bidi="ar-LY"/>
              </w:rPr>
            </w:pPr>
          </w:p>
        </w:tc>
        <w:tc>
          <w:tcPr>
            <w:tcW w:w="1134" w:type="dxa"/>
            <w:vAlign w:val="center"/>
          </w:tcPr>
          <w:p w:rsidR="00E52F7D" w:rsidRPr="00E7106E" w:rsidRDefault="00E52F7D" w:rsidP="00F65911">
            <w:pPr>
              <w:rPr>
                <w:rFonts w:asciiTheme="majorBidi" w:hAnsiTheme="majorBidi" w:cstheme="majorBidi"/>
                <w:sz w:val="28"/>
                <w:szCs w:val="28"/>
                <w:rtl/>
                <w:lang w:bidi="ar-LY"/>
              </w:rPr>
            </w:pPr>
          </w:p>
        </w:tc>
        <w:tc>
          <w:tcPr>
            <w:tcW w:w="1135" w:type="dxa"/>
            <w:vAlign w:val="center"/>
          </w:tcPr>
          <w:p w:rsidR="00E52F7D" w:rsidRPr="00E7106E" w:rsidRDefault="00E52F7D" w:rsidP="00F65911">
            <w:pPr>
              <w:rPr>
                <w:rFonts w:asciiTheme="majorBidi" w:hAnsiTheme="majorBidi" w:cstheme="majorBidi"/>
                <w:sz w:val="28"/>
                <w:szCs w:val="28"/>
                <w:rtl/>
                <w:lang w:bidi="ar-LY"/>
              </w:rPr>
            </w:pPr>
          </w:p>
        </w:tc>
      </w:tr>
    </w:tbl>
    <w:p w:rsidR="00E52F7D" w:rsidRPr="00E7106E" w:rsidRDefault="00E52F7D" w:rsidP="00E52F7D">
      <w:pPr>
        <w:rPr>
          <w:rFonts w:asciiTheme="majorBidi" w:hAnsiTheme="majorBidi" w:cstheme="majorBidi"/>
          <w:sz w:val="28"/>
          <w:szCs w:val="28"/>
          <w:rtl/>
          <w:lang w:bidi="ar-LY"/>
        </w:rPr>
      </w:pPr>
    </w:p>
    <w:p w:rsidR="00E52F7D" w:rsidRPr="00E7106E" w:rsidRDefault="00E52F7D" w:rsidP="00E52F7D">
      <w:pPr>
        <w:rPr>
          <w:rFonts w:asciiTheme="majorBidi" w:hAnsiTheme="majorBidi" w:cstheme="majorBidi"/>
          <w:sz w:val="28"/>
          <w:szCs w:val="28"/>
          <w:lang w:bidi="ar-LY"/>
        </w:rPr>
      </w:pPr>
    </w:p>
    <w:p w:rsidR="00E52F7D" w:rsidRPr="00E7106E" w:rsidRDefault="00E52F7D" w:rsidP="00E52F7D">
      <w:pPr>
        <w:rPr>
          <w:rFonts w:asciiTheme="majorBidi" w:hAnsiTheme="majorBidi" w:cstheme="majorBidi"/>
          <w:color w:val="000000" w:themeColor="text1"/>
          <w:sz w:val="28"/>
          <w:szCs w:val="28"/>
          <w:rtl/>
          <w:lang w:bidi="ar-LY"/>
        </w:rPr>
      </w:pPr>
    </w:p>
    <w:p w:rsidR="00E52F7D" w:rsidRDefault="00E52F7D">
      <w:pPr>
        <w:bidi w:val="0"/>
        <w:rPr>
          <w:rFonts w:asciiTheme="majorBidi" w:hAnsiTheme="majorBidi" w:cstheme="majorBidi"/>
          <w:sz w:val="28"/>
          <w:szCs w:val="28"/>
          <w:rtl/>
          <w:lang w:bidi="ar-LY"/>
        </w:rPr>
      </w:pPr>
      <w:r>
        <w:rPr>
          <w:rFonts w:asciiTheme="majorBidi" w:hAnsiTheme="majorBidi" w:cstheme="majorBidi"/>
          <w:sz w:val="28"/>
          <w:szCs w:val="28"/>
          <w:rtl/>
          <w:lang w:bidi="ar-LY"/>
        </w:rPr>
        <w:br w:type="page"/>
      </w:r>
    </w:p>
    <w:p w:rsidR="00792ACC" w:rsidRPr="00E7106E" w:rsidRDefault="00792ACC" w:rsidP="0019273D">
      <w:pPr>
        <w:rPr>
          <w:rFonts w:asciiTheme="majorBidi" w:hAnsiTheme="majorBidi" w:cstheme="majorBidi"/>
          <w:sz w:val="28"/>
          <w:szCs w:val="28"/>
          <w:lang w:bidi="ar-LY"/>
        </w:rPr>
      </w:pPr>
      <w:r w:rsidRPr="00E7106E">
        <w:rPr>
          <w:rFonts w:asciiTheme="majorBidi" w:hAnsiTheme="majorBidi" w:cstheme="majorBidi"/>
          <w:sz w:val="28"/>
          <w:szCs w:val="28"/>
          <w:rtl/>
          <w:lang w:bidi="ar-LY"/>
        </w:rPr>
        <w:lastRenderedPageBreak/>
        <w:t>الملحق</w:t>
      </w:r>
    </w:p>
    <w:p w:rsidR="00792ACC" w:rsidRPr="00E7106E" w:rsidRDefault="00792ACC" w:rsidP="0019273D">
      <w:pPr>
        <w:jc w:val="right"/>
        <w:rPr>
          <w:rFonts w:asciiTheme="majorBidi" w:hAnsiTheme="majorBidi" w:cstheme="majorBidi"/>
          <w:sz w:val="28"/>
          <w:szCs w:val="28"/>
          <w:rtl/>
          <w:lang w:bidi="ar-LY"/>
        </w:rPr>
      </w:pPr>
      <w:r w:rsidRPr="00E7106E">
        <w:rPr>
          <w:rFonts w:asciiTheme="majorBidi" w:hAnsiTheme="majorBidi" w:cstheme="majorBidi"/>
          <w:sz w:val="28"/>
          <w:szCs w:val="28"/>
          <w:lang w:bidi="ar-LY"/>
        </w:rPr>
        <w:t>Frequency Table</w:t>
      </w: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508"/>
        <w:gridCol w:w="1169"/>
        <w:gridCol w:w="1015"/>
        <w:gridCol w:w="1400"/>
        <w:gridCol w:w="1477"/>
      </w:tblGrid>
      <w:tr w:rsidR="00792ACC" w:rsidTr="008A36E3">
        <w:trPr>
          <w:cantSplit/>
        </w:trPr>
        <w:tc>
          <w:tcPr>
            <w:tcW w:w="7305"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العمر</w:t>
            </w:r>
          </w:p>
        </w:tc>
      </w:tr>
      <w:tr w:rsidR="00792ACC" w:rsidTr="008A36E3">
        <w:trPr>
          <w:cantSplit/>
        </w:trPr>
        <w:tc>
          <w:tcPr>
            <w:tcW w:w="2244"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40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7"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8A36E3">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508" w:type="dxa"/>
            <w:vMerge w:val="restart"/>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30 سنة فأقل</w:t>
            </w:r>
          </w:p>
          <w:p w:rsidR="00792ACC" w:rsidRDefault="00792ACC">
            <w:pPr>
              <w:autoSpaceDE w:val="0"/>
              <w:autoSpaceDN w:val="0"/>
              <w:bidi w:val="0"/>
              <w:adjustRightInd w:val="0"/>
              <w:spacing w:after="0" w:line="320" w:lineRule="atLeast"/>
              <w:ind w:left="60" w:right="60"/>
              <w:rPr>
                <w:rFonts w:ascii="Arial" w:hAnsi="Arial" w:cs="Arial"/>
                <w:color w:val="000000"/>
                <w:sz w:val="18"/>
                <w:szCs w:val="18"/>
                <w:rtl/>
              </w:rPr>
            </w:pPr>
            <w:r>
              <w:rPr>
                <w:rFonts w:ascii="Arial" w:hAnsi="Arial" w:cs="Arial"/>
                <w:color w:val="000000"/>
                <w:sz w:val="18"/>
                <w:szCs w:val="18"/>
                <w:rtl/>
              </w:rPr>
              <w:t>من 31 الى 40 سنة</w:t>
            </w:r>
          </w:p>
          <w:p w:rsidR="00792ACC" w:rsidRDefault="00792ACC">
            <w:pPr>
              <w:autoSpaceDE w:val="0"/>
              <w:autoSpaceDN w:val="0"/>
              <w:bidi w:val="0"/>
              <w:adjustRightInd w:val="0"/>
              <w:spacing w:after="0" w:line="320" w:lineRule="atLeast"/>
              <w:ind w:left="60" w:right="60"/>
              <w:rPr>
                <w:rFonts w:ascii="Arial" w:hAnsi="Arial" w:cs="Arial"/>
                <w:color w:val="000000"/>
                <w:sz w:val="18"/>
                <w:szCs w:val="18"/>
                <w:rtl/>
              </w:rPr>
            </w:pPr>
            <w:r>
              <w:rPr>
                <w:rFonts w:ascii="Arial" w:hAnsi="Arial" w:cs="Arial"/>
                <w:color w:val="000000"/>
                <w:sz w:val="18"/>
                <w:szCs w:val="18"/>
                <w:rtl/>
              </w:rPr>
              <w:t>من</w:t>
            </w:r>
            <w:r>
              <w:rPr>
                <w:rFonts w:ascii="Arial" w:hAnsi="Arial" w:cs="Arial"/>
                <w:color w:val="000000"/>
                <w:sz w:val="18"/>
                <w:szCs w:val="18"/>
              </w:rPr>
              <w:t xml:space="preserve"> 41 </w:t>
            </w:r>
            <w:r>
              <w:rPr>
                <w:rFonts w:ascii="Arial" w:hAnsi="Arial" w:cs="Arial" w:hint="cs"/>
                <w:color w:val="000000"/>
                <w:sz w:val="18"/>
                <w:szCs w:val="18"/>
                <w:rtl/>
              </w:rPr>
              <w:t>الي</w:t>
            </w:r>
            <w:r>
              <w:rPr>
                <w:rFonts w:ascii="Arial" w:hAnsi="Arial" w:cs="Arial"/>
                <w:color w:val="000000"/>
                <w:sz w:val="18"/>
                <w:szCs w:val="18"/>
              </w:rPr>
              <w:t xml:space="preserve">  50 </w:t>
            </w:r>
            <w:r>
              <w:rPr>
                <w:rFonts w:ascii="Arial" w:hAnsi="Arial" w:cs="Arial" w:hint="cs"/>
                <w:color w:val="000000"/>
                <w:sz w:val="18"/>
                <w:szCs w:val="18"/>
                <w:rtl/>
              </w:rPr>
              <w:t>سنة</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00"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7"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8A36E3">
        <w:trPr>
          <w:cantSplit/>
        </w:trPr>
        <w:tc>
          <w:tcPr>
            <w:tcW w:w="73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8" w:type="dxa"/>
            <w:vMerge/>
            <w:tcBorders>
              <w:top w:val="single" w:sz="18" w:space="0" w:color="000000"/>
              <w:left w:val="nil"/>
              <w:bottom w:val="nil"/>
              <w:right w:val="single" w:sz="18" w:space="0" w:color="000000"/>
            </w:tcBorders>
            <w:vAlign w:val="center"/>
            <w:hideMark/>
          </w:tcPr>
          <w:p w:rsidR="00792ACC" w:rsidRDefault="00792ACC">
            <w:pPr>
              <w:bidi w:val="0"/>
              <w:spacing w:after="0"/>
              <w:rPr>
                <w:rFonts w:ascii="Arial" w:hAnsi="Arial" w:cs="Arial"/>
                <w:color w:val="000000"/>
                <w:sz w:val="18"/>
                <w:szCs w:val="18"/>
              </w:rPr>
            </w:pP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00"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7"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r>
      <w:tr w:rsidR="00792ACC" w:rsidTr="008A36E3">
        <w:trPr>
          <w:cantSplit/>
        </w:trPr>
        <w:tc>
          <w:tcPr>
            <w:tcW w:w="73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8" w:type="dxa"/>
            <w:vMerge/>
            <w:tcBorders>
              <w:top w:val="single" w:sz="18" w:space="0" w:color="000000"/>
              <w:left w:val="nil"/>
              <w:bottom w:val="nil"/>
              <w:right w:val="single" w:sz="18" w:space="0" w:color="000000"/>
            </w:tcBorders>
            <w:vAlign w:val="center"/>
            <w:hideMark/>
          </w:tcPr>
          <w:p w:rsidR="00792ACC" w:rsidRDefault="00792ACC">
            <w:pPr>
              <w:bidi w:val="0"/>
              <w:spacing w:after="0"/>
              <w:rPr>
                <w:rFonts w:ascii="Arial" w:hAnsi="Arial" w:cs="Arial"/>
                <w:color w:val="000000"/>
                <w:sz w:val="18"/>
                <w:szCs w:val="18"/>
              </w:rPr>
            </w:pP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00"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7"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85.0</w:t>
            </w:r>
          </w:p>
        </w:tc>
      </w:tr>
      <w:tr w:rsidR="00792ACC" w:rsidTr="008A36E3">
        <w:trPr>
          <w:cantSplit/>
        </w:trPr>
        <w:tc>
          <w:tcPr>
            <w:tcW w:w="73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8"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من</w:t>
            </w:r>
            <w:r>
              <w:rPr>
                <w:rFonts w:ascii="Arial" w:hAnsi="Arial" w:cs="Arial"/>
                <w:color w:val="000000"/>
                <w:sz w:val="18"/>
                <w:szCs w:val="18"/>
              </w:rPr>
              <w:t xml:space="preserve"> 51 </w:t>
            </w:r>
            <w:r>
              <w:rPr>
                <w:rFonts w:ascii="Arial" w:hAnsi="Arial" w:cs="Arial" w:hint="cs"/>
                <w:color w:val="000000"/>
                <w:sz w:val="18"/>
                <w:szCs w:val="18"/>
                <w:rtl/>
              </w:rPr>
              <w:t>فأكثر</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400"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477"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8A36E3">
        <w:trPr>
          <w:cantSplit/>
        </w:trPr>
        <w:tc>
          <w:tcPr>
            <w:tcW w:w="73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8"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00"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7"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060"/>
        <w:gridCol w:w="1169"/>
        <w:gridCol w:w="1014"/>
        <w:gridCol w:w="1399"/>
        <w:gridCol w:w="1476"/>
      </w:tblGrid>
      <w:tr w:rsidR="00792ACC" w:rsidTr="00792ACC">
        <w:trPr>
          <w:cantSplit/>
        </w:trPr>
        <w:tc>
          <w:tcPr>
            <w:tcW w:w="6852"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المؤهل</w:t>
            </w:r>
          </w:p>
        </w:tc>
      </w:tr>
      <w:tr w:rsidR="00792ACC" w:rsidTr="00792ACC">
        <w:trPr>
          <w:cantSplit/>
        </w:trPr>
        <w:tc>
          <w:tcPr>
            <w:tcW w:w="1797"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060"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دبلوم</w:t>
            </w:r>
            <w:r>
              <w:rPr>
                <w:rFonts w:ascii="Arial" w:hAnsi="Arial" w:cs="Arial"/>
                <w:color w:val="000000"/>
                <w:sz w:val="18"/>
                <w:szCs w:val="18"/>
              </w:rPr>
              <w:t xml:space="preserve">  </w:t>
            </w:r>
            <w:r>
              <w:rPr>
                <w:rFonts w:ascii="Arial" w:hAnsi="Arial" w:cs="Arial" w:hint="cs"/>
                <w:color w:val="000000"/>
                <w:sz w:val="18"/>
                <w:szCs w:val="18"/>
                <w:rtl/>
              </w:rPr>
              <w:t>متوسط</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r>
      <w:tr w:rsidR="00792ACC" w:rsidTr="00792ACC">
        <w:trPr>
          <w:cantSplit/>
        </w:trPr>
        <w:tc>
          <w:tcPr>
            <w:tcW w:w="6852"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060"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دبلوم</w:t>
            </w:r>
            <w:r>
              <w:rPr>
                <w:rFonts w:ascii="Arial" w:hAnsi="Arial" w:cs="Arial"/>
                <w:color w:val="000000"/>
                <w:sz w:val="18"/>
                <w:szCs w:val="18"/>
              </w:rPr>
              <w:t xml:space="preserve"> </w:t>
            </w:r>
            <w:r>
              <w:rPr>
                <w:rFonts w:ascii="Arial" w:hAnsi="Arial" w:cs="Arial"/>
                <w:color w:val="000000"/>
                <w:sz w:val="18"/>
                <w:szCs w:val="18"/>
                <w:rtl/>
              </w:rPr>
              <w:t>عالي</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r>
      <w:tr w:rsidR="00792ACC" w:rsidTr="00792ACC">
        <w:trPr>
          <w:cantSplit/>
        </w:trPr>
        <w:tc>
          <w:tcPr>
            <w:tcW w:w="6852"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060"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بكالوريوس</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r>
      <w:tr w:rsidR="00792ACC" w:rsidTr="00792ACC">
        <w:trPr>
          <w:cantSplit/>
        </w:trPr>
        <w:tc>
          <w:tcPr>
            <w:tcW w:w="6852"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060"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ماجستير</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852"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060"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دكتوراه</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852"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060"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7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1"/>
        <w:gridCol w:w="1167"/>
        <w:gridCol w:w="1013"/>
        <w:gridCol w:w="1398"/>
        <w:gridCol w:w="1475"/>
      </w:tblGrid>
      <w:tr w:rsidR="00792ACC" w:rsidTr="00792ACC">
        <w:trPr>
          <w:cantSplit/>
        </w:trPr>
        <w:tc>
          <w:tcPr>
            <w:tcW w:w="7086"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التخصص</w:t>
            </w:r>
          </w:p>
        </w:tc>
      </w:tr>
      <w:tr w:rsidR="00792ACC" w:rsidTr="00792ACC">
        <w:trPr>
          <w:cantSplit/>
        </w:trPr>
        <w:tc>
          <w:tcPr>
            <w:tcW w:w="202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292" w:type="dxa"/>
            <w:vMerge w:val="restart"/>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lang w:bidi="ar-LY"/>
              </w:rPr>
            </w:pPr>
            <w:r>
              <w:rPr>
                <w:rFonts w:ascii="Arial" w:hAnsi="Arial" w:cs="Arial"/>
                <w:color w:val="000000"/>
                <w:sz w:val="18"/>
                <w:szCs w:val="18"/>
                <w:rtl/>
                <w:lang w:bidi="ar-LY"/>
              </w:rPr>
              <w:t>محا سبة</w:t>
            </w:r>
          </w:p>
          <w:p w:rsidR="00792ACC" w:rsidRDefault="00792ACC">
            <w:pPr>
              <w:autoSpaceDE w:val="0"/>
              <w:autoSpaceDN w:val="0"/>
              <w:bidi w:val="0"/>
              <w:adjustRightInd w:val="0"/>
              <w:spacing w:after="0" w:line="320" w:lineRule="atLeast"/>
              <w:ind w:left="60" w:right="60"/>
              <w:rPr>
                <w:rFonts w:ascii="Arial" w:hAnsi="Arial" w:cs="Arial"/>
                <w:color w:val="000000"/>
                <w:sz w:val="18"/>
                <w:szCs w:val="18"/>
                <w:rtl/>
                <w:lang w:bidi="ar-LY"/>
              </w:rPr>
            </w:pPr>
            <w:r>
              <w:rPr>
                <w:rFonts w:ascii="Arial" w:hAnsi="Arial" w:cs="Arial"/>
                <w:color w:val="000000"/>
                <w:sz w:val="18"/>
                <w:szCs w:val="18"/>
                <w:rtl/>
              </w:rPr>
              <w:t>إدارة</w:t>
            </w:r>
            <w:r>
              <w:rPr>
                <w:rFonts w:ascii="Arial" w:hAnsi="Arial" w:cs="Arial"/>
                <w:color w:val="000000"/>
                <w:sz w:val="18"/>
                <w:szCs w:val="18"/>
              </w:rPr>
              <w:t xml:space="preserve"> </w:t>
            </w:r>
            <w:r>
              <w:rPr>
                <w:rFonts w:ascii="Arial" w:hAnsi="Arial" w:cs="Arial"/>
                <w:color w:val="000000"/>
                <w:sz w:val="18"/>
                <w:szCs w:val="18"/>
                <w:rtl/>
              </w:rPr>
              <w:t>أعمال</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10</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r>
      <w:tr w:rsidR="00792ACC" w:rsidTr="00792ACC">
        <w:trPr>
          <w:cantSplit/>
        </w:trPr>
        <w:tc>
          <w:tcPr>
            <w:tcW w:w="708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292" w:type="dxa"/>
            <w:vMerge/>
            <w:tcBorders>
              <w:top w:val="single" w:sz="18" w:space="0" w:color="000000"/>
              <w:left w:val="nil"/>
              <w:bottom w:val="nil"/>
              <w:right w:val="single" w:sz="18" w:space="0" w:color="000000"/>
            </w:tcBorders>
            <w:vAlign w:val="center"/>
            <w:hideMark/>
          </w:tcPr>
          <w:p w:rsidR="00792ACC" w:rsidRDefault="00792ACC">
            <w:pPr>
              <w:bidi w:val="0"/>
              <w:spacing w:after="0"/>
              <w:rPr>
                <w:rFonts w:ascii="Arial" w:hAnsi="Arial" w:cs="Arial"/>
                <w:color w:val="000000"/>
                <w:sz w:val="18"/>
                <w:szCs w:val="18"/>
                <w:lang w:bidi="ar-LY"/>
              </w:rPr>
            </w:pP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6</w:t>
            </w:r>
            <w:r>
              <w:rPr>
                <w:rFonts w:ascii="Arial" w:hAnsi="Arial" w:cs="Arial"/>
                <w:color w:val="000000"/>
                <w:sz w:val="18"/>
                <w:szCs w:val="18"/>
              </w:rPr>
              <w:t>5.0</w:t>
            </w:r>
          </w:p>
        </w:tc>
      </w:tr>
      <w:tr w:rsidR="00792ACC" w:rsidTr="00792ACC">
        <w:trPr>
          <w:cantSplit/>
        </w:trPr>
        <w:tc>
          <w:tcPr>
            <w:tcW w:w="708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29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roofErr w:type="spellStart"/>
            <w:r>
              <w:rPr>
                <w:rFonts w:ascii="Arial" w:hAnsi="Arial" w:cs="Arial"/>
                <w:color w:val="000000"/>
                <w:sz w:val="18"/>
                <w:szCs w:val="18"/>
                <w:rtl/>
              </w:rPr>
              <w:t>أقتصاد</w:t>
            </w:r>
            <w:proofErr w:type="spellEnd"/>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90.0</w:t>
            </w:r>
          </w:p>
        </w:tc>
      </w:tr>
      <w:tr w:rsidR="00792ACC" w:rsidTr="00792ACC">
        <w:trPr>
          <w:cantSplit/>
        </w:trPr>
        <w:tc>
          <w:tcPr>
            <w:tcW w:w="708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29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دراسات</w:t>
            </w:r>
            <w:r>
              <w:rPr>
                <w:rFonts w:ascii="Arial" w:hAnsi="Arial" w:cs="Arial"/>
                <w:color w:val="000000"/>
                <w:sz w:val="18"/>
                <w:szCs w:val="18"/>
              </w:rPr>
              <w:t xml:space="preserve"> </w:t>
            </w:r>
            <w:r>
              <w:rPr>
                <w:rFonts w:ascii="Arial" w:hAnsi="Arial" w:cs="Arial"/>
                <w:color w:val="000000"/>
                <w:sz w:val="18"/>
                <w:szCs w:val="18"/>
                <w:rtl/>
              </w:rPr>
              <w:t>مصرفية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95.0</w:t>
            </w:r>
          </w:p>
        </w:tc>
      </w:tr>
      <w:tr w:rsidR="00792ACC" w:rsidTr="00792ACC">
        <w:trPr>
          <w:cantSplit/>
        </w:trPr>
        <w:tc>
          <w:tcPr>
            <w:tcW w:w="708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29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lang w:bidi="ar-LY"/>
              </w:rPr>
            </w:pPr>
            <w:r>
              <w:rPr>
                <w:rFonts w:ascii="Arial" w:hAnsi="Arial" w:cs="Arial"/>
                <w:color w:val="000000"/>
                <w:sz w:val="18"/>
                <w:szCs w:val="18"/>
                <w:rtl/>
                <w:lang w:bidi="ar-LY"/>
              </w:rPr>
              <w:t>اخري</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7086"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29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8A36E3" w:rsidRDefault="008A36E3" w:rsidP="00792ACC">
      <w:pPr>
        <w:autoSpaceDE w:val="0"/>
        <w:autoSpaceDN w:val="0"/>
        <w:bidi w:val="0"/>
        <w:adjustRightInd w:val="0"/>
        <w:spacing w:after="0" w:line="400" w:lineRule="atLeast"/>
        <w:rPr>
          <w:rFonts w:ascii="Times New Roman" w:hAnsi="Times New Roman" w:cs="Times New Roman"/>
          <w:sz w:val="24"/>
          <w:szCs w:val="24"/>
        </w:rPr>
      </w:pPr>
    </w:p>
    <w:p w:rsidR="008A36E3" w:rsidRDefault="008A36E3">
      <w:pPr>
        <w:bidi w:val="0"/>
        <w:rPr>
          <w:rFonts w:ascii="Times New Roman" w:hAnsi="Times New Roman" w:cs="Times New Roman"/>
          <w:sz w:val="24"/>
          <w:szCs w:val="24"/>
        </w:rPr>
      </w:pPr>
      <w:r>
        <w:rPr>
          <w:rFonts w:ascii="Times New Roman" w:hAnsi="Times New Roman" w:cs="Times New Roman"/>
          <w:sz w:val="24"/>
          <w:szCs w:val="24"/>
        </w:rPr>
        <w:br w:type="page"/>
      </w:r>
    </w:p>
    <w:tbl>
      <w:tblPr>
        <w:tblW w:w="7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9"/>
        <w:gridCol w:w="1507"/>
        <w:gridCol w:w="1169"/>
        <w:gridCol w:w="1015"/>
        <w:gridCol w:w="1399"/>
        <w:gridCol w:w="1476"/>
      </w:tblGrid>
      <w:tr w:rsidR="00792ACC" w:rsidTr="008A36E3">
        <w:trPr>
          <w:cantSplit/>
        </w:trPr>
        <w:tc>
          <w:tcPr>
            <w:tcW w:w="7305"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lastRenderedPageBreak/>
              <w:t>الخبرة</w:t>
            </w:r>
          </w:p>
        </w:tc>
      </w:tr>
      <w:tr w:rsidR="00792ACC" w:rsidTr="008A36E3">
        <w:trPr>
          <w:cantSplit/>
        </w:trPr>
        <w:tc>
          <w:tcPr>
            <w:tcW w:w="2246"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8A36E3">
        <w:trPr>
          <w:cantSplit/>
        </w:trPr>
        <w:tc>
          <w:tcPr>
            <w:tcW w:w="739"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507"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اقل</w:t>
            </w:r>
            <w:r>
              <w:rPr>
                <w:rFonts w:ascii="Arial" w:hAnsi="Arial" w:cs="Arial"/>
                <w:color w:val="000000"/>
                <w:sz w:val="18"/>
                <w:szCs w:val="18"/>
              </w:rPr>
              <w:t xml:space="preserve">  5 </w:t>
            </w:r>
            <w:r>
              <w:rPr>
                <w:rFonts w:ascii="Arial" w:hAnsi="Arial" w:cs="Arial" w:hint="cs"/>
                <w:color w:val="000000"/>
                <w:sz w:val="18"/>
                <w:szCs w:val="18"/>
                <w:rtl/>
              </w:rPr>
              <w:t>سنوات</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r>
      <w:tr w:rsidR="00792ACC" w:rsidTr="008A36E3">
        <w:trPr>
          <w:cantSplit/>
        </w:trPr>
        <w:tc>
          <w:tcPr>
            <w:tcW w:w="739"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7"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Traditional Arabic" w:hAnsi="Traditional Arabic" w:cs="Traditional Arabic"/>
                <w:rtl/>
              </w:rPr>
              <w:t>من 6 إلى 10سنوات</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3</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15.0</w:t>
            </w:r>
          </w:p>
        </w:tc>
      </w:tr>
      <w:tr w:rsidR="00792ACC" w:rsidTr="008A36E3">
        <w:trPr>
          <w:cantSplit/>
        </w:trPr>
        <w:tc>
          <w:tcPr>
            <w:tcW w:w="739"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7"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من</w:t>
            </w:r>
            <w:r>
              <w:rPr>
                <w:rFonts w:ascii="Arial" w:hAnsi="Arial" w:cs="Arial"/>
                <w:color w:val="000000"/>
                <w:sz w:val="18"/>
                <w:szCs w:val="18"/>
              </w:rPr>
              <w:t xml:space="preserve"> 11 </w:t>
            </w:r>
            <w:r>
              <w:rPr>
                <w:rFonts w:ascii="Arial" w:hAnsi="Arial" w:cs="Arial" w:hint="cs"/>
                <w:color w:val="000000"/>
                <w:sz w:val="18"/>
                <w:szCs w:val="18"/>
                <w:rtl/>
              </w:rPr>
              <w:t>الي</w:t>
            </w:r>
            <w:r>
              <w:rPr>
                <w:rFonts w:ascii="Arial" w:hAnsi="Arial" w:cs="Arial"/>
                <w:color w:val="000000"/>
                <w:sz w:val="18"/>
                <w:szCs w:val="18"/>
              </w:rPr>
              <w:t xml:space="preserve">  15 </w:t>
            </w:r>
            <w:r>
              <w:rPr>
                <w:rFonts w:ascii="Arial" w:hAnsi="Arial" w:cs="Arial" w:hint="cs"/>
                <w:color w:val="000000"/>
                <w:sz w:val="18"/>
                <w:szCs w:val="18"/>
                <w:rtl/>
              </w:rPr>
              <w:t>سنة</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5</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25</w:t>
            </w:r>
            <w:r>
              <w:rPr>
                <w:rFonts w:ascii="Arial" w:hAnsi="Arial" w:cs="Arial"/>
                <w:color w:val="000000"/>
                <w:sz w:val="18"/>
                <w:szCs w:val="18"/>
              </w:rPr>
              <w:t>.0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2</w:t>
            </w:r>
            <w:r>
              <w:rPr>
                <w:rFonts w:ascii="Arial" w:hAnsi="Arial" w:cs="Arial"/>
                <w:color w:val="000000"/>
                <w:sz w:val="18"/>
                <w:szCs w:val="18"/>
              </w:rPr>
              <w:t>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r>
      <w:tr w:rsidR="00792ACC" w:rsidTr="008A36E3">
        <w:trPr>
          <w:cantSplit/>
        </w:trPr>
        <w:tc>
          <w:tcPr>
            <w:tcW w:w="739"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7"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lang w:bidi="ar-LY"/>
              </w:rPr>
            </w:pPr>
            <w:r>
              <w:rPr>
                <w:rFonts w:ascii="Arial" w:hAnsi="Arial" w:cs="Arial"/>
                <w:color w:val="000000"/>
                <w:sz w:val="18"/>
                <w:szCs w:val="18"/>
                <w:rtl/>
                <w:lang w:bidi="ar-LY"/>
              </w:rPr>
              <w:t>من 16 سنة فاكثر</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12</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8A36E3">
        <w:trPr>
          <w:cantSplit/>
        </w:trPr>
        <w:tc>
          <w:tcPr>
            <w:tcW w:w="739"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507"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Pr="008A36E3" w:rsidRDefault="00792ACC" w:rsidP="00792ACC">
      <w:pPr>
        <w:autoSpaceDE w:val="0"/>
        <w:autoSpaceDN w:val="0"/>
        <w:bidi w:val="0"/>
        <w:adjustRightInd w:val="0"/>
        <w:spacing w:after="0" w:line="240" w:lineRule="auto"/>
        <w:rPr>
          <w:rFonts w:ascii="Times New Roman" w:hAnsi="Times New Roman" w:cs="Times New Roman"/>
          <w:sz w:val="2"/>
          <w:szCs w:val="2"/>
        </w:rPr>
      </w:pPr>
    </w:p>
    <w:tbl>
      <w:tblPr>
        <w:tblW w:w="6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138"/>
        <w:gridCol w:w="1168"/>
        <w:gridCol w:w="1015"/>
        <w:gridCol w:w="1398"/>
        <w:gridCol w:w="1475"/>
      </w:tblGrid>
      <w:tr w:rsidR="00792ACC" w:rsidTr="00792ACC">
        <w:trPr>
          <w:cantSplit/>
        </w:trPr>
        <w:tc>
          <w:tcPr>
            <w:tcW w:w="6933"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tl/>
              </w:rPr>
              <w:t>الوظيفة</w:t>
            </w:r>
          </w:p>
        </w:tc>
      </w:tr>
      <w:tr w:rsidR="00792ACC" w:rsidTr="00792ACC">
        <w:trPr>
          <w:cantSplit/>
        </w:trPr>
        <w:tc>
          <w:tcPr>
            <w:tcW w:w="1874"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6" w:type="dxa"/>
            <w:tcBorders>
              <w:top w:val="single" w:sz="18" w:space="0" w:color="000000"/>
              <w:left w:val="single" w:sz="18" w:space="0" w:color="000000"/>
              <w:bottom w:val="nil"/>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1138"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محاسب مالي</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6</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w:t>
            </w:r>
          </w:p>
        </w:tc>
      </w:tr>
      <w:tr w:rsidR="00792ACC" w:rsidTr="00792ACC">
        <w:trPr>
          <w:cantSplit/>
        </w:trPr>
        <w:tc>
          <w:tcPr>
            <w:tcW w:w="1874" w:type="dxa"/>
            <w:gridSpan w:val="2"/>
            <w:tcBorders>
              <w:top w:val="nil"/>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 xml:space="preserve">    محاسب تكاليف</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0</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w:t>
            </w:r>
          </w:p>
        </w:tc>
      </w:tr>
      <w:tr w:rsidR="00792ACC" w:rsidTr="00792ACC">
        <w:trPr>
          <w:cantSplit/>
        </w:trPr>
        <w:tc>
          <w:tcPr>
            <w:tcW w:w="736" w:type="dxa"/>
            <w:vMerge w:val="restart"/>
            <w:tcBorders>
              <w:top w:val="nil"/>
              <w:left w:val="single" w:sz="18" w:space="0" w:color="000000"/>
              <w:bottom w:val="single" w:sz="18" w:space="0" w:color="000000"/>
              <w:right w:val="nil"/>
            </w:tcBorders>
            <w:shd w:val="clear" w:color="auto" w:fill="FFFFFF"/>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c>
        <w:tc>
          <w:tcPr>
            <w:tcW w:w="1138" w:type="dxa"/>
            <w:vMerge w:val="restart"/>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مراجع داخلي</w:t>
            </w:r>
          </w:p>
          <w:p w:rsidR="00792ACC" w:rsidRDefault="00792ACC">
            <w:pPr>
              <w:autoSpaceDE w:val="0"/>
              <w:autoSpaceDN w:val="0"/>
              <w:bidi w:val="0"/>
              <w:adjustRightInd w:val="0"/>
              <w:spacing w:after="0" w:line="320" w:lineRule="atLeast"/>
              <w:ind w:left="60" w:right="60"/>
              <w:rPr>
                <w:rFonts w:ascii="Arial" w:hAnsi="Arial" w:cs="Arial"/>
                <w:color w:val="000000"/>
                <w:sz w:val="18"/>
                <w:szCs w:val="18"/>
                <w:rtl/>
              </w:rPr>
            </w:pPr>
            <w:r>
              <w:rPr>
                <w:rFonts w:ascii="Arial" w:hAnsi="Arial" w:cs="Arial"/>
                <w:color w:val="000000"/>
                <w:sz w:val="18"/>
                <w:szCs w:val="18"/>
                <w:rtl/>
              </w:rPr>
              <w:t>مراجع</w:t>
            </w:r>
            <w:r>
              <w:rPr>
                <w:rFonts w:ascii="Arial" w:hAnsi="Arial" w:cs="Arial"/>
                <w:color w:val="000000"/>
                <w:sz w:val="18"/>
                <w:szCs w:val="18"/>
              </w:rPr>
              <w:t xml:space="preserve"> </w:t>
            </w:r>
            <w:r>
              <w:rPr>
                <w:rFonts w:ascii="Arial" w:hAnsi="Arial" w:cs="Arial"/>
                <w:color w:val="000000"/>
                <w:sz w:val="18"/>
                <w:szCs w:val="18"/>
                <w:rtl/>
              </w:rPr>
              <w:t>خارجي</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2</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r>
      <w:tr w:rsidR="00792ACC" w:rsidTr="00792ACC">
        <w:trPr>
          <w:cantSplit/>
        </w:trPr>
        <w:tc>
          <w:tcPr>
            <w:tcW w:w="6933" w:type="dxa"/>
            <w:vMerge/>
            <w:tcBorders>
              <w:top w:val="nil"/>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138" w:type="dxa"/>
            <w:vMerge/>
            <w:tcBorders>
              <w:top w:val="nil"/>
              <w:left w:val="nil"/>
              <w:bottom w:val="nil"/>
              <w:right w:val="single" w:sz="18" w:space="0" w:color="000000"/>
            </w:tcBorders>
            <w:vAlign w:val="center"/>
            <w:hideMark/>
          </w:tcPr>
          <w:p w:rsidR="00792ACC" w:rsidRDefault="00792ACC">
            <w:pPr>
              <w:bidi w:val="0"/>
              <w:spacing w:after="0"/>
              <w:rPr>
                <w:rFonts w:ascii="Arial" w:hAnsi="Arial" w:cs="Arial"/>
                <w:color w:val="000000"/>
                <w:sz w:val="18"/>
                <w:szCs w:val="18"/>
              </w:rPr>
            </w:pP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r>
      <w:tr w:rsidR="00792ACC" w:rsidTr="00792ACC">
        <w:trPr>
          <w:cantSplit/>
        </w:trPr>
        <w:tc>
          <w:tcPr>
            <w:tcW w:w="6933" w:type="dxa"/>
            <w:vMerge/>
            <w:tcBorders>
              <w:top w:val="nil"/>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138"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رئيس</w:t>
            </w:r>
            <w:r>
              <w:rPr>
                <w:rFonts w:ascii="Arial" w:hAnsi="Arial" w:cs="Arial"/>
                <w:color w:val="000000"/>
                <w:sz w:val="18"/>
                <w:szCs w:val="18"/>
              </w:rPr>
              <w:t xml:space="preserve"> </w:t>
            </w:r>
            <w:r>
              <w:rPr>
                <w:rFonts w:ascii="Arial" w:hAnsi="Arial" w:cs="Arial"/>
                <w:color w:val="000000"/>
                <w:sz w:val="18"/>
                <w:szCs w:val="18"/>
                <w:rtl/>
              </w:rPr>
              <w:t>حسابات</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r>
      <w:tr w:rsidR="00792ACC" w:rsidTr="00792ACC">
        <w:trPr>
          <w:cantSplit/>
        </w:trPr>
        <w:tc>
          <w:tcPr>
            <w:tcW w:w="6933" w:type="dxa"/>
            <w:vMerge/>
            <w:tcBorders>
              <w:top w:val="nil"/>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138"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مدير مالي</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0</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r>
      <w:tr w:rsidR="00792ACC" w:rsidTr="00792ACC">
        <w:trPr>
          <w:cantSplit/>
        </w:trPr>
        <w:tc>
          <w:tcPr>
            <w:tcW w:w="6933" w:type="dxa"/>
            <w:vMerge/>
            <w:tcBorders>
              <w:top w:val="nil"/>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138"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اخرى</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tl/>
              </w:rPr>
            </w:pPr>
            <w:r>
              <w:rPr>
                <w:rFonts w:ascii="Arial" w:hAnsi="Arial" w:cs="Arial"/>
                <w:color w:val="000000"/>
                <w:sz w:val="18"/>
                <w:szCs w:val="18"/>
              </w:rPr>
              <w:t>12</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933" w:type="dxa"/>
            <w:vMerge/>
            <w:tcBorders>
              <w:top w:val="nil"/>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1138"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Frequencies</w:t>
      </w:r>
    </w:p>
    <w:p w:rsidR="00792ACC" w:rsidRPr="008A36E3" w:rsidRDefault="00792ACC" w:rsidP="00792ACC">
      <w:pPr>
        <w:autoSpaceDE w:val="0"/>
        <w:autoSpaceDN w:val="0"/>
        <w:bidi w:val="0"/>
        <w:adjustRightInd w:val="0"/>
        <w:spacing w:after="0" w:line="240" w:lineRule="auto"/>
        <w:rPr>
          <w:rFonts w:ascii="Arial" w:hAnsi="Arial" w:cs="Arial"/>
          <w:color w:val="000000"/>
          <w:sz w:val="2"/>
          <w:szCs w:val="2"/>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tl/>
              </w:rPr>
              <w:t xml:space="preserve">المؤسسة عدم وجود قوانين تلزم تطبيق  المعيار </w:t>
            </w:r>
            <w:r>
              <w:rPr>
                <w:rFonts w:ascii="Arial" w:hAnsi="Arial" w:cs="Arial"/>
                <w:color w:val="000000"/>
                <w:sz w:val="18"/>
                <w:szCs w:val="18"/>
              </w:rPr>
              <w:t>IAS 21</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8A36E3">
        <w:trPr>
          <w:cantSplit/>
        </w:trPr>
        <w:tc>
          <w:tcPr>
            <w:tcW w:w="6720"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tl/>
              </w:rPr>
              <w:t xml:space="preserve">يمثل الاختلاف في البيئة الاقتصادية والاجتماعية بين الدول التي تضع المعايير الدولية والدول التي تطبق هذه المعايير احد مشاكل تطبيق  المعيار </w:t>
            </w:r>
            <w:r>
              <w:rPr>
                <w:rFonts w:ascii="Arial" w:hAnsi="Arial" w:cs="Arial"/>
                <w:color w:val="000000"/>
                <w:sz w:val="18"/>
                <w:szCs w:val="18"/>
              </w:rPr>
              <w:t>IAS 21</w:t>
            </w:r>
          </w:p>
        </w:tc>
      </w:tr>
      <w:tr w:rsidR="00792ACC" w:rsidTr="008A36E3">
        <w:trPr>
          <w:cantSplit/>
        </w:trPr>
        <w:tc>
          <w:tcPr>
            <w:tcW w:w="1661"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8A36E3">
        <w:trPr>
          <w:cantSplit/>
        </w:trPr>
        <w:tc>
          <w:tcPr>
            <w:tcW w:w="738"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3"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r w:rsidR="00792ACC" w:rsidTr="008A36E3">
        <w:trPr>
          <w:cantSplit/>
        </w:trPr>
        <w:tc>
          <w:tcPr>
            <w:tcW w:w="6720"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240" w:lineRule="auto"/>
              <w:rPr>
                <w:sz w:val="28"/>
                <w:szCs w:val="28"/>
                <w:lang w:bidi="ar-LY"/>
              </w:rPr>
            </w:pPr>
            <w:r>
              <w:rPr>
                <w:rFonts w:ascii="Times New Roman" w:hAnsi="Times New Roman" w:cs="Times New Roman"/>
                <w:sz w:val="24"/>
                <w:szCs w:val="24"/>
                <w:rtl/>
              </w:rPr>
              <w:lastRenderedPageBreak/>
              <w:t xml:space="preserve">عدم وجود دورات تدريبية للمحاسبين لمساعدتهم في تطبيق  المعيار </w:t>
            </w:r>
            <w:r>
              <w:rPr>
                <w:rFonts w:ascii="Times New Roman" w:hAnsi="Times New Roman" w:cs="Times New Roman"/>
                <w:sz w:val="24"/>
                <w:szCs w:val="24"/>
              </w:rPr>
              <w:t>IAS 21</w:t>
            </w:r>
          </w:p>
        </w:tc>
      </w:tr>
      <w:tr w:rsidR="00792ACC" w:rsidTr="008A36E3">
        <w:trPr>
          <w:cantSplit/>
        </w:trPr>
        <w:tc>
          <w:tcPr>
            <w:tcW w:w="1661"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8A36E3">
        <w:trPr>
          <w:cantSplit/>
        </w:trPr>
        <w:tc>
          <w:tcPr>
            <w:tcW w:w="738"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3"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tl/>
              </w:rPr>
              <w:t xml:space="preserve">تمكن ضعف ميل الإدارة نحو تطبيـق المعيـار </w:t>
            </w:r>
            <w:r>
              <w:rPr>
                <w:rFonts w:ascii="Times New Roman" w:hAnsi="Times New Roman" w:cs="Times New Roman"/>
                <w:sz w:val="24"/>
                <w:szCs w:val="24"/>
              </w:rPr>
              <w:t>IAS 21</w:t>
            </w:r>
            <w:r>
              <w:rPr>
                <w:rFonts w:ascii="Times New Roman" w:hAnsi="Times New Roman" w:cs="Times New Roman" w:hint="cs"/>
                <w:sz w:val="24"/>
                <w:szCs w:val="24"/>
                <w:rtl/>
              </w:rPr>
              <w:t>بغرض تحسين المركز المالي</w:t>
            </w:r>
            <w:r>
              <w:rPr>
                <w:rFonts w:ascii="Times New Roman" w:hAnsi="Times New Roman" w:cs="Times New Roman"/>
                <w:sz w:val="24"/>
                <w:szCs w:val="24"/>
              </w:rPr>
              <w:t>.</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يساهم الالتزام بمعيار</w:t>
            </w:r>
            <w:r>
              <w:rPr>
                <w:rFonts w:ascii="Arial" w:hAnsi="Arial" w:cs="Arial"/>
                <w:color w:val="000000"/>
                <w:sz w:val="18"/>
                <w:szCs w:val="18"/>
              </w:rPr>
              <w:t xml:space="preserve"> IAS 21</w:t>
            </w:r>
            <w:r>
              <w:rPr>
                <w:rFonts w:ascii="Arial" w:hAnsi="Arial" w:cs="Arial" w:hint="cs"/>
                <w:color w:val="000000"/>
                <w:sz w:val="18"/>
                <w:szCs w:val="18"/>
                <w:rtl/>
              </w:rPr>
              <w:t>في مساعدة الشركات في تسجيل المعاملات التي تتم بمعاملات اجنبية ة</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w:t>
            </w:r>
            <w:r>
              <w:rPr>
                <w:rFonts w:ascii="Arial" w:hAnsi="Arial" w:cs="Arial"/>
                <w:color w:val="000000"/>
                <w:sz w:val="18"/>
                <w:szCs w:val="18"/>
              </w:rPr>
              <w:t xml:space="preserve"> </w:t>
            </w:r>
            <w:r>
              <w:rPr>
                <w:rFonts w:ascii="Arial" w:hAnsi="Arial" w:cs="Arial"/>
                <w:color w:val="000000"/>
                <w:sz w:val="18"/>
                <w:szCs w:val="18"/>
                <w:rtl/>
              </w:rPr>
              <w:t>موافق</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يسهل معيار</w:t>
            </w:r>
            <w:r>
              <w:rPr>
                <w:rFonts w:ascii="Arial" w:hAnsi="Arial" w:cs="Arial"/>
                <w:color w:val="000000"/>
                <w:sz w:val="18"/>
                <w:szCs w:val="18"/>
              </w:rPr>
              <w:t xml:space="preserve"> IAS 21</w:t>
            </w:r>
            <w:r>
              <w:rPr>
                <w:rFonts w:ascii="Arial" w:hAnsi="Arial" w:cs="Arial" w:hint="cs"/>
                <w:color w:val="000000"/>
                <w:sz w:val="18"/>
                <w:szCs w:val="18"/>
                <w:rtl/>
              </w:rPr>
              <w:t>عملية</w:t>
            </w:r>
            <w:r>
              <w:rPr>
                <w:rFonts w:ascii="Arial" w:hAnsi="Arial" w:cs="Arial" w:hint="cs"/>
                <w:color w:val="000000"/>
                <w:sz w:val="18"/>
                <w:szCs w:val="18"/>
              </w:rPr>
              <w:t xml:space="preserve"> </w:t>
            </w:r>
            <w:r>
              <w:rPr>
                <w:rFonts w:ascii="Arial" w:hAnsi="Arial" w:cs="Arial" w:hint="cs"/>
                <w:color w:val="000000"/>
                <w:sz w:val="18"/>
                <w:szCs w:val="18"/>
                <w:rtl/>
              </w:rPr>
              <w:t>المقارنة</w:t>
            </w:r>
            <w:r>
              <w:rPr>
                <w:rFonts w:ascii="Arial" w:hAnsi="Arial" w:cs="Arial" w:hint="cs"/>
                <w:color w:val="000000"/>
                <w:sz w:val="18"/>
                <w:szCs w:val="18"/>
              </w:rPr>
              <w:t xml:space="preserve"> </w:t>
            </w:r>
            <w:r>
              <w:rPr>
                <w:rFonts w:ascii="Arial" w:hAnsi="Arial" w:cs="Arial" w:hint="cs"/>
                <w:color w:val="000000"/>
                <w:sz w:val="18"/>
                <w:szCs w:val="18"/>
                <w:rtl/>
              </w:rPr>
              <w:t>بين</w:t>
            </w:r>
            <w:r>
              <w:rPr>
                <w:rFonts w:ascii="Arial" w:hAnsi="Arial" w:cs="Arial" w:hint="cs"/>
                <w:color w:val="000000"/>
                <w:sz w:val="18"/>
                <w:szCs w:val="18"/>
              </w:rPr>
              <w:t xml:space="preserve"> </w:t>
            </w:r>
            <w:r>
              <w:rPr>
                <w:rFonts w:ascii="Arial" w:hAnsi="Arial" w:cs="Arial" w:hint="cs"/>
                <w:color w:val="000000"/>
                <w:sz w:val="18"/>
                <w:szCs w:val="18"/>
                <w:rtl/>
              </w:rPr>
              <w:t>التقارير</w:t>
            </w:r>
            <w:r>
              <w:rPr>
                <w:rFonts w:ascii="Arial" w:hAnsi="Arial" w:cs="Arial" w:hint="cs"/>
                <w:color w:val="000000"/>
                <w:sz w:val="18"/>
                <w:szCs w:val="18"/>
              </w:rPr>
              <w:t xml:space="preserve"> </w:t>
            </w:r>
            <w:r>
              <w:rPr>
                <w:rFonts w:ascii="Arial" w:hAnsi="Arial" w:cs="Arial" w:hint="cs"/>
                <w:color w:val="000000"/>
                <w:sz w:val="18"/>
                <w:szCs w:val="18"/>
                <w:rtl/>
              </w:rPr>
              <w:t>المالية للشركات</w:t>
            </w:r>
            <w:r>
              <w:rPr>
                <w:rFonts w:ascii="Arial" w:hAnsi="Arial" w:cs="Arial" w:hint="cs"/>
                <w:color w:val="000000"/>
                <w:sz w:val="18"/>
                <w:szCs w:val="18"/>
              </w:rPr>
              <w:t xml:space="preserve"> </w:t>
            </w:r>
            <w:r>
              <w:rPr>
                <w:rFonts w:ascii="Arial" w:hAnsi="Arial" w:cs="Arial" w:hint="cs"/>
                <w:color w:val="000000"/>
                <w:sz w:val="18"/>
                <w:szCs w:val="18"/>
                <w:rtl/>
              </w:rPr>
              <w:t>وتحسين</w:t>
            </w:r>
            <w:r>
              <w:rPr>
                <w:rFonts w:ascii="Arial" w:hAnsi="Arial" w:cs="Arial" w:hint="cs"/>
                <w:color w:val="000000"/>
                <w:sz w:val="18"/>
                <w:szCs w:val="18"/>
              </w:rPr>
              <w:t xml:space="preserve"> </w:t>
            </w:r>
            <w:r>
              <w:rPr>
                <w:rFonts w:ascii="Arial" w:hAnsi="Arial" w:cs="Arial" w:hint="cs"/>
                <w:color w:val="000000"/>
                <w:sz w:val="18"/>
                <w:szCs w:val="18"/>
                <w:rtl/>
              </w:rPr>
              <w:t>مستوى</w:t>
            </w:r>
            <w:r>
              <w:rPr>
                <w:rFonts w:ascii="Arial" w:hAnsi="Arial" w:cs="Arial" w:hint="cs"/>
                <w:color w:val="000000"/>
                <w:sz w:val="18"/>
                <w:szCs w:val="18"/>
              </w:rPr>
              <w:t xml:space="preserve"> </w:t>
            </w:r>
            <w:r>
              <w:rPr>
                <w:rFonts w:ascii="Arial" w:hAnsi="Arial" w:cs="Arial" w:hint="cs"/>
                <w:color w:val="000000"/>
                <w:sz w:val="18"/>
                <w:szCs w:val="18"/>
                <w:rtl/>
              </w:rPr>
              <w:t>التحليل</w:t>
            </w:r>
            <w:r>
              <w:rPr>
                <w:rFonts w:ascii="Arial" w:hAnsi="Arial" w:cs="Arial" w:hint="cs"/>
                <w:color w:val="000000"/>
                <w:sz w:val="18"/>
                <w:szCs w:val="18"/>
              </w:rPr>
              <w:t xml:space="preserve"> </w:t>
            </w:r>
            <w:r>
              <w:rPr>
                <w:rFonts w:ascii="Arial" w:hAnsi="Arial" w:cs="Arial" w:hint="cs"/>
                <w:color w:val="000000"/>
                <w:sz w:val="18"/>
                <w:szCs w:val="18"/>
                <w:rtl/>
              </w:rPr>
              <w:t>المالي</w:t>
            </w:r>
            <w:r>
              <w:rPr>
                <w:rFonts w:ascii="Arial" w:hAnsi="Arial" w:cs="Arial" w:hint="cs"/>
                <w:color w:val="000000"/>
                <w:sz w:val="18"/>
                <w:szCs w:val="18"/>
              </w:rPr>
              <w:t xml:space="preserve"> </w:t>
            </w:r>
            <w:r>
              <w:rPr>
                <w:rFonts w:ascii="Arial" w:hAnsi="Arial" w:cs="Arial" w:hint="cs"/>
                <w:color w:val="000000"/>
                <w:sz w:val="18"/>
                <w:szCs w:val="18"/>
                <w:rtl/>
              </w:rPr>
              <w:t>والحد</w:t>
            </w:r>
            <w:r>
              <w:rPr>
                <w:rFonts w:ascii="Arial" w:hAnsi="Arial" w:cs="Arial" w:hint="cs"/>
                <w:color w:val="000000"/>
                <w:sz w:val="18"/>
                <w:szCs w:val="18"/>
              </w:rPr>
              <w:t xml:space="preserve"> </w:t>
            </w:r>
            <w:r>
              <w:rPr>
                <w:rFonts w:ascii="Arial" w:hAnsi="Arial" w:cs="Arial" w:hint="cs"/>
                <w:color w:val="000000"/>
                <w:sz w:val="18"/>
                <w:szCs w:val="18"/>
                <w:rtl/>
              </w:rPr>
              <w:t>من التعقيدات</w:t>
            </w:r>
            <w:r>
              <w:rPr>
                <w:rFonts w:ascii="Arial" w:hAnsi="Arial" w:cs="Arial" w:hint="cs"/>
                <w:color w:val="000000"/>
                <w:sz w:val="18"/>
                <w:szCs w:val="18"/>
              </w:rPr>
              <w:t xml:space="preserve"> </w:t>
            </w:r>
            <w:r>
              <w:rPr>
                <w:rFonts w:ascii="Arial" w:hAnsi="Arial" w:cs="Arial" w:hint="cs"/>
                <w:color w:val="000000"/>
                <w:sz w:val="18"/>
                <w:szCs w:val="18"/>
                <w:rtl/>
              </w:rPr>
              <w:t>المصاحبة</w:t>
            </w:r>
            <w:r>
              <w:rPr>
                <w:rFonts w:ascii="Arial" w:hAnsi="Arial" w:cs="Arial" w:hint="cs"/>
                <w:color w:val="000000"/>
                <w:sz w:val="18"/>
                <w:szCs w:val="18"/>
              </w:rPr>
              <w:t xml:space="preserve"> </w:t>
            </w:r>
            <w:r>
              <w:rPr>
                <w:rFonts w:ascii="Arial" w:hAnsi="Arial" w:cs="Arial" w:hint="cs"/>
                <w:color w:val="000000"/>
                <w:sz w:val="18"/>
                <w:szCs w:val="18"/>
                <w:rtl/>
              </w:rPr>
              <w:t>للقيام</w:t>
            </w:r>
            <w:r>
              <w:rPr>
                <w:rFonts w:ascii="Arial" w:hAnsi="Arial" w:cs="Arial" w:hint="cs"/>
                <w:color w:val="000000"/>
                <w:sz w:val="18"/>
                <w:szCs w:val="18"/>
              </w:rPr>
              <w:t xml:space="preserve"> </w:t>
            </w:r>
            <w:r>
              <w:rPr>
                <w:rFonts w:ascii="Arial" w:hAnsi="Arial" w:cs="Arial" w:hint="cs"/>
                <w:color w:val="000000"/>
                <w:sz w:val="18"/>
                <w:szCs w:val="18"/>
                <w:rtl/>
              </w:rPr>
              <w:t>به</w:t>
            </w:r>
            <w:r>
              <w:rPr>
                <w:rFonts w:ascii="Arial" w:hAnsi="Arial" w:cs="Arial"/>
                <w:color w:val="000000"/>
                <w:sz w:val="18"/>
                <w:szCs w:val="18"/>
              </w:rPr>
              <w:t>.</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lastRenderedPageBreak/>
              <w:t>يسهل معيار</w:t>
            </w:r>
            <w:r>
              <w:rPr>
                <w:rFonts w:ascii="Arial" w:hAnsi="Arial" w:cs="Arial"/>
                <w:color w:val="000000"/>
                <w:sz w:val="18"/>
                <w:szCs w:val="18"/>
              </w:rPr>
              <w:t xml:space="preserve"> IAS 21</w:t>
            </w:r>
            <w:r>
              <w:rPr>
                <w:rFonts w:ascii="Arial" w:hAnsi="Arial" w:cs="Arial" w:hint="cs"/>
                <w:color w:val="000000"/>
                <w:sz w:val="18"/>
                <w:szCs w:val="18"/>
                <w:rtl/>
              </w:rPr>
              <w:t>المعاملات بالعملات الاجنبية تتطلب اجراء تسويات مستقبلية بسبب تغير وتذبذب أسعار الصرف.</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w:t>
            </w:r>
            <w:r>
              <w:rPr>
                <w:rFonts w:ascii="Arial" w:hAnsi="Arial" w:cs="Arial"/>
                <w:color w:val="000000"/>
                <w:sz w:val="18"/>
                <w:szCs w:val="18"/>
              </w:rPr>
              <w:t xml:space="preserve"> </w:t>
            </w:r>
            <w:r>
              <w:rPr>
                <w:rFonts w:ascii="Arial" w:hAnsi="Arial" w:cs="Arial"/>
                <w:color w:val="000000"/>
                <w:sz w:val="18"/>
                <w:szCs w:val="18"/>
                <w:rtl/>
              </w:rPr>
              <w:t>موافق</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792ACC">
        <w:trPr>
          <w:cantSplit/>
        </w:trPr>
        <w:tc>
          <w:tcPr>
            <w:tcW w:w="6714"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يسهل معيار</w:t>
            </w:r>
            <w:r>
              <w:rPr>
                <w:rFonts w:ascii="Arial" w:hAnsi="Arial" w:cs="Arial"/>
                <w:color w:val="000000"/>
                <w:sz w:val="18"/>
                <w:szCs w:val="18"/>
              </w:rPr>
              <w:t xml:space="preserve"> IAS 21 </w:t>
            </w:r>
            <w:r>
              <w:rPr>
                <w:rFonts w:ascii="Arial" w:hAnsi="Arial" w:cs="Arial" w:hint="cs"/>
                <w:color w:val="000000"/>
                <w:sz w:val="18"/>
                <w:szCs w:val="18"/>
                <w:rtl/>
              </w:rPr>
              <w:t>أعمال</w:t>
            </w:r>
            <w:r>
              <w:rPr>
                <w:rFonts w:ascii="Arial" w:hAnsi="Arial" w:cs="Arial" w:hint="cs"/>
                <w:color w:val="000000"/>
                <w:sz w:val="18"/>
                <w:szCs w:val="18"/>
              </w:rPr>
              <w:t xml:space="preserve"> </w:t>
            </w:r>
            <w:r>
              <w:rPr>
                <w:rFonts w:ascii="Arial" w:hAnsi="Arial" w:cs="Arial" w:hint="cs"/>
                <w:color w:val="000000"/>
                <w:sz w:val="18"/>
                <w:szCs w:val="18"/>
                <w:rtl/>
              </w:rPr>
              <w:t>الشركات</w:t>
            </w:r>
            <w:r>
              <w:rPr>
                <w:rFonts w:ascii="Arial" w:hAnsi="Arial" w:cs="Arial" w:hint="cs"/>
                <w:color w:val="000000"/>
                <w:sz w:val="18"/>
                <w:szCs w:val="18"/>
              </w:rPr>
              <w:t xml:space="preserve"> </w:t>
            </w:r>
            <w:r>
              <w:rPr>
                <w:rFonts w:ascii="Arial" w:hAnsi="Arial" w:cs="Arial" w:hint="cs"/>
                <w:color w:val="000000"/>
                <w:sz w:val="18"/>
                <w:szCs w:val="18"/>
                <w:rtl/>
              </w:rPr>
              <w:t>متعددة</w:t>
            </w:r>
            <w:r>
              <w:rPr>
                <w:rFonts w:ascii="Arial" w:hAnsi="Arial" w:cs="Arial" w:hint="cs"/>
                <w:color w:val="000000"/>
                <w:sz w:val="18"/>
                <w:szCs w:val="18"/>
              </w:rPr>
              <w:t xml:space="preserve"> </w:t>
            </w:r>
            <w:r>
              <w:rPr>
                <w:rFonts w:ascii="Arial" w:hAnsi="Arial" w:cs="Arial" w:hint="cs"/>
                <w:color w:val="000000"/>
                <w:sz w:val="18"/>
                <w:szCs w:val="18"/>
                <w:rtl/>
              </w:rPr>
              <w:t>الجنسيات</w:t>
            </w:r>
            <w:r>
              <w:rPr>
                <w:rFonts w:ascii="Arial" w:hAnsi="Arial" w:cs="Arial"/>
                <w:color w:val="000000"/>
                <w:sz w:val="18"/>
                <w:szCs w:val="18"/>
              </w:rPr>
              <w:t>.</w:t>
            </w:r>
          </w:p>
        </w:tc>
      </w:tr>
      <w:tr w:rsidR="00792ACC" w:rsidTr="00792ACC">
        <w:trPr>
          <w:cantSplit/>
        </w:trPr>
        <w:tc>
          <w:tcPr>
            <w:tcW w:w="1659"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2"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95.0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714"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2"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07"/>
        <w:gridCol w:w="1169"/>
        <w:gridCol w:w="1015"/>
        <w:gridCol w:w="1399"/>
        <w:gridCol w:w="1477"/>
      </w:tblGrid>
      <w:tr w:rsidR="00792ACC" w:rsidTr="00792ACC">
        <w:trPr>
          <w:cantSplit/>
        </w:trPr>
        <w:tc>
          <w:tcPr>
            <w:tcW w:w="6698"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 xml:space="preserve">يساعد </w:t>
            </w:r>
            <w:r>
              <w:rPr>
                <w:rFonts w:ascii="Arial" w:hAnsi="Arial" w:cs="Arial"/>
                <w:color w:val="000000"/>
                <w:sz w:val="18"/>
                <w:szCs w:val="18"/>
              </w:rPr>
              <w:t xml:space="preserve"> </w:t>
            </w:r>
            <w:r>
              <w:rPr>
                <w:rFonts w:ascii="Arial" w:hAnsi="Arial" w:cs="Arial"/>
                <w:color w:val="000000"/>
                <w:sz w:val="18"/>
                <w:szCs w:val="18"/>
                <w:rtl/>
              </w:rPr>
              <w:t>المعيار</w:t>
            </w:r>
            <w:r>
              <w:rPr>
                <w:rFonts w:ascii="Arial" w:hAnsi="Arial" w:cs="Arial"/>
                <w:color w:val="000000"/>
                <w:sz w:val="18"/>
                <w:szCs w:val="18"/>
              </w:rPr>
              <w:t xml:space="preserve"> IAS 21</w:t>
            </w:r>
            <w:r>
              <w:rPr>
                <w:rFonts w:ascii="Arial" w:hAnsi="Arial" w:cs="Arial" w:hint="cs"/>
                <w:color w:val="000000"/>
                <w:sz w:val="18"/>
                <w:szCs w:val="18"/>
                <w:rtl/>
              </w:rPr>
              <w:t>في</w:t>
            </w:r>
            <w:r>
              <w:rPr>
                <w:rFonts w:ascii="Arial" w:hAnsi="Arial" w:cs="Arial" w:hint="cs"/>
                <w:color w:val="000000"/>
                <w:sz w:val="18"/>
                <w:szCs w:val="18"/>
              </w:rPr>
              <w:t xml:space="preserve"> </w:t>
            </w:r>
            <w:r>
              <w:rPr>
                <w:rFonts w:ascii="Arial" w:hAnsi="Arial" w:cs="Arial" w:hint="cs"/>
                <w:color w:val="000000"/>
                <w:sz w:val="18"/>
                <w:szCs w:val="18"/>
                <w:rtl/>
              </w:rPr>
              <w:t>تطوير</w:t>
            </w:r>
            <w:r>
              <w:rPr>
                <w:rFonts w:ascii="Arial" w:hAnsi="Arial" w:cs="Arial" w:hint="cs"/>
                <w:color w:val="000000"/>
                <w:sz w:val="18"/>
                <w:szCs w:val="18"/>
              </w:rPr>
              <w:t xml:space="preserve"> </w:t>
            </w:r>
            <w:r>
              <w:rPr>
                <w:rFonts w:ascii="Arial" w:hAnsi="Arial" w:cs="Arial" w:hint="cs"/>
                <w:color w:val="000000"/>
                <w:sz w:val="18"/>
                <w:szCs w:val="18"/>
                <w:rtl/>
              </w:rPr>
              <w:t>سوق</w:t>
            </w:r>
            <w:r>
              <w:rPr>
                <w:rFonts w:ascii="Arial" w:hAnsi="Arial" w:cs="Arial" w:hint="cs"/>
                <w:color w:val="000000"/>
                <w:sz w:val="18"/>
                <w:szCs w:val="18"/>
              </w:rPr>
              <w:t xml:space="preserve"> </w:t>
            </w:r>
            <w:r>
              <w:rPr>
                <w:rFonts w:ascii="Arial" w:hAnsi="Arial" w:cs="Arial" w:hint="cs"/>
                <w:color w:val="000000"/>
                <w:sz w:val="18"/>
                <w:szCs w:val="18"/>
                <w:rtl/>
              </w:rPr>
              <w:t>الأوراق</w:t>
            </w:r>
            <w:r>
              <w:rPr>
                <w:rFonts w:ascii="Arial" w:hAnsi="Arial" w:cs="Arial" w:hint="cs"/>
                <w:color w:val="000000"/>
                <w:sz w:val="18"/>
                <w:szCs w:val="18"/>
              </w:rPr>
              <w:t xml:space="preserve"> </w:t>
            </w:r>
            <w:r>
              <w:rPr>
                <w:rFonts w:ascii="Arial" w:hAnsi="Arial" w:cs="Arial" w:hint="cs"/>
                <w:color w:val="000000"/>
                <w:sz w:val="18"/>
                <w:szCs w:val="18"/>
                <w:rtl/>
              </w:rPr>
              <w:t>المالية</w:t>
            </w:r>
            <w:r>
              <w:rPr>
                <w:rFonts w:ascii="Arial" w:hAnsi="Arial" w:cs="Arial"/>
                <w:color w:val="000000"/>
                <w:sz w:val="18"/>
                <w:szCs w:val="18"/>
              </w:rPr>
              <w:t>.</w:t>
            </w:r>
          </w:p>
        </w:tc>
      </w:tr>
      <w:tr w:rsidR="00792ACC" w:rsidTr="00792ACC">
        <w:trPr>
          <w:cantSplit/>
        </w:trPr>
        <w:tc>
          <w:tcPr>
            <w:tcW w:w="1643"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06"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w:t>
            </w:r>
            <w:r>
              <w:rPr>
                <w:rFonts w:ascii="Arial" w:hAnsi="Arial" w:cs="Arial"/>
                <w:color w:val="000000"/>
                <w:sz w:val="18"/>
                <w:szCs w:val="18"/>
              </w:rPr>
              <w:t xml:space="preserve"> </w:t>
            </w:r>
            <w:r>
              <w:rPr>
                <w:rFonts w:ascii="Arial" w:hAnsi="Arial" w:cs="Arial"/>
                <w:color w:val="000000"/>
                <w:sz w:val="18"/>
                <w:szCs w:val="18"/>
                <w:rtl/>
              </w:rPr>
              <w:t>موافق</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07"/>
        <w:gridCol w:w="1169"/>
        <w:gridCol w:w="1015"/>
        <w:gridCol w:w="1399"/>
        <w:gridCol w:w="1477"/>
      </w:tblGrid>
      <w:tr w:rsidR="00792ACC" w:rsidTr="00792ACC">
        <w:trPr>
          <w:cantSplit/>
        </w:trPr>
        <w:tc>
          <w:tcPr>
            <w:tcW w:w="6698"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اختلاف متطلبات أسواق الأوراق المالية في الدول النامية مع متطلباتها في مثيلاتها من الدول التي تؤثر في عملية إصدار وتطوير المعيار 21</w:t>
            </w:r>
          </w:p>
        </w:tc>
      </w:tr>
      <w:tr w:rsidR="00792ACC" w:rsidTr="00792ACC">
        <w:trPr>
          <w:cantSplit/>
        </w:trPr>
        <w:tc>
          <w:tcPr>
            <w:tcW w:w="1643"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06"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w:t>
            </w:r>
            <w:r>
              <w:rPr>
                <w:rFonts w:ascii="Arial" w:hAnsi="Arial" w:cs="Arial"/>
                <w:color w:val="000000"/>
                <w:sz w:val="18"/>
                <w:szCs w:val="18"/>
              </w:rPr>
              <w:t xml:space="preserve"> </w:t>
            </w:r>
            <w:r>
              <w:rPr>
                <w:rFonts w:ascii="Arial" w:hAnsi="Arial" w:cs="Arial"/>
                <w:color w:val="000000"/>
                <w:sz w:val="18"/>
                <w:szCs w:val="18"/>
                <w:rtl/>
              </w:rPr>
              <w:t>موافق</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320" w:lineRule="atLeast"/>
        <w:ind w:left="60" w:right="60"/>
        <w:jc w:val="center"/>
        <w:rPr>
          <w:rFonts w:ascii="Arial" w:hAnsi="Arial" w:cs="Arial"/>
          <w:color w:val="000000"/>
          <w:sz w:val="18"/>
          <w:szCs w:val="18"/>
        </w:rPr>
      </w:pPr>
    </w:p>
    <w:tbl>
      <w:tblPr>
        <w:tblW w:w="6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07"/>
        <w:gridCol w:w="1169"/>
        <w:gridCol w:w="1015"/>
        <w:gridCol w:w="1399"/>
        <w:gridCol w:w="1477"/>
      </w:tblGrid>
      <w:tr w:rsidR="00792ACC" w:rsidTr="00792ACC">
        <w:trPr>
          <w:cantSplit/>
        </w:trPr>
        <w:tc>
          <w:tcPr>
            <w:tcW w:w="6698"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lastRenderedPageBreak/>
              <w:t>إن</w:t>
            </w:r>
            <w:r>
              <w:rPr>
                <w:rFonts w:ascii="Arial" w:hAnsi="Arial" w:cs="Arial"/>
                <w:color w:val="000000"/>
                <w:sz w:val="18"/>
                <w:szCs w:val="18"/>
              </w:rPr>
              <w:t xml:space="preserve"> </w:t>
            </w:r>
            <w:r>
              <w:rPr>
                <w:rFonts w:ascii="Arial" w:hAnsi="Arial" w:cs="Arial"/>
                <w:color w:val="000000"/>
                <w:sz w:val="18"/>
                <w:szCs w:val="18"/>
                <w:rtl/>
              </w:rPr>
              <w:t>فكرة</w:t>
            </w:r>
            <w:r>
              <w:rPr>
                <w:rFonts w:ascii="Arial" w:hAnsi="Arial" w:cs="Arial"/>
                <w:color w:val="000000"/>
                <w:sz w:val="18"/>
                <w:szCs w:val="18"/>
              </w:rPr>
              <w:t xml:space="preserve"> </w:t>
            </w:r>
            <w:r>
              <w:rPr>
                <w:rFonts w:ascii="Arial" w:hAnsi="Arial" w:cs="Arial"/>
                <w:color w:val="000000"/>
                <w:sz w:val="18"/>
                <w:szCs w:val="18"/>
                <w:rtl/>
              </w:rPr>
              <w:t>التوحيد</w:t>
            </w:r>
            <w:r>
              <w:rPr>
                <w:rFonts w:ascii="Arial" w:hAnsi="Arial" w:cs="Arial"/>
                <w:color w:val="000000"/>
                <w:sz w:val="18"/>
                <w:szCs w:val="18"/>
              </w:rPr>
              <w:t xml:space="preserve"> (</w:t>
            </w:r>
            <w:r>
              <w:rPr>
                <w:rFonts w:ascii="Arial" w:hAnsi="Arial" w:cs="Arial" w:hint="cs"/>
                <w:color w:val="000000"/>
                <w:sz w:val="18"/>
                <w:szCs w:val="18"/>
                <w:rtl/>
              </w:rPr>
              <w:t>التي</w:t>
            </w:r>
            <w:r>
              <w:rPr>
                <w:rFonts w:ascii="Arial" w:hAnsi="Arial" w:cs="Arial" w:hint="cs"/>
                <w:color w:val="000000"/>
                <w:sz w:val="18"/>
                <w:szCs w:val="18"/>
              </w:rPr>
              <w:t xml:space="preserve"> </w:t>
            </w:r>
            <w:r>
              <w:rPr>
                <w:rFonts w:ascii="Arial" w:hAnsi="Arial" w:cs="Arial" w:hint="cs"/>
                <w:color w:val="000000"/>
                <w:sz w:val="18"/>
                <w:szCs w:val="18"/>
                <w:rtl/>
              </w:rPr>
              <w:t>يمكن</w:t>
            </w:r>
            <w:r>
              <w:rPr>
                <w:rFonts w:ascii="Arial" w:hAnsi="Arial" w:cs="Arial" w:hint="cs"/>
                <w:color w:val="000000"/>
                <w:sz w:val="18"/>
                <w:szCs w:val="18"/>
              </w:rPr>
              <w:t xml:space="preserve"> </w:t>
            </w:r>
            <w:r>
              <w:rPr>
                <w:rFonts w:ascii="Arial" w:hAnsi="Arial" w:cs="Arial" w:hint="cs"/>
                <w:color w:val="000000"/>
                <w:sz w:val="18"/>
                <w:szCs w:val="18"/>
                <w:rtl/>
              </w:rPr>
              <w:t>أن</w:t>
            </w:r>
            <w:r>
              <w:rPr>
                <w:rFonts w:ascii="Arial" w:hAnsi="Arial" w:cs="Arial" w:hint="cs"/>
                <w:color w:val="000000"/>
                <w:sz w:val="18"/>
                <w:szCs w:val="18"/>
              </w:rPr>
              <w:t xml:space="preserve"> </w:t>
            </w:r>
            <w:r>
              <w:rPr>
                <w:rFonts w:ascii="Arial" w:hAnsi="Arial" w:cs="Arial" w:hint="cs"/>
                <w:color w:val="000000"/>
                <w:sz w:val="18"/>
                <w:szCs w:val="18"/>
                <w:rtl/>
              </w:rPr>
              <w:t>تتحقق</w:t>
            </w:r>
            <w:r>
              <w:rPr>
                <w:rFonts w:ascii="Arial" w:hAnsi="Arial" w:cs="Arial" w:hint="cs"/>
                <w:color w:val="000000"/>
                <w:sz w:val="18"/>
                <w:szCs w:val="18"/>
              </w:rPr>
              <w:t xml:space="preserve"> </w:t>
            </w:r>
            <w:r>
              <w:rPr>
                <w:rFonts w:ascii="Arial" w:hAnsi="Arial" w:cs="Arial" w:hint="cs"/>
                <w:color w:val="000000"/>
                <w:sz w:val="18"/>
                <w:szCs w:val="18"/>
                <w:rtl/>
              </w:rPr>
              <w:t>عن طريق</w:t>
            </w:r>
            <w:r>
              <w:rPr>
                <w:rFonts w:ascii="Arial" w:hAnsi="Arial" w:cs="Arial" w:hint="cs"/>
                <w:color w:val="000000"/>
                <w:sz w:val="18"/>
                <w:szCs w:val="18"/>
              </w:rPr>
              <w:t xml:space="preserve"> </w:t>
            </w:r>
            <w:r>
              <w:rPr>
                <w:rFonts w:ascii="Arial" w:hAnsi="Arial" w:cs="Arial" w:hint="cs"/>
                <w:color w:val="000000"/>
                <w:sz w:val="18"/>
                <w:szCs w:val="18"/>
                <w:rtl/>
              </w:rPr>
              <w:t>تبني</w:t>
            </w:r>
            <w:r>
              <w:rPr>
                <w:rFonts w:ascii="Arial" w:hAnsi="Arial" w:cs="Arial" w:hint="cs"/>
                <w:color w:val="000000"/>
                <w:sz w:val="18"/>
                <w:szCs w:val="18"/>
              </w:rPr>
              <w:t xml:space="preserve"> </w:t>
            </w:r>
            <w:r>
              <w:rPr>
                <w:rFonts w:ascii="Arial" w:hAnsi="Arial" w:cs="Arial" w:hint="cs"/>
                <w:color w:val="000000"/>
                <w:sz w:val="18"/>
                <w:szCs w:val="18"/>
                <w:rtl/>
              </w:rPr>
              <w:t>المعايير</w:t>
            </w:r>
            <w:r>
              <w:rPr>
                <w:rFonts w:ascii="Arial" w:hAnsi="Arial" w:cs="Arial" w:hint="cs"/>
                <w:color w:val="000000"/>
                <w:sz w:val="18"/>
                <w:szCs w:val="18"/>
              </w:rPr>
              <w:t xml:space="preserve"> </w:t>
            </w:r>
            <w:r>
              <w:rPr>
                <w:rFonts w:ascii="Arial" w:hAnsi="Arial" w:cs="Arial" w:hint="cs"/>
                <w:color w:val="000000"/>
                <w:sz w:val="18"/>
                <w:szCs w:val="18"/>
                <w:rtl/>
              </w:rPr>
              <w:t>الدولية</w:t>
            </w:r>
            <w:r>
              <w:rPr>
                <w:rFonts w:ascii="Arial" w:hAnsi="Arial" w:cs="Arial"/>
                <w:color w:val="000000"/>
                <w:sz w:val="18"/>
                <w:szCs w:val="18"/>
              </w:rPr>
              <w:t xml:space="preserve"> ) </w:t>
            </w:r>
            <w:r>
              <w:rPr>
                <w:rFonts w:ascii="Arial" w:hAnsi="Arial" w:cs="Arial" w:hint="cs"/>
                <w:color w:val="000000"/>
                <w:sz w:val="18"/>
                <w:szCs w:val="18"/>
                <w:rtl/>
              </w:rPr>
              <w:t>في</w:t>
            </w:r>
            <w:r>
              <w:rPr>
                <w:rFonts w:ascii="Arial" w:hAnsi="Arial" w:cs="Arial" w:hint="cs"/>
                <w:color w:val="000000"/>
                <w:sz w:val="18"/>
                <w:szCs w:val="18"/>
              </w:rPr>
              <w:t xml:space="preserve"> </w:t>
            </w:r>
            <w:r>
              <w:rPr>
                <w:rFonts w:ascii="Arial" w:hAnsi="Arial" w:cs="Arial" w:hint="cs"/>
                <w:color w:val="000000"/>
                <w:sz w:val="18"/>
                <w:szCs w:val="18"/>
                <w:rtl/>
              </w:rPr>
              <w:t>حد</w:t>
            </w:r>
            <w:r>
              <w:rPr>
                <w:rFonts w:ascii="Arial" w:hAnsi="Arial" w:cs="Arial" w:hint="cs"/>
                <w:color w:val="000000"/>
                <w:sz w:val="18"/>
                <w:szCs w:val="18"/>
              </w:rPr>
              <w:t xml:space="preserve"> </w:t>
            </w:r>
            <w:r>
              <w:rPr>
                <w:rFonts w:ascii="Arial" w:hAnsi="Arial" w:cs="Arial" w:hint="cs"/>
                <w:color w:val="000000"/>
                <w:sz w:val="18"/>
                <w:szCs w:val="18"/>
                <w:rtl/>
              </w:rPr>
              <w:t>ذاتها</w:t>
            </w:r>
            <w:r>
              <w:rPr>
                <w:rFonts w:ascii="Arial" w:hAnsi="Arial" w:cs="Arial" w:hint="cs"/>
                <w:color w:val="000000"/>
                <w:sz w:val="18"/>
                <w:szCs w:val="18"/>
              </w:rPr>
              <w:t xml:space="preserve"> </w:t>
            </w:r>
            <w:r>
              <w:rPr>
                <w:rFonts w:ascii="Arial" w:hAnsi="Arial" w:cs="Arial" w:hint="cs"/>
                <w:color w:val="000000"/>
                <w:sz w:val="18"/>
                <w:szCs w:val="18"/>
                <w:rtl/>
              </w:rPr>
              <w:t>كعلاج</w:t>
            </w:r>
          </w:p>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للمشكلة</w:t>
            </w:r>
            <w:r>
              <w:rPr>
                <w:rFonts w:ascii="Arial" w:hAnsi="Arial" w:cs="Arial"/>
                <w:color w:val="000000"/>
                <w:sz w:val="18"/>
                <w:szCs w:val="18"/>
              </w:rPr>
              <w:t xml:space="preserve"> </w:t>
            </w:r>
            <w:r>
              <w:rPr>
                <w:rFonts w:ascii="Arial" w:hAnsi="Arial" w:cs="Arial"/>
                <w:color w:val="000000"/>
                <w:sz w:val="18"/>
                <w:szCs w:val="18"/>
                <w:rtl/>
              </w:rPr>
              <w:t>المتعلقة</w:t>
            </w:r>
            <w:r>
              <w:rPr>
                <w:rFonts w:ascii="Arial" w:hAnsi="Arial" w:cs="Arial"/>
                <w:color w:val="000000"/>
                <w:sz w:val="18"/>
                <w:szCs w:val="18"/>
              </w:rPr>
              <w:t xml:space="preserve"> </w:t>
            </w:r>
            <w:r>
              <w:rPr>
                <w:rFonts w:ascii="Arial" w:hAnsi="Arial" w:cs="Arial"/>
                <w:color w:val="000000"/>
                <w:sz w:val="18"/>
                <w:szCs w:val="18"/>
                <w:rtl/>
              </w:rPr>
              <w:t>بمقارنة</w:t>
            </w:r>
            <w:r>
              <w:rPr>
                <w:rFonts w:ascii="Arial" w:hAnsi="Arial" w:cs="Arial"/>
                <w:color w:val="000000"/>
                <w:sz w:val="18"/>
                <w:szCs w:val="18"/>
              </w:rPr>
              <w:t xml:space="preserve"> </w:t>
            </w:r>
            <w:r>
              <w:rPr>
                <w:rFonts w:ascii="Arial" w:hAnsi="Arial" w:cs="Arial"/>
                <w:color w:val="000000"/>
                <w:sz w:val="18"/>
                <w:szCs w:val="18"/>
                <w:rtl/>
              </w:rPr>
              <w:t>التقارير</w:t>
            </w:r>
            <w:r>
              <w:rPr>
                <w:rFonts w:ascii="Arial" w:hAnsi="Arial" w:cs="Arial"/>
                <w:color w:val="000000"/>
                <w:sz w:val="18"/>
                <w:szCs w:val="18"/>
              </w:rPr>
              <w:t xml:space="preserve"> </w:t>
            </w:r>
            <w:r>
              <w:rPr>
                <w:rFonts w:ascii="Arial" w:hAnsi="Arial" w:cs="Arial"/>
                <w:color w:val="000000"/>
                <w:sz w:val="18"/>
                <w:szCs w:val="18"/>
                <w:rtl/>
              </w:rPr>
              <w:t>المالية</w:t>
            </w:r>
            <w:r>
              <w:rPr>
                <w:rFonts w:ascii="Arial" w:hAnsi="Arial" w:cs="Arial"/>
                <w:color w:val="000000"/>
                <w:sz w:val="18"/>
                <w:szCs w:val="18"/>
              </w:rPr>
              <w:t xml:space="preserve"> </w:t>
            </w:r>
            <w:r>
              <w:rPr>
                <w:rFonts w:ascii="Arial" w:hAnsi="Arial" w:cs="Arial"/>
                <w:color w:val="000000"/>
                <w:sz w:val="18"/>
                <w:szCs w:val="18"/>
                <w:rtl/>
              </w:rPr>
              <w:t>علي المستوى</w:t>
            </w:r>
            <w:r>
              <w:rPr>
                <w:rFonts w:ascii="Arial" w:hAnsi="Arial" w:cs="Arial"/>
                <w:color w:val="000000"/>
                <w:sz w:val="18"/>
                <w:szCs w:val="18"/>
              </w:rPr>
              <w:t xml:space="preserve"> </w:t>
            </w:r>
            <w:r>
              <w:rPr>
                <w:rFonts w:ascii="Arial" w:hAnsi="Arial" w:cs="Arial"/>
                <w:color w:val="000000"/>
                <w:sz w:val="18"/>
                <w:szCs w:val="18"/>
                <w:rtl/>
              </w:rPr>
              <w:t>الدولي</w:t>
            </w:r>
            <w:r>
              <w:rPr>
                <w:rFonts w:ascii="Arial" w:hAnsi="Arial" w:cs="Arial"/>
                <w:color w:val="000000"/>
                <w:sz w:val="18"/>
                <w:szCs w:val="18"/>
              </w:rPr>
              <w:t xml:space="preserve"> </w:t>
            </w:r>
            <w:proofErr w:type="spellStart"/>
            <w:r>
              <w:rPr>
                <w:rFonts w:ascii="Arial" w:hAnsi="Arial" w:cs="Arial"/>
                <w:color w:val="000000"/>
                <w:sz w:val="18"/>
                <w:szCs w:val="18"/>
                <w:rtl/>
              </w:rPr>
              <w:t>لاتحظى</w:t>
            </w:r>
            <w:proofErr w:type="spellEnd"/>
            <w:r>
              <w:rPr>
                <w:rFonts w:ascii="Arial" w:hAnsi="Arial" w:cs="Arial"/>
                <w:color w:val="000000"/>
                <w:sz w:val="18"/>
                <w:szCs w:val="18"/>
              </w:rPr>
              <w:t xml:space="preserve"> </w:t>
            </w:r>
            <w:r>
              <w:rPr>
                <w:rFonts w:ascii="Arial" w:hAnsi="Arial" w:cs="Arial"/>
                <w:color w:val="000000"/>
                <w:sz w:val="18"/>
                <w:szCs w:val="18"/>
                <w:rtl/>
              </w:rPr>
              <w:t>بقبول</w:t>
            </w:r>
            <w:r>
              <w:rPr>
                <w:rFonts w:ascii="Arial" w:hAnsi="Arial" w:cs="Arial"/>
                <w:color w:val="000000"/>
                <w:sz w:val="18"/>
                <w:szCs w:val="18"/>
              </w:rPr>
              <w:t xml:space="preserve"> </w:t>
            </w:r>
            <w:r>
              <w:rPr>
                <w:rFonts w:ascii="Arial" w:hAnsi="Arial" w:cs="Arial"/>
                <w:color w:val="000000"/>
                <w:sz w:val="18"/>
                <w:szCs w:val="18"/>
                <w:rtl/>
              </w:rPr>
              <w:t>عام</w:t>
            </w:r>
            <w:r>
              <w:rPr>
                <w:rFonts w:ascii="Arial" w:hAnsi="Arial" w:cs="Arial"/>
                <w:color w:val="000000"/>
                <w:sz w:val="18"/>
                <w:szCs w:val="18"/>
              </w:rPr>
              <w:t xml:space="preserve"> </w:t>
            </w:r>
            <w:r>
              <w:rPr>
                <w:rFonts w:ascii="Arial" w:hAnsi="Arial" w:cs="Arial"/>
                <w:color w:val="000000"/>
                <w:sz w:val="18"/>
                <w:szCs w:val="18"/>
                <w:rtl/>
              </w:rPr>
              <w:t>حتى</w:t>
            </w:r>
            <w:r>
              <w:rPr>
                <w:rFonts w:ascii="Arial" w:hAnsi="Arial" w:cs="Arial"/>
                <w:color w:val="000000"/>
                <w:sz w:val="18"/>
                <w:szCs w:val="18"/>
              </w:rPr>
              <w:t xml:space="preserve"> </w:t>
            </w:r>
            <w:r>
              <w:rPr>
                <w:rFonts w:ascii="Arial" w:hAnsi="Arial" w:cs="Arial"/>
                <w:color w:val="000000"/>
                <w:sz w:val="18"/>
                <w:szCs w:val="18"/>
                <w:rtl/>
              </w:rPr>
              <w:t>علي</w:t>
            </w:r>
          </w:p>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المستوى</w:t>
            </w:r>
          </w:p>
        </w:tc>
      </w:tr>
      <w:tr w:rsidR="00792ACC" w:rsidTr="00792ACC">
        <w:trPr>
          <w:cantSplit/>
        </w:trPr>
        <w:tc>
          <w:tcPr>
            <w:tcW w:w="1643"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8"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792ACC">
        <w:trPr>
          <w:cantSplit/>
        </w:trPr>
        <w:tc>
          <w:tcPr>
            <w:tcW w:w="737"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06"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غير</w:t>
            </w:r>
            <w:r>
              <w:rPr>
                <w:rFonts w:ascii="Arial" w:hAnsi="Arial" w:cs="Arial"/>
                <w:color w:val="000000"/>
                <w:sz w:val="18"/>
                <w:szCs w:val="18"/>
              </w:rPr>
              <w:t xml:space="preserve"> </w:t>
            </w:r>
            <w:r>
              <w:rPr>
                <w:rFonts w:ascii="Arial" w:hAnsi="Arial" w:cs="Arial"/>
                <w:color w:val="000000"/>
                <w:sz w:val="18"/>
                <w:szCs w:val="18"/>
                <w:rtl/>
              </w:rPr>
              <w:t>موافق</w:t>
            </w:r>
          </w:p>
        </w:tc>
        <w:tc>
          <w:tcPr>
            <w:tcW w:w="1168"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8"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5"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80.0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8"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8"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5"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792ACC">
        <w:trPr>
          <w:cantSplit/>
        </w:trPr>
        <w:tc>
          <w:tcPr>
            <w:tcW w:w="669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06"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8"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8"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5"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923"/>
        <w:gridCol w:w="1169"/>
        <w:gridCol w:w="1015"/>
        <w:gridCol w:w="1399"/>
        <w:gridCol w:w="1476"/>
      </w:tblGrid>
      <w:tr w:rsidR="00792ACC" w:rsidTr="008A36E3">
        <w:trPr>
          <w:cantSplit/>
        </w:trPr>
        <w:tc>
          <w:tcPr>
            <w:tcW w:w="6720" w:type="dxa"/>
            <w:gridSpan w:val="6"/>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وجود</w:t>
            </w:r>
            <w:r>
              <w:rPr>
                <w:rFonts w:ascii="Arial" w:hAnsi="Arial" w:cs="Arial"/>
                <w:color w:val="000000"/>
                <w:sz w:val="18"/>
                <w:szCs w:val="18"/>
              </w:rPr>
              <w:t xml:space="preserve"> </w:t>
            </w:r>
            <w:r>
              <w:rPr>
                <w:rFonts w:ascii="Arial" w:hAnsi="Arial" w:cs="Arial"/>
                <w:color w:val="000000"/>
                <w:sz w:val="18"/>
                <w:szCs w:val="18"/>
                <w:rtl/>
              </w:rPr>
              <w:t>المعيار</w:t>
            </w:r>
            <w:r>
              <w:rPr>
                <w:rFonts w:ascii="Arial" w:hAnsi="Arial" w:cs="Arial"/>
                <w:color w:val="000000"/>
                <w:sz w:val="18"/>
                <w:szCs w:val="18"/>
              </w:rPr>
              <w:t xml:space="preserve"> IAS 21 </w:t>
            </w:r>
            <w:r>
              <w:rPr>
                <w:rFonts w:ascii="Arial" w:hAnsi="Arial" w:cs="Arial" w:hint="cs"/>
                <w:color w:val="000000"/>
                <w:sz w:val="18"/>
                <w:szCs w:val="18"/>
                <w:rtl/>
              </w:rPr>
              <w:t>لابد</w:t>
            </w:r>
            <w:r>
              <w:rPr>
                <w:rFonts w:ascii="Arial" w:hAnsi="Arial" w:cs="Arial" w:hint="cs"/>
                <w:color w:val="000000"/>
                <w:sz w:val="18"/>
                <w:szCs w:val="18"/>
              </w:rPr>
              <w:t xml:space="preserve"> </w:t>
            </w:r>
            <w:r>
              <w:rPr>
                <w:rFonts w:ascii="Arial" w:hAnsi="Arial" w:cs="Arial" w:hint="cs"/>
                <w:color w:val="000000"/>
                <w:sz w:val="18"/>
                <w:szCs w:val="18"/>
                <w:rtl/>
              </w:rPr>
              <w:t>من</w:t>
            </w:r>
            <w:r>
              <w:rPr>
                <w:rFonts w:ascii="Arial" w:hAnsi="Arial" w:cs="Arial" w:hint="cs"/>
                <w:color w:val="000000"/>
                <w:sz w:val="18"/>
                <w:szCs w:val="18"/>
              </w:rPr>
              <w:t xml:space="preserve"> </w:t>
            </w:r>
            <w:r>
              <w:rPr>
                <w:rFonts w:ascii="Arial" w:hAnsi="Arial" w:cs="Arial" w:hint="cs"/>
                <w:color w:val="000000"/>
                <w:sz w:val="18"/>
                <w:szCs w:val="18"/>
                <w:rtl/>
              </w:rPr>
              <w:t>تعميمه</w:t>
            </w:r>
            <w:r>
              <w:rPr>
                <w:rFonts w:ascii="Arial" w:hAnsi="Arial" w:cs="Arial" w:hint="cs"/>
                <w:color w:val="000000"/>
                <w:sz w:val="18"/>
                <w:szCs w:val="18"/>
              </w:rPr>
              <w:t xml:space="preserve"> </w:t>
            </w:r>
            <w:r>
              <w:rPr>
                <w:rFonts w:ascii="Arial" w:hAnsi="Arial" w:cs="Arial" w:hint="cs"/>
                <w:color w:val="000000"/>
                <w:sz w:val="18"/>
                <w:szCs w:val="18"/>
                <w:rtl/>
              </w:rPr>
              <w:t>على</w:t>
            </w:r>
            <w:r>
              <w:rPr>
                <w:rFonts w:ascii="Arial" w:hAnsi="Arial" w:cs="Arial" w:hint="cs"/>
                <w:color w:val="000000"/>
                <w:sz w:val="18"/>
                <w:szCs w:val="18"/>
              </w:rPr>
              <w:t xml:space="preserve"> </w:t>
            </w:r>
            <w:r>
              <w:rPr>
                <w:rFonts w:ascii="Arial" w:hAnsi="Arial" w:cs="Arial" w:hint="cs"/>
                <w:color w:val="000000"/>
                <w:sz w:val="18"/>
                <w:szCs w:val="18"/>
                <w:rtl/>
              </w:rPr>
              <w:t>كل</w:t>
            </w:r>
            <w:r>
              <w:rPr>
                <w:rFonts w:ascii="Arial" w:hAnsi="Arial" w:cs="Arial" w:hint="cs"/>
                <w:color w:val="000000"/>
                <w:sz w:val="18"/>
                <w:szCs w:val="18"/>
              </w:rPr>
              <w:t xml:space="preserve"> </w:t>
            </w:r>
            <w:r>
              <w:rPr>
                <w:rFonts w:ascii="Arial" w:hAnsi="Arial" w:cs="Arial" w:hint="cs"/>
                <w:color w:val="000000"/>
                <w:sz w:val="18"/>
                <w:szCs w:val="18"/>
                <w:rtl/>
              </w:rPr>
              <w:t>شركات</w:t>
            </w:r>
            <w:r>
              <w:rPr>
                <w:rFonts w:ascii="Arial" w:hAnsi="Arial" w:cs="Arial" w:hint="cs"/>
                <w:color w:val="000000"/>
                <w:sz w:val="18"/>
                <w:szCs w:val="18"/>
              </w:rPr>
              <w:t xml:space="preserve"> </w:t>
            </w:r>
            <w:r>
              <w:rPr>
                <w:rFonts w:ascii="Arial" w:hAnsi="Arial" w:cs="Arial" w:hint="cs"/>
                <w:color w:val="000000"/>
                <w:sz w:val="18"/>
                <w:szCs w:val="18"/>
                <w:rtl/>
              </w:rPr>
              <w:t>العالم</w:t>
            </w:r>
            <w:r>
              <w:rPr>
                <w:rFonts w:ascii="Arial" w:hAnsi="Arial" w:cs="Arial" w:hint="cs"/>
                <w:color w:val="000000"/>
                <w:sz w:val="18"/>
                <w:szCs w:val="18"/>
              </w:rPr>
              <w:t xml:space="preserve"> </w:t>
            </w:r>
            <w:r>
              <w:rPr>
                <w:rFonts w:ascii="Arial" w:hAnsi="Arial" w:cs="Arial" w:hint="cs"/>
                <w:color w:val="000000"/>
                <w:sz w:val="18"/>
                <w:szCs w:val="18"/>
                <w:rtl/>
              </w:rPr>
              <w:t>المسجلة</w:t>
            </w:r>
            <w:r>
              <w:rPr>
                <w:rFonts w:ascii="Arial" w:hAnsi="Arial" w:cs="Arial" w:hint="cs"/>
                <w:color w:val="000000"/>
                <w:sz w:val="18"/>
                <w:szCs w:val="18"/>
              </w:rPr>
              <w:t xml:space="preserve"> </w:t>
            </w:r>
            <w:r>
              <w:rPr>
                <w:rFonts w:ascii="Arial" w:hAnsi="Arial" w:cs="Arial" w:hint="cs"/>
                <w:color w:val="000000"/>
                <w:sz w:val="18"/>
                <w:szCs w:val="18"/>
                <w:rtl/>
              </w:rPr>
              <w:t>بالبورصات</w:t>
            </w:r>
            <w:r>
              <w:rPr>
                <w:rFonts w:ascii="Arial" w:hAnsi="Arial" w:cs="Arial" w:hint="cs"/>
                <w:color w:val="000000"/>
                <w:sz w:val="18"/>
                <w:szCs w:val="18"/>
              </w:rPr>
              <w:t xml:space="preserve"> </w:t>
            </w:r>
            <w:r>
              <w:rPr>
                <w:rFonts w:ascii="Arial" w:hAnsi="Arial" w:cs="Arial" w:hint="cs"/>
                <w:color w:val="000000"/>
                <w:sz w:val="18"/>
                <w:szCs w:val="18"/>
                <w:rtl/>
              </w:rPr>
              <w:t>وغير</w:t>
            </w:r>
          </w:p>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المسجلة</w:t>
            </w:r>
            <w:r>
              <w:rPr>
                <w:rFonts w:ascii="Arial" w:hAnsi="Arial" w:cs="Arial"/>
                <w:color w:val="000000"/>
                <w:sz w:val="18"/>
                <w:szCs w:val="18"/>
              </w:rPr>
              <w:t xml:space="preserve"> .</w:t>
            </w:r>
          </w:p>
        </w:tc>
      </w:tr>
      <w:tr w:rsidR="00792ACC" w:rsidTr="008A36E3">
        <w:trPr>
          <w:cantSplit/>
        </w:trPr>
        <w:tc>
          <w:tcPr>
            <w:tcW w:w="1661" w:type="dxa"/>
            <w:gridSpan w:val="2"/>
            <w:tcBorders>
              <w:top w:val="single" w:sz="18" w:space="0" w:color="000000"/>
              <w:left w:val="single" w:sz="18" w:space="0" w:color="000000"/>
              <w:bottom w:val="single" w:sz="18" w:space="0" w:color="000000"/>
              <w:right w:val="nil"/>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169"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99"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792ACC" w:rsidTr="008A36E3">
        <w:trPr>
          <w:cantSplit/>
        </w:trPr>
        <w:tc>
          <w:tcPr>
            <w:tcW w:w="738" w:type="dxa"/>
            <w:vMerge w:val="restart"/>
            <w:tcBorders>
              <w:top w:val="single" w:sz="18" w:space="0" w:color="000000"/>
              <w:left w:val="single" w:sz="18" w:space="0" w:color="000000"/>
              <w:bottom w:val="single" w:sz="18" w:space="0" w:color="000000"/>
              <w:right w:val="nil"/>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23" w:type="dxa"/>
            <w:tcBorders>
              <w:top w:val="single" w:sz="18" w:space="0" w:color="000000"/>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محايد</w:t>
            </w:r>
          </w:p>
        </w:tc>
        <w:tc>
          <w:tcPr>
            <w:tcW w:w="1169"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101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399"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95.0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موافق</w:t>
            </w:r>
            <w:r>
              <w:rPr>
                <w:rFonts w:ascii="Arial" w:hAnsi="Arial" w:cs="Arial"/>
                <w:color w:val="000000"/>
                <w:sz w:val="18"/>
                <w:szCs w:val="18"/>
              </w:rPr>
              <w:t xml:space="preserve"> </w:t>
            </w:r>
            <w:r>
              <w:rPr>
                <w:rFonts w:ascii="Arial" w:hAnsi="Arial" w:cs="Arial"/>
                <w:color w:val="000000"/>
                <w:sz w:val="18"/>
                <w:szCs w:val="18"/>
                <w:rtl/>
              </w:rPr>
              <w:t>بشدة</w:t>
            </w:r>
          </w:p>
        </w:tc>
        <w:tc>
          <w:tcPr>
            <w:tcW w:w="1169"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01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399"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792ACC" w:rsidTr="008A36E3">
        <w:trPr>
          <w:cantSplit/>
        </w:trPr>
        <w:tc>
          <w:tcPr>
            <w:tcW w:w="738" w:type="dxa"/>
            <w:vMerge/>
            <w:tcBorders>
              <w:top w:val="single" w:sz="18" w:space="0" w:color="000000"/>
              <w:left w:val="single" w:sz="18" w:space="0" w:color="000000"/>
              <w:bottom w:val="single" w:sz="18" w:space="0" w:color="000000"/>
              <w:right w:val="nil"/>
            </w:tcBorders>
            <w:vAlign w:val="center"/>
            <w:hideMark/>
          </w:tcPr>
          <w:p w:rsidR="00792ACC" w:rsidRDefault="00792ACC">
            <w:pPr>
              <w:bidi w:val="0"/>
              <w:spacing w:after="0"/>
              <w:rPr>
                <w:rFonts w:ascii="Arial" w:hAnsi="Arial" w:cs="Arial"/>
                <w:color w:val="000000"/>
                <w:sz w:val="18"/>
                <w:szCs w:val="18"/>
              </w:rPr>
            </w:pPr>
          </w:p>
        </w:tc>
        <w:tc>
          <w:tcPr>
            <w:tcW w:w="923" w:type="dxa"/>
            <w:tcBorders>
              <w:top w:val="nil"/>
              <w:left w:val="nil"/>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69"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99"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76" w:type="dxa"/>
            <w:tcBorders>
              <w:top w:val="nil"/>
              <w:left w:val="single" w:sz="8" w:space="0" w:color="000000"/>
              <w:bottom w:val="single" w:sz="18" w:space="0" w:color="000000"/>
              <w:right w:val="single" w:sz="18" w:space="0" w:color="000000"/>
            </w:tcBorders>
            <w:shd w:val="clear" w:color="auto" w:fill="FFFFFF"/>
            <w:vAlign w:val="center"/>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Reliability</w:t>
      </w: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2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16"/>
        <w:gridCol w:w="1184"/>
      </w:tblGrid>
      <w:tr w:rsidR="00792ACC" w:rsidTr="00792ACC">
        <w:trPr>
          <w:cantSplit/>
        </w:trPr>
        <w:tc>
          <w:tcPr>
            <w:tcW w:w="2704" w:type="dxa"/>
            <w:gridSpan w:val="2"/>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Reliability Statistics</w:t>
            </w:r>
          </w:p>
        </w:tc>
      </w:tr>
      <w:tr w:rsidR="00792ACC" w:rsidTr="00792ACC">
        <w:trPr>
          <w:cantSplit/>
        </w:trPr>
        <w:tc>
          <w:tcPr>
            <w:tcW w:w="1518"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Cronbach's</w:t>
            </w:r>
            <w:proofErr w:type="spellEnd"/>
            <w:r>
              <w:rPr>
                <w:rFonts w:ascii="Arial" w:hAnsi="Arial" w:cs="Arial"/>
                <w:color w:val="000000"/>
                <w:sz w:val="18"/>
                <w:szCs w:val="18"/>
              </w:rPr>
              <w:t xml:space="preserve"> Alpha</w:t>
            </w:r>
          </w:p>
        </w:tc>
        <w:tc>
          <w:tcPr>
            <w:tcW w:w="118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 of Items</w:t>
            </w:r>
          </w:p>
        </w:tc>
      </w:tr>
      <w:tr w:rsidR="00792ACC" w:rsidTr="00792ACC">
        <w:trPr>
          <w:cantSplit/>
        </w:trPr>
        <w:tc>
          <w:tcPr>
            <w:tcW w:w="1518"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hint="cs"/>
                <w:color w:val="000000"/>
                <w:sz w:val="18"/>
                <w:szCs w:val="18"/>
                <w:rtl/>
              </w:rPr>
              <w:t>81</w:t>
            </w:r>
            <w:r>
              <w:rPr>
                <w:rFonts w:ascii="Arial" w:hAnsi="Arial" w:cs="Arial"/>
                <w:color w:val="000000"/>
                <w:sz w:val="18"/>
                <w:szCs w:val="18"/>
              </w:rPr>
              <w:t>5</w:t>
            </w:r>
          </w:p>
        </w:tc>
        <w:tc>
          <w:tcPr>
            <w:tcW w:w="118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tl/>
              </w:rPr>
              <w:t>16</w:t>
            </w: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color w:val="000000"/>
          <w:sz w:val="18"/>
          <w:szCs w:val="18"/>
        </w:rPr>
        <w:t>Mean</w:t>
      </w:r>
      <w:r>
        <w:rPr>
          <w:rFonts w:ascii="Arial" w:hAnsi="Arial" w:cs="Arial"/>
          <w:b/>
          <w:bCs/>
          <w:color w:val="000000"/>
          <w:sz w:val="18"/>
          <w:szCs w:val="18"/>
        </w:rPr>
        <w:t xml:space="preserve"> &amp; </w:t>
      </w:r>
      <w:r>
        <w:rPr>
          <w:rFonts w:ascii="Arial" w:hAnsi="Arial" w:cs="Arial"/>
          <w:color w:val="000000"/>
          <w:sz w:val="18"/>
          <w:szCs w:val="18"/>
        </w:rPr>
        <w:t>Std. Deviation</w:t>
      </w:r>
      <w:r>
        <w:rPr>
          <w:rFonts w:ascii="Arial" w:hAnsi="Arial" w:cs="Arial"/>
          <w:b/>
          <w:bCs/>
          <w:color w:val="000000"/>
          <w:sz w:val="18"/>
          <w:szCs w:val="18"/>
        </w:rPr>
        <w:t xml:space="preserve">  Statistics</w:t>
      </w:r>
    </w:p>
    <w:p w:rsidR="00792ACC" w:rsidRDefault="00792ACC" w:rsidP="00792ACC">
      <w:pPr>
        <w:autoSpaceDE w:val="0"/>
        <w:autoSpaceDN w:val="0"/>
        <w:bidi w:val="0"/>
        <w:adjustRightInd w:val="0"/>
        <w:spacing w:after="0" w:line="240" w:lineRule="auto"/>
        <w:rPr>
          <w:rFonts w:ascii="Arial" w:hAnsi="Arial" w:cs="Arial"/>
          <w:color w:val="000000"/>
          <w:sz w:val="26"/>
          <w:szCs w:val="26"/>
        </w:rPr>
      </w:pPr>
    </w:p>
    <w:tbl>
      <w:tblPr>
        <w:tblW w:w="7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1"/>
        <w:gridCol w:w="1014"/>
        <w:gridCol w:w="1014"/>
        <w:gridCol w:w="1445"/>
        <w:gridCol w:w="1476"/>
      </w:tblGrid>
      <w:tr w:rsidR="00792ACC" w:rsidTr="008A36E3">
        <w:trPr>
          <w:cantSplit/>
        </w:trPr>
        <w:tc>
          <w:tcPr>
            <w:tcW w:w="7410" w:type="dxa"/>
            <w:gridSpan w:val="5"/>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&amp; Std. Deviation  Statistics</w:t>
            </w:r>
          </w:p>
        </w:tc>
      </w:tr>
      <w:tr w:rsidR="00792ACC" w:rsidTr="008A36E3">
        <w:trPr>
          <w:cantSplit/>
        </w:trPr>
        <w:tc>
          <w:tcPr>
            <w:tcW w:w="2461"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45"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792ACC" w:rsidTr="008A36E3">
        <w:trPr>
          <w:cantSplit/>
        </w:trPr>
        <w:tc>
          <w:tcPr>
            <w:tcW w:w="2461" w:type="dxa"/>
            <w:tcBorders>
              <w:top w:val="single" w:sz="18" w:space="0" w:color="000000"/>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lang w:bidi="ar-LY"/>
              </w:rPr>
            </w:pPr>
            <w:r>
              <w:rPr>
                <w:rFonts w:ascii="Arial" w:hAnsi="Arial" w:cs="Arial"/>
                <w:color w:val="000000"/>
                <w:sz w:val="18"/>
                <w:szCs w:val="18"/>
                <w:rtl/>
              </w:rPr>
              <w:t xml:space="preserve">المؤسسة عدم وجود قوانين تلزم تطبيق  المعيار </w:t>
            </w:r>
            <w:r>
              <w:rPr>
                <w:rFonts w:ascii="Arial" w:hAnsi="Arial" w:cs="Arial"/>
                <w:color w:val="000000"/>
                <w:sz w:val="18"/>
                <w:szCs w:val="18"/>
              </w:rPr>
              <w:t>IAS 21</w:t>
            </w:r>
          </w:p>
        </w:tc>
        <w:tc>
          <w:tcPr>
            <w:tcW w:w="1014" w:type="dxa"/>
            <w:tcBorders>
              <w:top w:val="single" w:sz="18" w:space="0" w:color="000000"/>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4.1000</w:t>
            </w:r>
          </w:p>
        </w:tc>
        <w:tc>
          <w:tcPr>
            <w:tcW w:w="1445" w:type="dxa"/>
            <w:tcBorders>
              <w:top w:val="single" w:sz="18" w:space="0" w:color="000000"/>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.64072</w:t>
            </w:r>
          </w:p>
        </w:tc>
        <w:tc>
          <w:tcPr>
            <w:tcW w:w="1476" w:type="dxa"/>
            <w:tcBorders>
              <w:top w:val="single" w:sz="18" w:space="0" w:color="000000"/>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.14327</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20"/>
            </w:tblGrid>
            <w:tr w:rsidR="00792ACC">
              <w:trPr>
                <w:cantSplit/>
              </w:trPr>
              <w:tc>
                <w:tcPr>
                  <w:tcW w:w="6714" w:type="dxa"/>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 xml:space="preserve">يمثل الاختلاف في البيئة الاقتصادية والاجتماعية بين الدول التي تضع المعايير الدولية والدول التي تطبق هذه المعايير احد مشاكل تطبيق  المعيار </w:t>
                  </w:r>
                  <w:r>
                    <w:rPr>
                      <w:rFonts w:ascii="Arial" w:hAnsi="Arial" w:cs="Arial"/>
                      <w:color w:val="000000"/>
                      <w:sz w:val="18"/>
                      <w:szCs w:val="18"/>
                    </w:rPr>
                    <w:t>IAS 21</w:t>
                  </w:r>
                </w:p>
              </w:tc>
            </w:tr>
          </w:tbl>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.48936</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.10942</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عدم وجود دورات تدريبية للمحاسبين لمساعدتهم في تطبيق  المعيار</w:t>
            </w:r>
            <w:r>
              <w:rPr>
                <w:rFonts w:ascii="Arial" w:hAnsi="Arial" w:cs="Arial"/>
                <w:color w:val="000000"/>
                <w:sz w:val="18"/>
                <w:szCs w:val="18"/>
              </w:rPr>
              <w:t xml:space="preserve"> IAS 21</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4.3500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.58714</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.13129</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20"/>
            </w:tblGrid>
            <w:tr w:rsidR="00792ACC">
              <w:trPr>
                <w:cantSplit/>
              </w:trPr>
              <w:tc>
                <w:tcPr>
                  <w:tcW w:w="6714" w:type="dxa"/>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تمكن ضعف ميل الإدارة نحو تطبيـق المعيـار </w:t>
                  </w:r>
                  <w:r>
                    <w:rPr>
                      <w:rFonts w:ascii="Arial" w:hAnsi="Arial" w:cs="Arial"/>
                      <w:color w:val="000000"/>
                      <w:sz w:val="18"/>
                      <w:szCs w:val="18"/>
                    </w:rPr>
                    <w:t>IAS 21</w:t>
                  </w:r>
                  <w:r>
                    <w:rPr>
                      <w:rFonts w:ascii="Arial" w:hAnsi="Arial" w:cs="Arial" w:hint="cs"/>
                      <w:color w:val="000000"/>
                      <w:sz w:val="18"/>
                      <w:szCs w:val="18"/>
                      <w:rtl/>
                    </w:rPr>
                    <w:t>بغرض تحسين المركز المالي</w:t>
                  </w:r>
                  <w:r>
                    <w:rPr>
                      <w:rFonts w:ascii="Arial" w:hAnsi="Arial" w:cs="Arial"/>
                      <w:color w:val="000000"/>
                      <w:sz w:val="18"/>
                      <w:szCs w:val="18"/>
                    </w:rPr>
                    <w:t>.</w:t>
                  </w:r>
                </w:p>
              </w:tc>
            </w:tr>
          </w:tbl>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3.9000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.55251</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.12354</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lastRenderedPageBreak/>
              <w:t>يساهم الالتزام بمعيار</w:t>
            </w:r>
            <w:r>
              <w:rPr>
                <w:rFonts w:ascii="Arial" w:hAnsi="Arial" w:cs="Arial"/>
                <w:color w:val="000000"/>
                <w:sz w:val="18"/>
                <w:szCs w:val="18"/>
              </w:rPr>
              <w:t xml:space="preserve"> IAS 21</w:t>
            </w:r>
            <w:r>
              <w:rPr>
                <w:rFonts w:ascii="Arial" w:hAnsi="Arial" w:cs="Arial" w:hint="cs"/>
                <w:color w:val="000000"/>
                <w:sz w:val="18"/>
                <w:szCs w:val="18"/>
                <w:rtl/>
              </w:rPr>
              <w:t>في مساعدة الشركات في تسجيل المعاملات التي تتم بمعاملات اجنبية ة</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.71635</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.16018</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tcPr>
          <w:p w:rsidR="00792ACC" w:rsidRDefault="00792ACC">
            <w:pPr>
              <w:autoSpaceDE w:val="0"/>
              <w:autoSpaceDN w:val="0"/>
              <w:bidi w:val="0"/>
              <w:adjustRightInd w:val="0"/>
              <w:spacing w:after="0" w:line="240" w:lineRule="auto"/>
              <w:rPr>
                <w:rFonts w:ascii="Times New Roman" w:hAnsi="Times New Roman" w:cs="Times New Roman"/>
                <w:sz w:val="24"/>
                <w:szCs w:val="24"/>
              </w:rPr>
            </w:pPr>
          </w:p>
          <w:tbl>
            <w:tblPr>
              <w:tblW w:w="6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720"/>
            </w:tblGrid>
            <w:tr w:rsidR="00792ACC">
              <w:trPr>
                <w:cantSplit/>
              </w:trPr>
              <w:tc>
                <w:tcPr>
                  <w:tcW w:w="6714" w:type="dxa"/>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tl/>
                    </w:rPr>
                    <w:t>يسهل معيار</w:t>
                  </w:r>
                  <w:r>
                    <w:rPr>
                      <w:rFonts w:ascii="Arial" w:hAnsi="Arial" w:cs="Arial"/>
                      <w:color w:val="000000"/>
                      <w:sz w:val="18"/>
                      <w:szCs w:val="18"/>
                    </w:rPr>
                    <w:t xml:space="preserve"> IAS 21</w:t>
                  </w:r>
                  <w:r>
                    <w:rPr>
                      <w:rFonts w:ascii="Arial" w:hAnsi="Arial" w:cs="Arial" w:hint="cs"/>
                      <w:color w:val="000000"/>
                      <w:sz w:val="18"/>
                      <w:szCs w:val="18"/>
                      <w:rtl/>
                    </w:rPr>
                    <w:t>عملية</w:t>
                  </w:r>
                  <w:r>
                    <w:rPr>
                      <w:rFonts w:ascii="Arial" w:hAnsi="Arial" w:cs="Arial" w:hint="cs"/>
                      <w:color w:val="000000"/>
                      <w:sz w:val="18"/>
                      <w:szCs w:val="18"/>
                    </w:rPr>
                    <w:t xml:space="preserve"> </w:t>
                  </w:r>
                  <w:r>
                    <w:rPr>
                      <w:rFonts w:ascii="Arial" w:hAnsi="Arial" w:cs="Arial" w:hint="cs"/>
                      <w:color w:val="000000"/>
                      <w:sz w:val="18"/>
                      <w:szCs w:val="18"/>
                      <w:rtl/>
                    </w:rPr>
                    <w:t>المقارنة</w:t>
                  </w:r>
                  <w:r>
                    <w:rPr>
                      <w:rFonts w:ascii="Arial" w:hAnsi="Arial" w:cs="Arial" w:hint="cs"/>
                      <w:color w:val="000000"/>
                      <w:sz w:val="18"/>
                      <w:szCs w:val="18"/>
                    </w:rPr>
                    <w:t xml:space="preserve"> </w:t>
                  </w:r>
                  <w:r>
                    <w:rPr>
                      <w:rFonts w:ascii="Arial" w:hAnsi="Arial" w:cs="Arial" w:hint="cs"/>
                      <w:color w:val="000000"/>
                      <w:sz w:val="18"/>
                      <w:szCs w:val="18"/>
                      <w:rtl/>
                    </w:rPr>
                    <w:t>بين</w:t>
                  </w:r>
                  <w:r>
                    <w:rPr>
                      <w:rFonts w:ascii="Arial" w:hAnsi="Arial" w:cs="Arial" w:hint="cs"/>
                      <w:color w:val="000000"/>
                      <w:sz w:val="18"/>
                      <w:szCs w:val="18"/>
                    </w:rPr>
                    <w:t xml:space="preserve"> </w:t>
                  </w:r>
                  <w:r>
                    <w:rPr>
                      <w:rFonts w:ascii="Arial" w:hAnsi="Arial" w:cs="Arial" w:hint="cs"/>
                      <w:color w:val="000000"/>
                      <w:sz w:val="18"/>
                      <w:szCs w:val="18"/>
                      <w:rtl/>
                    </w:rPr>
                    <w:t>التقارير</w:t>
                  </w:r>
                  <w:r>
                    <w:rPr>
                      <w:rFonts w:ascii="Arial" w:hAnsi="Arial" w:cs="Arial" w:hint="cs"/>
                      <w:color w:val="000000"/>
                      <w:sz w:val="18"/>
                      <w:szCs w:val="18"/>
                    </w:rPr>
                    <w:t xml:space="preserve"> </w:t>
                  </w:r>
                  <w:r>
                    <w:rPr>
                      <w:rFonts w:ascii="Arial" w:hAnsi="Arial" w:cs="Arial" w:hint="cs"/>
                      <w:color w:val="000000"/>
                      <w:sz w:val="18"/>
                      <w:szCs w:val="18"/>
                      <w:rtl/>
                    </w:rPr>
                    <w:t>المالية للشركات</w:t>
                  </w:r>
                  <w:r>
                    <w:rPr>
                      <w:rFonts w:ascii="Arial" w:hAnsi="Arial" w:cs="Arial" w:hint="cs"/>
                      <w:color w:val="000000"/>
                      <w:sz w:val="18"/>
                      <w:szCs w:val="18"/>
                    </w:rPr>
                    <w:t xml:space="preserve"> </w:t>
                  </w:r>
                  <w:r>
                    <w:rPr>
                      <w:rFonts w:ascii="Arial" w:hAnsi="Arial" w:cs="Arial" w:hint="cs"/>
                      <w:color w:val="000000"/>
                      <w:sz w:val="18"/>
                      <w:szCs w:val="18"/>
                      <w:rtl/>
                    </w:rPr>
                    <w:t>وتحسين</w:t>
                  </w:r>
                  <w:r>
                    <w:rPr>
                      <w:rFonts w:ascii="Arial" w:hAnsi="Arial" w:cs="Arial" w:hint="cs"/>
                      <w:color w:val="000000"/>
                      <w:sz w:val="18"/>
                      <w:szCs w:val="18"/>
                    </w:rPr>
                    <w:t xml:space="preserve"> </w:t>
                  </w:r>
                  <w:r>
                    <w:rPr>
                      <w:rFonts w:ascii="Arial" w:hAnsi="Arial" w:cs="Arial" w:hint="cs"/>
                      <w:color w:val="000000"/>
                      <w:sz w:val="18"/>
                      <w:szCs w:val="18"/>
                      <w:rtl/>
                    </w:rPr>
                    <w:t>مستوى</w:t>
                  </w:r>
                  <w:r>
                    <w:rPr>
                      <w:rFonts w:ascii="Arial" w:hAnsi="Arial" w:cs="Arial" w:hint="cs"/>
                      <w:color w:val="000000"/>
                      <w:sz w:val="18"/>
                      <w:szCs w:val="18"/>
                    </w:rPr>
                    <w:t xml:space="preserve"> </w:t>
                  </w:r>
                  <w:r>
                    <w:rPr>
                      <w:rFonts w:ascii="Arial" w:hAnsi="Arial" w:cs="Arial" w:hint="cs"/>
                      <w:color w:val="000000"/>
                      <w:sz w:val="18"/>
                      <w:szCs w:val="18"/>
                      <w:rtl/>
                    </w:rPr>
                    <w:t>التحليل</w:t>
                  </w:r>
                  <w:r>
                    <w:rPr>
                      <w:rFonts w:ascii="Arial" w:hAnsi="Arial" w:cs="Arial" w:hint="cs"/>
                      <w:color w:val="000000"/>
                      <w:sz w:val="18"/>
                      <w:szCs w:val="18"/>
                    </w:rPr>
                    <w:t xml:space="preserve"> </w:t>
                  </w:r>
                  <w:r>
                    <w:rPr>
                      <w:rFonts w:ascii="Arial" w:hAnsi="Arial" w:cs="Arial" w:hint="cs"/>
                      <w:color w:val="000000"/>
                      <w:sz w:val="18"/>
                      <w:szCs w:val="18"/>
                      <w:rtl/>
                    </w:rPr>
                    <w:t>المالي</w:t>
                  </w:r>
                  <w:r>
                    <w:rPr>
                      <w:rFonts w:ascii="Arial" w:hAnsi="Arial" w:cs="Arial" w:hint="cs"/>
                      <w:color w:val="000000"/>
                      <w:sz w:val="18"/>
                      <w:szCs w:val="18"/>
                    </w:rPr>
                    <w:t xml:space="preserve"> </w:t>
                  </w:r>
                  <w:r>
                    <w:rPr>
                      <w:rFonts w:ascii="Arial" w:hAnsi="Arial" w:cs="Arial" w:hint="cs"/>
                      <w:color w:val="000000"/>
                      <w:sz w:val="18"/>
                      <w:szCs w:val="18"/>
                      <w:rtl/>
                    </w:rPr>
                    <w:t>والحد</w:t>
                  </w:r>
                  <w:r>
                    <w:rPr>
                      <w:rFonts w:ascii="Arial" w:hAnsi="Arial" w:cs="Arial" w:hint="cs"/>
                      <w:color w:val="000000"/>
                      <w:sz w:val="18"/>
                      <w:szCs w:val="18"/>
                    </w:rPr>
                    <w:t xml:space="preserve"> </w:t>
                  </w:r>
                  <w:r>
                    <w:rPr>
                      <w:rFonts w:ascii="Arial" w:hAnsi="Arial" w:cs="Arial" w:hint="cs"/>
                      <w:color w:val="000000"/>
                      <w:sz w:val="18"/>
                      <w:szCs w:val="18"/>
                      <w:rtl/>
                    </w:rPr>
                    <w:t>من التعقيدات</w:t>
                  </w:r>
                  <w:r>
                    <w:rPr>
                      <w:rFonts w:ascii="Arial" w:hAnsi="Arial" w:cs="Arial" w:hint="cs"/>
                      <w:color w:val="000000"/>
                      <w:sz w:val="18"/>
                      <w:szCs w:val="18"/>
                    </w:rPr>
                    <w:t xml:space="preserve"> </w:t>
                  </w:r>
                  <w:r>
                    <w:rPr>
                      <w:rFonts w:ascii="Arial" w:hAnsi="Arial" w:cs="Arial" w:hint="cs"/>
                      <w:color w:val="000000"/>
                      <w:sz w:val="18"/>
                      <w:szCs w:val="18"/>
                      <w:rtl/>
                    </w:rPr>
                    <w:t>المصاحبة</w:t>
                  </w:r>
                  <w:r>
                    <w:rPr>
                      <w:rFonts w:ascii="Arial" w:hAnsi="Arial" w:cs="Arial" w:hint="cs"/>
                      <w:color w:val="000000"/>
                      <w:sz w:val="18"/>
                      <w:szCs w:val="18"/>
                    </w:rPr>
                    <w:t xml:space="preserve"> </w:t>
                  </w:r>
                  <w:r>
                    <w:rPr>
                      <w:rFonts w:ascii="Arial" w:hAnsi="Arial" w:cs="Arial" w:hint="cs"/>
                      <w:color w:val="000000"/>
                      <w:sz w:val="18"/>
                      <w:szCs w:val="18"/>
                      <w:rtl/>
                    </w:rPr>
                    <w:t>للقيام</w:t>
                  </w:r>
                  <w:r>
                    <w:rPr>
                      <w:rFonts w:ascii="Arial" w:hAnsi="Arial" w:cs="Arial" w:hint="cs"/>
                      <w:color w:val="000000"/>
                      <w:sz w:val="18"/>
                      <w:szCs w:val="18"/>
                    </w:rPr>
                    <w:t xml:space="preserve"> </w:t>
                  </w:r>
                  <w:r>
                    <w:rPr>
                      <w:rFonts w:ascii="Arial" w:hAnsi="Arial" w:cs="Arial" w:hint="cs"/>
                      <w:color w:val="000000"/>
                      <w:sz w:val="18"/>
                      <w:szCs w:val="18"/>
                      <w:rtl/>
                    </w:rPr>
                    <w:t>به</w:t>
                  </w:r>
                  <w:r>
                    <w:rPr>
                      <w:rFonts w:ascii="Arial" w:hAnsi="Arial" w:cs="Arial"/>
                      <w:color w:val="000000"/>
                      <w:sz w:val="18"/>
                      <w:szCs w:val="18"/>
                    </w:rPr>
                    <w:t>.</w:t>
                  </w:r>
                </w:p>
              </w:tc>
            </w:tr>
          </w:tbl>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.48936</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.10942</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21</w:t>
            </w:r>
            <w:r>
              <w:rPr>
                <w:rFonts w:ascii="Arial" w:hAnsi="Arial" w:cs="Arial" w:hint="cs"/>
                <w:color w:val="000000"/>
                <w:sz w:val="18"/>
                <w:szCs w:val="18"/>
                <w:rtl/>
              </w:rPr>
              <w:t>المعاملات بالعملات الاجنبية تتطلب اجراء تسويات مستقبلية بسبب تغير وتذبذب أسعار الصرف</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4.0000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.72548</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.16222</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يسهل معيار</w:t>
            </w:r>
            <w:r>
              <w:rPr>
                <w:rFonts w:ascii="Arial" w:hAnsi="Arial" w:cs="Arial"/>
                <w:color w:val="000000"/>
                <w:sz w:val="18"/>
                <w:szCs w:val="18"/>
              </w:rPr>
              <w:t xml:space="preserve"> IAS 21 </w:t>
            </w:r>
            <w:r>
              <w:rPr>
                <w:rFonts w:ascii="Arial" w:hAnsi="Arial" w:cs="Arial" w:hint="cs"/>
                <w:color w:val="000000"/>
                <w:sz w:val="18"/>
                <w:szCs w:val="18"/>
                <w:rtl/>
              </w:rPr>
              <w:t>أعمال الشركات متعددة الجنسيات</w:t>
            </w:r>
            <w:r>
              <w:rPr>
                <w:rFonts w:ascii="Arial" w:hAnsi="Arial" w:cs="Arial"/>
                <w:color w:val="000000"/>
                <w:sz w:val="18"/>
                <w:szCs w:val="18"/>
              </w:rPr>
              <w:t>.</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3.5000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.60698</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.13572</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tcPr>
          <w:p w:rsidR="00792ACC" w:rsidRDefault="00792ACC">
            <w:pPr>
              <w:autoSpaceDE w:val="0"/>
              <w:autoSpaceDN w:val="0"/>
              <w:adjustRightInd w:val="0"/>
              <w:spacing w:after="0" w:line="320" w:lineRule="atLeast"/>
              <w:ind w:left="60" w:right="60"/>
              <w:rPr>
                <w:rFonts w:ascii="Arial" w:hAnsi="Arial" w:cs="Arial"/>
                <w:color w:val="000000"/>
                <w:sz w:val="18"/>
                <w:szCs w:val="18"/>
              </w:rPr>
            </w:pPr>
          </w:p>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يساعد  المعيار</w:t>
            </w:r>
            <w:r>
              <w:rPr>
                <w:rFonts w:ascii="Arial" w:hAnsi="Arial" w:cs="Arial"/>
                <w:color w:val="000000"/>
                <w:sz w:val="18"/>
                <w:szCs w:val="18"/>
              </w:rPr>
              <w:t xml:space="preserve"> IAS 21</w:t>
            </w:r>
            <w:r>
              <w:rPr>
                <w:rFonts w:ascii="Arial" w:hAnsi="Arial" w:cs="Arial" w:hint="cs"/>
                <w:color w:val="000000"/>
                <w:sz w:val="18"/>
                <w:szCs w:val="18"/>
                <w:rtl/>
              </w:rPr>
              <w:t>في تطوير سوق الأوراق المالية</w:t>
            </w:r>
            <w:r>
              <w:rPr>
                <w:rFonts w:ascii="Arial" w:hAnsi="Arial" w:cs="Arial"/>
                <w:color w:val="000000"/>
                <w:sz w:val="18"/>
                <w:szCs w:val="18"/>
              </w:rPr>
              <w:t>.</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.60481</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.13524</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اختلاف متطلبات أسواق الأوراق المالية في الدول النامية مع متطلباتها في مثيلاتها من الدول التي تؤثر في عملية إصدار وتطوير المعيار 21</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3.1000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.64072</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.14327</w:t>
            </w:r>
          </w:p>
        </w:tc>
      </w:tr>
      <w:tr w:rsidR="00792ACC" w:rsidTr="008A36E3">
        <w:trPr>
          <w:cantSplit/>
        </w:trPr>
        <w:tc>
          <w:tcPr>
            <w:tcW w:w="2461" w:type="dxa"/>
            <w:tcBorders>
              <w:top w:val="nil"/>
              <w:left w:val="single" w:sz="18" w:space="0" w:color="000000"/>
              <w:bottom w:val="nil"/>
              <w:right w:val="single" w:sz="18" w:space="0" w:color="000000"/>
            </w:tcBorders>
            <w:shd w:val="clear" w:color="auto" w:fill="FFFFFF"/>
            <w:hideMark/>
          </w:tcPr>
          <w:p w:rsidR="00792ACC" w:rsidRDefault="00792AC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يمكن</w:t>
            </w:r>
            <w:r>
              <w:rPr>
                <w:rFonts w:ascii="Arial" w:hAnsi="Arial" w:cs="Arial"/>
                <w:color w:val="000000"/>
                <w:sz w:val="18"/>
                <w:szCs w:val="18"/>
              </w:rPr>
              <w:t xml:space="preserve"> </w:t>
            </w:r>
            <w:r>
              <w:rPr>
                <w:rFonts w:ascii="Arial" w:hAnsi="Arial" w:cs="Arial"/>
                <w:color w:val="000000"/>
                <w:sz w:val="18"/>
                <w:szCs w:val="18"/>
                <w:rtl/>
              </w:rPr>
              <w:t>المعيار</w:t>
            </w:r>
            <w:r>
              <w:rPr>
                <w:rFonts w:ascii="Arial" w:hAnsi="Arial" w:cs="Arial"/>
                <w:color w:val="000000"/>
                <w:sz w:val="18"/>
                <w:szCs w:val="18"/>
              </w:rPr>
              <w:t xml:space="preserve"> IAS 21  </w:t>
            </w:r>
            <w:r>
              <w:rPr>
                <w:rFonts w:ascii="Arial" w:hAnsi="Arial" w:cs="Arial"/>
                <w:color w:val="000000"/>
                <w:sz w:val="18"/>
                <w:szCs w:val="18"/>
                <w:rtl/>
              </w:rPr>
              <w:t>من</w:t>
            </w:r>
            <w:r>
              <w:rPr>
                <w:rFonts w:ascii="Arial" w:hAnsi="Arial" w:cs="Arial"/>
                <w:color w:val="000000"/>
                <w:sz w:val="18"/>
                <w:szCs w:val="18"/>
              </w:rPr>
              <w:t xml:space="preserve"> </w:t>
            </w:r>
            <w:r>
              <w:rPr>
                <w:rFonts w:ascii="Arial" w:hAnsi="Arial" w:cs="Arial"/>
                <w:color w:val="000000"/>
                <w:sz w:val="18"/>
                <w:szCs w:val="18"/>
                <w:rtl/>
              </w:rPr>
              <w:t>تكوين</w:t>
            </w:r>
            <w:r>
              <w:rPr>
                <w:rFonts w:ascii="Arial" w:hAnsi="Arial" w:cs="Arial"/>
                <w:color w:val="000000"/>
                <w:sz w:val="18"/>
                <w:szCs w:val="18"/>
              </w:rPr>
              <w:t xml:space="preserve"> </w:t>
            </w:r>
            <w:r>
              <w:rPr>
                <w:rFonts w:ascii="Arial" w:hAnsi="Arial" w:cs="Arial"/>
                <w:color w:val="000000"/>
                <w:sz w:val="18"/>
                <w:szCs w:val="18"/>
                <w:rtl/>
              </w:rPr>
              <w:t>إن فكرة التوحيد (التي يمكن أن تتحقق عن طريق تبني المعايير الدولية ) في حد ذاتها كعلاج</w:t>
            </w:r>
          </w:p>
          <w:p w:rsidR="00792ACC" w:rsidRDefault="00792AC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 xml:space="preserve">للمشكلة المتعلقة بمقارنة التقارير المالية علي المستوى الدولي </w:t>
            </w:r>
            <w:proofErr w:type="spellStart"/>
            <w:r>
              <w:rPr>
                <w:rFonts w:ascii="Arial" w:hAnsi="Arial" w:cs="Arial"/>
                <w:color w:val="000000"/>
                <w:sz w:val="18"/>
                <w:szCs w:val="18"/>
                <w:rtl/>
              </w:rPr>
              <w:t>لاتحظى</w:t>
            </w:r>
            <w:proofErr w:type="spellEnd"/>
            <w:r>
              <w:rPr>
                <w:rFonts w:ascii="Arial" w:hAnsi="Arial" w:cs="Arial"/>
                <w:color w:val="000000"/>
                <w:sz w:val="18"/>
                <w:szCs w:val="18"/>
                <w:rtl/>
              </w:rPr>
              <w:t xml:space="preserve"> بقبول عام حتى علي</w:t>
            </w:r>
          </w:p>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المستوى</w:t>
            </w:r>
          </w:p>
        </w:tc>
        <w:tc>
          <w:tcPr>
            <w:tcW w:w="1014" w:type="dxa"/>
            <w:tcBorders>
              <w:top w:val="nil"/>
              <w:left w:val="single" w:sz="1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3.1500</w:t>
            </w:r>
          </w:p>
        </w:tc>
        <w:tc>
          <w:tcPr>
            <w:tcW w:w="1445" w:type="dxa"/>
            <w:tcBorders>
              <w:top w:val="nil"/>
              <w:left w:val="single" w:sz="8" w:space="0" w:color="000000"/>
              <w:bottom w:val="nil"/>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.48936</w:t>
            </w:r>
          </w:p>
        </w:tc>
        <w:tc>
          <w:tcPr>
            <w:tcW w:w="1476" w:type="dxa"/>
            <w:tcBorders>
              <w:top w:val="nil"/>
              <w:left w:val="single" w:sz="8" w:space="0" w:color="000000"/>
              <w:bottom w:val="nil"/>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.10942</w:t>
            </w:r>
          </w:p>
        </w:tc>
      </w:tr>
      <w:tr w:rsidR="00792ACC" w:rsidTr="008A36E3">
        <w:trPr>
          <w:cantSplit/>
        </w:trPr>
        <w:tc>
          <w:tcPr>
            <w:tcW w:w="2461" w:type="dxa"/>
            <w:tcBorders>
              <w:top w:val="nil"/>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tl/>
              </w:rPr>
              <w:t>وجود المعيار</w:t>
            </w:r>
            <w:r>
              <w:rPr>
                <w:rFonts w:ascii="Arial" w:hAnsi="Arial" w:cs="Arial"/>
                <w:color w:val="000000"/>
                <w:sz w:val="18"/>
                <w:szCs w:val="18"/>
              </w:rPr>
              <w:t xml:space="preserve"> IAS 21 </w:t>
            </w:r>
            <w:r>
              <w:rPr>
                <w:rFonts w:ascii="Arial" w:hAnsi="Arial" w:cs="Arial" w:hint="cs"/>
                <w:color w:val="000000"/>
                <w:sz w:val="18"/>
                <w:szCs w:val="18"/>
                <w:rtl/>
              </w:rPr>
              <w:t>لابد من تعميمه على كل شركات العالم المسجلة بالبورصات وغير</w:t>
            </w:r>
          </w:p>
        </w:tc>
        <w:tc>
          <w:tcPr>
            <w:tcW w:w="1014" w:type="dxa"/>
            <w:tcBorders>
              <w:top w:val="nil"/>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3.8500</w:t>
            </w:r>
          </w:p>
        </w:tc>
        <w:tc>
          <w:tcPr>
            <w:tcW w:w="1445" w:type="dxa"/>
            <w:tcBorders>
              <w:top w:val="nil"/>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.48936</w:t>
            </w:r>
          </w:p>
        </w:tc>
        <w:tc>
          <w:tcPr>
            <w:tcW w:w="1476" w:type="dxa"/>
            <w:tcBorders>
              <w:top w:val="nil"/>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.10942</w:t>
            </w: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8A36E3" w:rsidRDefault="008A36E3">
      <w:pPr>
        <w:bidi w:val="0"/>
        <w:rPr>
          <w:rFonts w:ascii="Times New Roman" w:hAnsi="Times New Roman" w:cs="Times New Roman"/>
          <w:sz w:val="24"/>
          <w:szCs w:val="24"/>
        </w:rPr>
      </w:pPr>
      <w:r>
        <w:rPr>
          <w:rFonts w:ascii="Times New Roman" w:hAnsi="Times New Roman" w:cs="Times New Roman"/>
          <w:sz w:val="24"/>
          <w:szCs w:val="24"/>
        </w:rPr>
        <w:br w:type="page"/>
      </w: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lastRenderedPageBreak/>
        <w:t>T-Test</w:t>
      </w:r>
    </w:p>
    <w:tbl>
      <w:tblPr>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014"/>
        <w:gridCol w:w="1015"/>
        <w:gridCol w:w="1415"/>
        <w:gridCol w:w="29"/>
        <w:gridCol w:w="1447"/>
        <w:gridCol w:w="28"/>
        <w:gridCol w:w="1448"/>
        <w:gridCol w:w="1477"/>
      </w:tblGrid>
      <w:tr w:rsidR="00792ACC" w:rsidTr="00E52F7D">
        <w:trPr>
          <w:gridAfter w:val="2"/>
          <w:wAfter w:w="2925" w:type="dxa"/>
          <w:cantSplit/>
        </w:trPr>
        <w:tc>
          <w:tcPr>
            <w:tcW w:w="5685" w:type="dxa"/>
            <w:gridSpan w:val="7"/>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792ACC" w:rsidTr="00E52F7D">
        <w:trPr>
          <w:gridAfter w:val="2"/>
          <w:wAfter w:w="2925" w:type="dxa"/>
          <w:cantSplit/>
        </w:trPr>
        <w:tc>
          <w:tcPr>
            <w:tcW w:w="738"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44" w:type="dxa"/>
            <w:gridSpan w:val="2"/>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75" w:type="dxa"/>
            <w:gridSpan w:val="2"/>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792ACC" w:rsidTr="00E52F7D">
        <w:trPr>
          <w:gridAfter w:val="2"/>
          <w:wAfter w:w="2925" w:type="dxa"/>
          <w:cantSplit/>
        </w:trPr>
        <w:tc>
          <w:tcPr>
            <w:tcW w:w="738"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F1</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4.1250</w:t>
            </w:r>
          </w:p>
        </w:tc>
        <w:tc>
          <w:tcPr>
            <w:tcW w:w="1444"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.35818</w:t>
            </w:r>
          </w:p>
        </w:tc>
        <w:tc>
          <w:tcPr>
            <w:tcW w:w="1475" w:type="dxa"/>
            <w:gridSpan w:val="2"/>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.08009</w:t>
            </w:r>
          </w:p>
        </w:tc>
      </w:tr>
      <w:tr w:rsidR="00792ACC" w:rsidTr="00E52F7D">
        <w:trPr>
          <w:cantSplit/>
        </w:trPr>
        <w:tc>
          <w:tcPr>
            <w:tcW w:w="8610" w:type="dxa"/>
            <w:gridSpan w:val="9"/>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792ACC" w:rsidTr="00E52F7D">
        <w:trPr>
          <w:cantSplit/>
        </w:trPr>
        <w:tc>
          <w:tcPr>
            <w:tcW w:w="737" w:type="dxa"/>
            <w:vMerge w:val="restart"/>
            <w:tcBorders>
              <w:top w:val="single" w:sz="18" w:space="0" w:color="000000"/>
              <w:left w:val="single" w:sz="18" w:space="0" w:color="000000"/>
              <w:bottom w:val="nil"/>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7873" w:type="dxa"/>
            <w:gridSpan w:val="8"/>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792ACC" w:rsidTr="00E52F7D">
        <w:trPr>
          <w:cantSplit/>
        </w:trPr>
        <w:tc>
          <w:tcPr>
            <w:tcW w:w="737"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1015"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15"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76"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52" w:type="dxa"/>
            <w:gridSpan w:val="3"/>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792ACC" w:rsidTr="00E52F7D">
        <w:trPr>
          <w:cantSplit/>
        </w:trPr>
        <w:tc>
          <w:tcPr>
            <w:tcW w:w="737"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1015" w:type="dxa"/>
            <w:vMerge/>
            <w:tcBorders>
              <w:top w:val="single" w:sz="8" w:space="0" w:color="000000"/>
              <w:left w:val="single" w:sz="1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6" w:type="dxa"/>
            <w:gridSpan w:val="2"/>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6" w:type="dxa"/>
            <w:gridSpan w:val="2"/>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76"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792ACC" w:rsidTr="00E52F7D">
        <w:trPr>
          <w:cantSplit/>
        </w:trPr>
        <w:tc>
          <w:tcPr>
            <w:tcW w:w="737"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F1</w:t>
            </w:r>
          </w:p>
        </w:tc>
        <w:tc>
          <w:tcPr>
            <w:tcW w:w="101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9.052</w:t>
            </w:r>
          </w:p>
        </w:tc>
        <w:tc>
          <w:tcPr>
            <w:tcW w:w="101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w:t>
            </w:r>
          </w:p>
        </w:tc>
        <w:tc>
          <w:tcPr>
            <w:tcW w:w="141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476"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.72500</w:t>
            </w:r>
          </w:p>
        </w:tc>
        <w:tc>
          <w:tcPr>
            <w:tcW w:w="1476" w:type="dxa"/>
            <w:gridSpan w:val="2"/>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.5574</w:t>
            </w:r>
          </w:p>
        </w:tc>
        <w:tc>
          <w:tcPr>
            <w:tcW w:w="1476"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.8926</w:t>
            </w:r>
          </w:p>
        </w:tc>
      </w:tr>
    </w:tbl>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T-Test</w:t>
      </w:r>
    </w:p>
    <w:tbl>
      <w:tblPr>
        <w:tblW w:w="5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014"/>
        <w:gridCol w:w="1014"/>
        <w:gridCol w:w="1444"/>
        <w:gridCol w:w="1475"/>
      </w:tblGrid>
      <w:tr w:rsidR="00792ACC" w:rsidTr="00E52F7D">
        <w:trPr>
          <w:cantSplit/>
        </w:trPr>
        <w:tc>
          <w:tcPr>
            <w:tcW w:w="5685" w:type="dxa"/>
            <w:gridSpan w:val="5"/>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792ACC" w:rsidTr="00E52F7D">
        <w:trPr>
          <w:cantSplit/>
        </w:trPr>
        <w:tc>
          <w:tcPr>
            <w:tcW w:w="738"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792ACC" w:rsidTr="00E52F7D">
        <w:trPr>
          <w:cantSplit/>
        </w:trPr>
        <w:tc>
          <w:tcPr>
            <w:tcW w:w="738"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F2</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3.7750</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.35262</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.07885</w:t>
            </w:r>
          </w:p>
        </w:tc>
      </w:tr>
    </w:tbl>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015"/>
        <w:gridCol w:w="1015"/>
        <w:gridCol w:w="1415"/>
        <w:gridCol w:w="1476"/>
        <w:gridCol w:w="1476"/>
        <w:gridCol w:w="1476"/>
      </w:tblGrid>
      <w:tr w:rsidR="00792ACC" w:rsidTr="00792ACC">
        <w:trPr>
          <w:cantSplit/>
        </w:trPr>
        <w:tc>
          <w:tcPr>
            <w:tcW w:w="8604" w:type="dxa"/>
            <w:gridSpan w:val="7"/>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792ACC" w:rsidTr="00792ACC">
        <w:trPr>
          <w:cantSplit/>
        </w:trPr>
        <w:tc>
          <w:tcPr>
            <w:tcW w:w="737" w:type="dxa"/>
            <w:vMerge w:val="restart"/>
            <w:tcBorders>
              <w:top w:val="single" w:sz="18" w:space="0" w:color="000000"/>
              <w:left w:val="single" w:sz="18" w:space="0" w:color="000000"/>
              <w:bottom w:val="nil"/>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7867" w:type="dxa"/>
            <w:gridSpan w:val="6"/>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792ACC" w:rsidTr="00792ACC">
        <w:trPr>
          <w:cantSplit/>
        </w:trPr>
        <w:tc>
          <w:tcPr>
            <w:tcW w:w="8604"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1014"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14"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75"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50" w:type="dxa"/>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792ACC" w:rsidTr="00792ACC">
        <w:trPr>
          <w:cantSplit/>
        </w:trPr>
        <w:tc>
          <w:tcPr>
            <w:tcW w:w="8604"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7867" w:type="dxa"/>
            <w:vMerge/>
            <w:tcBorders>
              <w:top w:val="single" w:sz="8" w:space="0" w:color="000000"/>
              <w:left w:val="single" w:sz="1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014"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5"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75"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792ACC" w:rsidTr="00792ACC">
        <w:trPr>
          <w:cantSplit/>
        </w:trPr>
        <w:tc>
          <w:tcPr>
            <w:tcW w:w="737"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F2</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4.756</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w:t>
            </w:r>
          </w:p>
        </w:tc>
        <w:tc>
          <w:tcPr>
            <w:tcW w:w="14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c>
          <w:tcPr>
            <w:tcW w:w="147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.37500</w:t>
            </w:r>
          </w:p>
        </w:tc>
        <w:tc>
          <w:tcPr>
            <w:tcW w:w="147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.2100</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.5400</w:t>
            </w: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T-Test</w:t>
      </w: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56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8"/>
        <w:gridCol w:w="1014"/>
        <w:gridCol w:w="1014"/>
        <w:gridCol w:w="1444"/>
        <w:gridCol w:w="1475"/>
      </w:tblGrid>
      <w:tr w:rsidR="00792ACC" w:rsidTr="00792ACC">
        <w:trPr>
          <w:cantSplit/>
        </w:trPr>
        <w:tc>
          <w:tcPr>
            <w:tcW w:w="5684" w:type="dxa"/>
            <w:gridSpan w:val="5"/>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Statistics</w:t>
            </w:r>
          </w:p>
        </w:tc>
      </w:tr>
      <w:tr w:rsidR="00792ACC" w:rsidTr="00792ACC">
        <w:trPr>
          <w:cantSplit/>
        </w:trPr>
        <w:tc>
          <w:tcPr>
            <w:tcW w:w="737" w:type="dxa"/>
            <w:tcBorders>
              <w:top w:val="single" w:sz="18" w:space="0" w:color="000000"/>
              <w:left w:val="single" w:sz="18" w:space="0" w:color="000000"/>
              <w:bottom w:val="single" w:sz="18" w:space="0" w:color="000000"/>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Deviation</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Mean</w:t>
            </w:r>
          </w:p>
        </w:tc>
      </w:tr>
      <w:tr w:rsidR="00792ACC" w:rsidTr="00792ACC">
        <w:trPr>
          <w:cantSplit/>
        </w:trPr>
        <w:tc>
          <w:tcPr>
            <w:tcW w:w="737"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F3</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3.3875</w:t>
            </w:r>
          </w:p>
        </w:tc>
        <w:tc>
          <w:tcPr>
            <w:tcW w:w="144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.30859</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.06900</w:t>
            </w:r>
          </w:p>
        </w:tc>
      </w:tr>
    </w:tbl>
    <w:p w:rsidR="00792ACC" w:rsidRDefault="00792ACC" w:rsidP="00792ACC">
      <w:pPr>
        <w:autoSpaceDE w:val="0"/>
        <w:autoSpaceDN w:val="0"/>
        <w:bidi w:val="0"/>
        <w:adjustRightInd w:val="0"/>
        <w:spacing w:after="0" w:line="400" w:lineRule="atLeast"/>
        <w:rPr>
          <w:rFonts w:ascii="Times New Roman" w:hAnsi="Times New Roman" w:cs="Times New Roman"/>
          <w:sz w:val="24"/>
          <w:szCs w:val="24"/>
        </w:rPr>
      </w:pPr>
    </w:p>
    <w:p w:rsidR="00792ACC" w:rsidRDefault="00792ACC" w:rsidP="00792ACC">
      <w:pPr>
        <w:autoSpaceDE w:val="0"/>
        <w:autoSpaceDN w:val="0"/>
        <w:bidi w:val="0"/>
        <w:adjustRightInd w:val="0"/>
        <w:spacing w:after="0" w:line="240" w:lineRule="auto"/>
        <w:rPr>
          <w:rFonts w:ascii="Times New Roman" w:hAnsi="Times New Roman" w:cs="Times New Roman"/>
          <w:sz w:val="24"/>
          <w:szCs w:val="24"/>
        </w:rPr>
      </w:pPr>
    </w:p>
    <w:tbl>
      <w:tblPr>
        <w:tblW w:w="8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015"/>
        <w:gridCol w:w="1015"/>
        <w:gridCol w:w="1415"/>
        <w:gridCol w:w="1476"/>
        <w:gridCol w:w="1476"/>
        <w:gridCol w:w="1476"/>
      </w:tblGrid>
      <w:tr w:rsidR="00792ACC" w:rsidTr="00792ACC">
        <w:trPr>
          <w:cantSplit/>
        </w:trPr>
        <w:tc>
          <w:tcPr>
            <w:tcW w:w="8604" w:type="dxa"/>
            <w:gridSpan w:val="7"/>
            <w:tcBorders>
              <w:top w:val="nil"/>
              <w:left w:val="nil"/>
              <w:bottom w:val="nil"/>
              <w:right w:val="nil"/>
            </w:tcBorders>
            <w:shd w:val="clear" w:color="auto" w:fill="FFFFFF"/>
            <w:vAlign w:val="center"/>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One-Sample Test</w:t>
            </w:r>
          </w:p>
        </w:tc>
      </w:tr>
      <w:tr w:rsidR="00792ACC" w:rsidTr="00792ACC">
        <w:trPr>
          <w:cantSplit/>
        </w:trPr>
        <w:tc>
          <w:tcPr>
            <w:tcW w:w="737" w:type="dxa"/>
            <w:vMerge w:val="restart"/>
            <w:tcBorders>
              <w:top w:val="single" w:sz="18" w:space="0" w:color="000000"/>
              <w:left w:val="single" w:sz="18" w:space="0" w:color="000000"/>
              <w:bottom w:val="nil"/>
              <w:right w:val="single" w:sz="18" w:space="0" w:color="000000"/>
            </w:tcBorders>
            <w:shd w:val="clear" w:color="auto" w:fill="FFFFFF"/>
            <w:vAlign w:val="bottom"/>
          </w:tcPr>
          <w:p w:rsidR="00792ACC" w:rsidRDefault="00792ACC">
            <w:pPr>
              <w:autoSpaceDE w:val="0"/>
              <w:autoSpaceDN w:val="0"/>
              <w:bidi w:val="0"/>
              <w:adjustRightInd w:val="0"/>
              <w:spacing w:after="0" w:line="240" w:lineRule="auto"/>
              <w:rPr>
                <w:rFonts w:ascii="Times New Roman" w:hAnsi="Times New Roman" w:cs="Times New Roman"/>
                <w:sz w:val="24"/>
                <w:szCs w:val="24"/>
              </w:rPr>
            </w:pPr>
          </w:p>
        </w:tc>
        <w:tc>
          <w:tcPr>
            <w:tcW w:w="7867" w:type="dxa"/>
            <w:gridSpan w:val="6"/>
            <w:tcBorders>
              <w:top w:val="single" w:sz="18" w:space="0" w:color="000000"/>
              <w:left w:val="single" w:sz="1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Test Value = 3.4</w:t>
            </w:r>
          </w:p>
        </w:tc>
      </w:tr>
      <w:tr w:rsidR="00792ACC" w:rsidTr="00792ACC">
        <w:trPr>
          <w:cantSplit/>
        </w:trPr>
        <w:tc>
          <w:tcPr>
            <w:tcW w:w="8604"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1014" w:type="dxa"/>
            <w:vMerge w:val="restart"/>
            <w:tcBorders>
              <w:top w:val="single" w:sz="8" w:space="0" w:color="000000"/>
              <w:left w:val="single" w:sz="1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14"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 (2-tailed)</w:t>
            </w:r>
          </w:p>
        </w:tc>
        <w:tc>
          <w:tcPr>
            <w:tcW w:w="1475"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Difference</w:t>
            </w:r>
          </w:p>
        </w:tc>
        <w:tc>
          <w:tcPr>
            <w:tcW w:w="2950" w:type="dxa"/>
            <w:gridSpan w:val="2"/>
            <w:tcBorders>
              <w:top w:val="single" w:sz="8" w:space="0" w:color="000000"/>
              <w:left w:val="single" w:sz="8" w:space="0" w:color="000000"/>
              <w:bottom w:val="single" w:sz="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95% Confidence Interval of the Difference</w:t>
            </w:r>
          </w:p>
        </w:tc>
      </w:tr>
      <w:tr w:rsidR="00792ACC" w:rsidTr="00792ACC">
        <w:trPr>
          <w:cantSplit/>
        </w:trPr>
        <w:tc>
          <w:tcPr>
            <w:tcW w:w="8604" w:type="dxa"/>
            <w:vMerge/>
            <w:tcBorders>
              <w:top w:val="single" w:sz="18" w:space="0" w:color="000000"/>
              <w:left w:val="single" w:sz="18" w:space="0" w:color="000000"/>
              <w:bottom w:val="nil"/>
              <w:right w:val="single" w:sz="18" w:space="0" w:color="000000"/>
            </w:tcBorders>
            <w:vAlign w:val="center"/>
            <w:hideMark/>
          </w:tcPr>
          <w:p w:rsidR="00792ACC" w:rsidRDefault="00792ACC">
            <w:pPr>
              <w:bidi w:val="0"/>
              <w:spacing w:after="0"/>
              <w:rPr>
                <w:rFonts w:ascii="Times New Roman" w:hAnsi="Times New Roman" w:cs="Times New Roman"/>
                <w:sz w:val="24"/>
                <w:szCs w:val="24"/>
              </w:rPr>
            </w:pPr>
          </w:p>
        </w:tc>
        <w:tc>
          <w:tcPr>
            <w:tcW w:w="7867" w:type="dxa"/>
            <w:vMerge/>
            <w:tcBorders>
              <w:top w:val="single" w:sz="8" w:space="0" w:color="000000"/>
              <w:left w:val="single" w:sz="1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014"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5" w:type="dxa"/>
            <w:vMerge/>
            <w:tcBorders>
              <w:top w:val="single" w:sz="8" w:space="0" w:color="000000"/>
              <w:left w:val="single" w:sz="8" w:space="0" w:color="000000"/>
              <w:bottom w:val="single" w:sz="8" w:space="0" w:color="000000"/>
              <w:right w:val="single" w:sz="8" w:space="0" w:color="000000"/>
            </w:tcBorders>
            <w:vAlign w:val="center"/>
            <w:hideMark/>
          </w:tcPr>
          <w:p w:rsidR="00792ACC" w:rsidRDefault="00792ACC">
            <w:pPr>
              <w:bidi w:val="0"/>
              <w:spacing w:after="0"/>
              <w:rPr>
                <w:rFonts w:ascii="Arial" w:hAnsi="Arial" w:cs="Arial"/>
                <w:color w:val="000000"/>
                <w:sz w:val="18"/>
                <w:szCs w:val="18"/>
              </w:rPr>
            </w:pPr>
          </w:p>
        </w:tc>
        <w:tc>
          <w:tcPr>
            <w:tcW w:w="1475" w:type="dxa"/>
            <w:tcBorders>
              <w:top w:val="single" w:sz="8" w:space="0" w:color="000000"/>
              <w:left w:val="single" w:sz="8" w:space="0" w:color="000000"/>
              <w:bottom w:val="single" w:sz="18" w:space="0" w:color="000000"/>
              <w:right w:val="single" w:sz="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Lower</w:t>
            </w:r>
          </w:p>
        </w:tc>
        <w:tc>
          <w:tcPr>
            <w:tcW w:w="1475" w:type="dxa"/>
            <w:tcBorders>
              <w:top w:val="single" w:sz="8" w:space="0" w:color="000000"/>
              <w:left w:val="single" w:sz="8" w:space="0" w:color="000000"/>
              <w:bottom w:val="single" w:sz="18" w:space="0" w:color="000000"/>
              <w:right w:val="single" w:sz="18" w:space="0" w:color="000000"/>
            </w:tcBorders>
            <w:shd w:val="clear" w:color="auto" w:fill="FFFFFF"/>
            <w:vAlign w:val="bottom"/>
            <w:hideMark/>
          </w:tcPr>
          <w:p w:rsidR="00792ACC" w:rsidRDefault="00792ACC">
            <w:pPr>
              <w:autoSpaceDE w:val="0"/>
              <w:autoSpaceDN w:val="0"/>
              <w:bidi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Upper</w:t>
            </w:r>
          </w:p>
        </w:tc>
      </w:tr>
      <w:tr w:rsidR="00792ACC" w:rsidTr="00792ACC">
        <w:trPr>
          <w:cantSplit/>
        </w:trPr>
        <w:tc>
          <w:tcPr>
            <w:tcW w:w="737" w:type="dxa"/>
            <w:tcBorders>
              <w:top w:val="single" w:sz="18" w:space="0" w:color="000000"/>
              <w:left w:val="single" w:sz="18" w:space="0" w:color="000000"/>
              <w:bottom w:val="single" w:sz="18" w:space="0" w:color="000000"/>
              <w:right w:val="single" w:sz="18" w:space="0" w:color="000000"/>
            </w:tcBorders>
            <w:shd w:val="clear" w:color="auto" w:fill="FFFFFF"/>
            <w:hideMark/>
          </w:tcPr>
          <w:p w:rsidR="00792ACC" w:rsidRDefault="00792ACC">
            <w:pPr>
              <w:autoSpaceDE w:val="0"/>
              <w:autoSpaceDN w:val="0"/>
              <w:bidi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F3</w:t>
            </w:r>
          </w:p>
        </w:tc>
        <w:tc>
          <w:tcPr>
            <w:tcW w:w="1014"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-.181-</w:t>
            </w:r>
          </w:p>
        </w:tc>
        <w:tc>
          <w:tcPr>
            <w:tcW w:w="10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w:t>
            </w:r>
          </w:p>
        </w:tc>
        <w:tc>
          <w:tcPr>
            <w:tcW w:w="1414"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.858</w:t>
            </w:r>
          </w:p>
        </w:tc>
        <w:tc>
          <w:tcPr>
            <w:tcW w:w="147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-.01250-</w:t>
            </w:r>
          </w:p>
        </w:tc>
        <w:tc>
          <w:tcPr>
            <w:tcW w:w="1475"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-.1569-</w:t>
            </w:r>
          </w:p>
        </w:tc>
        <w:tc>
          <w:tcPr>
            <w:tcW w:w="1475"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rsidR="00792ACC" w:rsidRDefault="00792ACC">
            <w:pPr>
              <w:autoSpaceDE w:val="0"/>
              <w:autoSpaceDN w:val="0"/>
              <w:bidi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.1319</w:t>
            </w:r>
          </w:p>
        </w:tc>
      </w:tr>
    </w:tbl>
    <w:p w:rsidR="00792ACC" w:rsidRDefault="00792ACC" w:rsidP="00E52F7D">
      <w:pPr>
        <w:autoSpaceDE w:val="0"/>
        <w:autoSpaceDN w:val="0"/>
        <w:bidi w:val="0"/>
        <w:adjustRightInd w:val="0"/>
        <w:spacing w:after="0" w:line="400" w:lineRule="atLeast"/>
        <w:rPr>
          <w:rFonts w:ascii="Times New Roman" w:hAnsi="Times New Roman" w:cs="Times New Roman"/>
          <w:sz w:val="24"/>
          <w:szCs w:val="24"/>
        </w:rPr>
      </w:pPr>
    </w:p>
    <w:sectPr w:rsidR="00792ACC" w:rsidSect="0050118C">
      <w:footerReference w:type="default" r:id="rId25"/>
      <w:footnotePr>
        <w:numRestart w:val="eachPage"/>
      </w:footnotePr>
      <w:pgSz w:w="11906" w:h="16838"/>
      <w:pgMar w:top="1418" w:right="1985"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A3" w:rsidRDefault="003A00A3" w:rsidP="00092BB5">
      <w:pPr>
        <w:spacing w:after="0" w:line="240" w:lineRule="auto"/>
      </w:pPr>
      <w:r>
        <w:separator/>
      </w:r>
    </w:p>
  </w:endnote>
  <w:endnote w:type="continuationSeparator" w:id="0">
    <w:p w:rsidR="003A00A3" w:rsidRDefault="003A00A3" w:rsidP="0009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roid Arabic Naskh">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2000535705"/>
      <w:docPartObj>
        <w:docPartGallery w:val="Page Numbers (Bottom of Page)"/>
        <w:docPartUnique/>
      </w:docPartObj>
    </w:sdtPr>
    <w:sdtEndPr/>
    <w:sdtContent>
      <w:p w:rsidR="00C77AF1" w:rsidRPr="00714A75" w:rsidRDefault="00C77AF1" w:rsidP="00714A75">
        <w:pPr>
          <w:pStyle w:val="a8"/>
          <w:tabs>
            <w:tab w:val="left" w:pos="3597"/>
            <w:tab w:val="center" w:pos="4251"/>
          </w:tabs>
          <w:rPr>
            <w:rFonts w:asciiTheme="majorBidi" w:hAnsiTheme="majorBidi" w:cstheme="majorBidi"/>
          </w:rPr>
        </w:pPr>
        <w:r w:rsidRPr="00714A75">
          <w:rPr>
            <w:rFonts w:asciiTheme="majorBidi" w:hAnsiTheme="majorBidi" w:cstheme="majorBidi"/>
            <w:rtl/>
          </w:rPr>
          <w:tab/>
        </w:r>
        <w:r w:rsidRPr="00714A75">
          <w:rPr>
            <w:rFonts w:asciiTheme="majorBidi" w:hAnsiTheme="majorBidi" w:cstheme="majorBidi"/>
            <w:rtl/>
          </w:rPr>
          <w:tab/>
        </w:r>
        <w:r w:rsidRPr="00714A75">
          <w:rPr>
            <w:rFonts w:asciiTheme="majorBidi" w:hAnsiTheme="majorBidi" w:cstheme="majorBidi"/>
            <w:rtl/>
          </w:rPr>
          <w:tab/>
        </w:r>
        <w:r w:rsidRPr="00714A75">
          <w:rPr>
            <w:rFonts w:asciiTheme="majorBidi" w:hAnsiTheme="majorBidi" w:cstheme="majorBidi"/>
          </w:rPr>
          <w:fldChar w:fldCharType="begin"/>
        </w:r>
        <w:r w:rsidRPr="00714A75">
          <w:rPr>
            <w:rFonts w:asciiTheme="majorBidi" w:hAnsiTheme="majorBidi" w:cstheme="majorBidi"/>
          </w:rPr>
          <w:instrText>PAGE   \* MERGEFORMAT</w:instrText>
        </w:r>
        <w:r w:rsidRPr="00714A75">
          <w:rPr>
            <w:rFonts w:asciiTheme="majorBidi" w:hAnsiTheme="majorBidi" w:cstheme="majorBidi"/>
          </w:rPr>
          <w:fldChar w:fldCharType="separate"/>
        </w:r>
        <w:r w:rsidR="00D74AB9" w:rsidRPr="00D74AB9">
          <w:rPr>
            <w:rFonts w:asciiTheme="majorBidi" w:hAnsiTheme="majorBidi" w:cstheme="majorBidi"/>
            <w:noProof/>
            <w:lang w:val="ar-SA"/>
          </w:rPr>
          <w:t>I</w:t>
        </w:r>
        <w:r w:rsidRPr="00714A75">
          <w:rPr>
            <w:rFonts w:asciiTheme="majorBidi" w:hAnsiTheme="majorBidi" w:cstheme="majorBidi"/>
          </w:rPr>
          <w:fldChar w:fldCharType="end"/>
        </w:r>
      </w:p>
    </w:sdtContent>
  </w:sdt>
  <w:p w:rsidR="00C77AF1" w:rsidRDefault="00C77A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F1" w:rsidRDefault="00C77AF1">
    <w:pPr>
      <w:pStyle w:val="a8"/>
      <w:rPr>
        <w:rtl/>
        <w:lang w:bidi="ar-L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A3" w:rsidRDefault="003A00A3" w:rsidP="00092BB5">
      <w:pPr>
        <w:spacing w:after="0" w:line="240" w:lineRule="auto"/>
      </w:pPr>
      <w:r>
        <w:separator/>
      </w:r>
    </w:p>
  </w:footnote>
  <w:footnote w:type="continuationSeparator" w:id="0">
    <w:p w:rsidR="003A00A3" w:rsidRDefault="003A00A3" w:rsidP="00092BB5">
      <w:pPr>
        <w:spacing w:after="0" w:line="240" w:lineRule="auto"/>
      </w:pPr>
      <w:r>
        <w:continuationSeparator/>
      </w:r>
    </w:p>
  </w:footnote>
  <w:footnote w:id="1">
    <w:p w:rsidR="00C77AF1" w:rsidRPr="007B0792" w:rsidRDefault="00C77AF1" w:rsidP="00F90B21">
      <w:pPr>
        <w:pStyle w:val="a5"/>
        <w:jc w:val="mediumKashida"/>
        <w:rPr>
          <w:rFonts w:asciiTheme="minorBidi" w:hAnsiTheme="minorBidi"/>
          <w:sz w:val="22"/>
          <w:szCs w:val="22"/>
          <w:rtl/>
        </w:rPr>
      </w:pPr>
      <w:r w:rsidRPr="007B0792">
        <w:rPr>
          <w:rFonts w:asciiTheme="minorBidi" w:hAnsiTheme="minorBidi"/>
          <w:sz w:val="22"/>
          <w:szCs w:val="22"/>
        </w:rPr>
        <w:footnoteRef/>
      </w:r>
      <w:r w:rsidRPr="007B0792">
        <w:rPr>
          <w:rFonts w:asciiTheme="minorBidi" w:hAnsiTheme="minorBidi"/>
          <w:sz w:val="22"/>
          <w:szCs w:val="22"/>
          <w:rtl/>
        </w:rPr>
        <w:t xml:space="preserve">) مأمون محمد سيد </w:t>
      </w:r>
      <w:proofErr w:type="spellStart"/>
      <w:r w:rsidRPr="007B0792">
        <w:rPr>
          <w:rFonts w:asciiTheme="minorBidi" w:hAnsiTheme="minorBidi"/>
          <w:sz w:val="22"/>
          <w:szCs w:val="22"/>
          <w:rtl/>
        </w:rPr>
        <w:t>الفكى</w:t>
      </w:r>
      <w:proofErr w:type="spellEnd"/>
      <w:r w:rsidRPr="007B0792">
        <w:rPr>
          <w:rFonts w:asciiTheme="minorBidi" w:hAnsiTheme="minorBidi"/>
          <w:sz w:val="22"/>
          <w:szCs w:val="22"/>
          <w:rtl/>
        </w:rPr>
        <w:t>، سعر الصرف وآثاره على ميزان المدفوعات بالإشارة إلى حالة السودان في الفترة (1996/2003)، رسالة ماجستير غير مشورة، جامعة النيلين، ديسمبر 2005</w:t>
      </w:r>
    </w:p>
  </w:footnote>
  <w:footnote w:id="2">
    <w:p w:rsidR="00C77AF1" w:rsidRPr="007B0792" w:rsidRDefault="00C77AF1" w:rsidP="00F90B21">
      <w:pPr>
        <w:spacing w:after="0" w:line="240" w:lineRule="auto"/>
        <w:jc w:val="mediumKashida"/>
        <w:rPr>
          <w:rFonts w:asciiTheme="minorBidi" w:hAnsiTheme="minorBidi"/>
          <w:rtl/>
        </w:rPr>
      </w:pPr>
      <w:r w:rsidRPr="007B0792">
        <w:rPr>
          <w:rStyle w:val="a6"/>
          <w:rFonts w:asciiTheme="minorBidi" w:hAnsiTheme="minorBidi"/>
          <w:vertAlign w:val="baseline"/>
        </w:rPr>
        <w:footnoteRef/>
      </w:r>
      <w:r w:rsidRPr="007B0792">
        <w:rPr>
          <w:rFonts w:asciiTheme="minorBidi" w:hAnsiTheme="minorBidi"/>
          <w:rtl/>
        </w:rPr>
        <w:t xml:space="preserve">) عبد السلام حسن أحمد، أثر تغير سعر الصرف على حساب السلع والخدمات في السودان، جامعة السودان للعلوم والتكنولوجيا، كلية الدراسات العليا، رسالة ماجستير غير منشورة، 2006. </w:t>
      </w:r>
    </w:p>
  </w:footnote>
  <w:footnote w:id="3">
    <w:p w:rsidR="00C77AF1" w:rsidRPr="007B0792" w:rsidRDefault="00C77AF1" w:rsidP="00F90B21">
      <w:pPr>
        <w:spacing w:after="0" w:line="240" w:lineRule="auto"/>
        <w:jc w:val="mediumKashida"/>
        <w:rPr>
          <w:rFonts w:asciiTheme="minorBidi" w:hAnsiTheme="minorBidi"/>
          <w:rtl/>
        </w:rPr>
      </w:pPr>
      <w:r w:rsidRPr="007B0792">
        <w:rPr>
          <w:rFonts w:asciiTheme="minorBidi" w:hAnsiTheme="minorBidi"/>
        </w:rPr>
        <w:footnoteRef/>
      </w:r>
      <w:r w:rsidRPr="007B0792">
        <w:rPr>
          <w:rFonts w:asciiTheme="minorBidi" w:hAnsiTheme="minorBidi"/>
          <w:rtl/>
        </w:rPr>
        <w:t xml:space="preserve">) جمال عادل </w:t>
      </w:r>
      <w:proofErr w:type="spellStart"/>
      <w:r w:rsidRPr="007B0792">
        <w:rPr>
          <w:rFonts w:asciiTheme="minorBidi" w:hAnsiTheme="minorBidi"/>
          <w:rtl/>
        </w:rPr>
        <w:t>الشرايري</w:t>
      </w:r>
      <w:proofErr w:type="spellEnd"/>
      <w:r w:rsidRPr="007B0792">
        <w:rPr>
          <w:rFonts w:asciiTheme="minorBidi" w:hAnsiTheme="minorBidi"/>
          <w:rtl/>
        </w:rPr>
        <w:t>، وآخرون،  مدى التزام البنوك الأردنية بتطبيق متطلبات المعيار المحاسبي الدولي رقم 21 من وجهة نظر معدي القوائم المالية والمدقق الخارجي، مجلة علوم إنسانية، العدد 35، 2007.</w:t>
      </w:r>
    </w:p>
  </w:footnote>
  <w:footnote w:id="4">
    <w:p w:rsidR="00C77AF1" w:rsidRPr="007B0792" w:rsidRDefault="00C77AF1" w:rsidP="00F90B21">
      <w:pPr>
        <w:spacing w:after="0" w:line="240" w:lineRule="auto"/>
        <w:jc w:val="mediumKashida"/>
        <w:rPr>
          <w:rFonts w:asciiTheme="minorBidi" w:hAnsiTheme="minorBidi"/>
          <w:rtl/>
        </w:rPr>
      </w:pPr>
      <w:r w:rsidRPr="007B0792">
        <w:rPr>
          <w:rFonts w:asciiTheme="minorBidi" w:hAnsiTheme="minorBidi"/>
        </w:rPr>
        <w:footnoteRef/>
      </w:r>
      <w:r w:rsidRPr="007B0792">
        <w:rPr>
          <w:rFonts w:asciiTheme="minorBidi" w:hAnsiTheme="minorBidi"/>
          <w:rtl/>
        </w:rPr>
        <w:t xml:space="preserve">) محسن </w:t>
      </w:r>
      <w:proofErr w:type="spellStart"/>
      <w:r w:rsidRPr="007B0792">
        <w:rPr>
          <w:rFonts w:asciiTheme="minorBidi" w:hAnsiTheme="minorBidi"/>
          <w:rtl/>
        </w:rPr>
        <w:t>حمريط</w:t>
      </w:r>
      <w:proofErr w:type="spellEnd"/>
      <w:r w:rsidRPr="007B0792">
        <w:rPr>
          <w:rFonts w:asciiTheme="minorBidi" w:hAnsiTheme="minorBidi"/>
          <w:rtl/>
        </w:rPr>
        <w:t xml:space="preserve">، إدارة مخاطر الصرف الأجنبي في ظل تطورات أنظمة الصرف الدولية - دراسة حالة الجزائر، رسالة ماجستير في العلوم الاقتصادية تخصص نقود وتمويل، كلية العلوم </w:t>
      </w:r>
      <w:proofErr w:type="spellStart"/>
      <w:r w:rsidRPr="007B0792">
        <w:rPr>
          <w:rFonts w:asciiTheme="minorBidi" w:hAnsiTheme="minorBidi"/>
          <w:rtl/>
        </w:rPr>
        <w:t>الاقتصدية</w:t>
      </w:r>
      <w:proofErr w:type="spellEnd"/>
      <w:r w:rsidRPr="007B0792">
        <w:rPr>
          <w:rFonts w:asciiTheme="minorBidi" w:hAnsiTheme="minorBidi"/>
          <w:rtl/>
        </w:rPr>
        <w:t xml:space="preserve"> وعلوم التسيير، جامعة بسكرة، الجزائر، 2008/2009.</w:t>
      </w:r>
    </w:p>
  </w:footnote>
  <w:footnote w:id="5">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عبد العظيم سليمان المهل، محاضرة بعنوان ماهية سعر الصرف، جامعة السودان للعلوم والتكنولوجيا، 2012، ص120.</w:t>
      </w:r>
    </w:p>
  </w:footnote>
  <w:footnote w:id="6">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عبد العظيم سليمان المهل، مرجع سبق ذكره، ص52. </w:t>
      </w:r>
    </w:p>
  </w:footnote>
  <w:footnote w:id="7">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عد العظيم سليمان المهل، مرجع سبق ذكره، ص53.</w:t>
      </w:r>
    </w:p>
  </w:footnote>
  <w:footnote w:id="8">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عبد العظيم سليمان المهل، مرجع سبق ذكره. ص54.</w:t>
      </w:r>
    </w:p>
  </w:footnote>
  <w:footnote w:id="9">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حاتم سعيد أحمد سعيد، نموذج قياس ميزان المدفوعات في السودان، بحث ماجستير غير منشور، جامعة السودان للعلوم والتكنولوجيا، ص9.</w:t>
      </w:r>
    </w:p>
  </w:footnote>
  <w:footnote w:id="10">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بشار معروف، تحليل الاقتصاد الدولي، دار جرير للنشر، عمان، الأردن، 2006، ص309.</w:t>
      </w:r>
    </w:p>
  </w:footnote>
  <w:footnote w:id="11">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الطاهر لطرش، تقنيات البنوك، ديوان المطبوعات الجامعية، الطبعة الثالثة، 2003، ص95.</w:t>
      </w:r>
    </w:p>
  </w:footnote>
  <w:footnote w:id="12">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مروان عطوف، الأسواق النقدية والمالية "البورصات ومشكلاتها في عالم النقد والمال"، الجزء الثاني ديوان المطبوعات </w:t>
      </w:r>
    </w:p>
    <w:p w:rsidR="00C77AF1" w:rsidRPr="007B0792" w:rsidRDefault="00C77AF1" w:rsidP="00F90B21">
      <w:pPr>
        <w:pStyle w:val="a5"/>
        <w:jc w:val="mediumKashida"/>
        <w:rPr>
          <w:rFonts w:asciiTheme="minorBidi" w:hAnsiTheme="minorBidi"/>
          <w:color w:val="000000" w:themeColor="text1"/>
          <w:sz w:val="22"/>
          <w:szCs w:val="22"/>
          <w:rtl/>
        </w:rPr>
      </w:pPr>
      <w:r w:rsidRPr="007B0792">
        <w:rPr>
          <w:rFonts w:asciiTheme="minorBidi" w:hAnsiTheme="minorBidi"/>
          <w:color w:val="000000" w:themeColor="text1"/>
          <w:sz w:val="22"/>
          <w:szCs w:val="22"/>
          <w:rtl/>
        </w:rPr>
        <w:t>الجامعية، الجزائر، 1993، ص7.</w:t>
      </w:r>
    </w:p>
  </w:footnote>
  <w:footnote w:id="13">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غازي عبد الرازق النقاش، التمويل الدولي والعمليات المصرفية الدولية، دار وائل للنشر، عمان، الأردن، 1996، ص130.</w:t>
      </w:r>
    </w:p>
  </w:footnote>
  <w:footnote w:id="14">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sz w:val="22"/>
          <w:szCs w:val="22"/>
          <w:vertAlign w:val="baseline"/>
          <w:rtl/>
        </w:rPr>
        <w:sym w:font="Symbol" w:char="F02A"/>
      </w:r>
      <w:r w:rsidRPr="007B0792">
        <w:rPr>
          <w:rFonts w:asciiTheme="minorBidi" w:hAnsiTheme="minorBidi"/>
          <w:color w:val="000000" w:themeColor="text1"/>
          <w:sz w:val="22"/>
          <w:szCs w:val="22"/>
          <w:rtl/>
        </w:rPr>
        <w:t>) يستخدم أحياناً مفهوم سعر الصرف الفعلي للتعبير عن سعر الصرف الحقيقي.</w:t>
      </w:r>
    </w:p>
  </w:footnote>
  <w:footnote w:id="15">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عبد الله إبراهيم نور الدين، آثار سياسة تحديد سعر الصرف على الاستثمار في ليبيا، جامعة سبها، كلية الزراعة، قسم الاقتصاد الزراعي، طرابلس، ليبيا، 2016، ص219-220. </w:t>
      </w:r>
    </w:p>
  </w:footnote>
  <w:footnote w:id="16">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عبد الله إبراهيم نور الدين، مرجع سبق ذكره، ص223. </w:t>
      </w:r>
    </w:p>
  </w:footnote>
  <w:footnote w:id="17">
    <w:p w:rsidR="00C77AF1" w:rsidRPr="007B0792" w:rsidRDefault="00C77AF1" w:rsidP="00F90B21">
      <w:pPr>
        <w:pStyle w:val="a5"/>
        <w:bidi w:val="0"/>
        <w:jc w:val="mediumKashida"/>
        <w:rPr>
          <w:rFonts w:asciiTheme="minorBidi" w:hAnsiTheme="minorBidi"/>
          <w:color w:val="000000" w:themeColor="text1"/>
          <w:sz w:val="22"/>
          <w:szCs w:val="22"/>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Pr>
        <w:t>)</w:t>
      </w:r>
      <w:r w:rsidRPr="007B0792">
        <w:rPr>
          <w:rFonts w:asciiTheme="minorBidi" w:hAnsiTheme="minorBidi"/>
          <w:color w:val="000000" w:themeColor="text1"/>
          <w:sz w:val="22"/>
          <w:szCs w:val="22"/>
          <w:lang w:bidi="ar-LY"/>
        </w:rPr>
        <w:t xml:space="preserve">  </w:t>
      </w:r>
      <w:proofErr w:type="spellStart"/>
      <w:r w:rsidRPr="007B0792">
        <w:rPr>
          <w:rFonts w:asciiTheme="minorBidi" w:hAnsiTheme="minorBidi"/>
          <w:color w:val="000000" w:themeColor="text1"/>
          <w:sz w:val="22"/>
          <w:szCs w:val="22"/>
        </w:rPr>
        <w:t>H.Bourginat</w:t>
      </w:r>
      <w:proofErr w:type="spellEnd"/>
      <w:r w:rsidRPr="007B0792">
        <w:rPr>
          <w:rFonts w:asciiTheme="minorBidi" w:hAnsiTheme="minorBidi"/>
          <w:color w:val="000000" w:themeColor="text1"/>
          <w:sz w:val="22"/>
          <w:szCs w:val="22"/>
          <w:lang w:bidi="ar-LY"/>
        </w:rPr>
        <w:t xml:space="preserve">, </w:t>
      </w:r>
      <w:r w:rsidRPr="007B0792">
        <w:rPr>
          <w:rFonts w:asciiTheme="minorBidi" w:hAnsiTheme="minorBidi"/>
          <w:color w:val="000000" w:themeColor="text1"/>
          <w:sz w:val="22"/>
          <w:szCs w:val="22"/>
        </w:rPr>
        <w:t xml:space="preserve">finance international, </w:t>
      </w:r>
      <w:proofErr w:type="spellStart"/>
      <w:r w:rsidRPr="007B0792">
        <w:rPr>
          <w:rFonts w:asciiTheme="minorBidi" w:hAnsiTheme="minorBidi"/>
          <w:color w:val="000000" w:themeColor="text1"/>
          <w:sz w:val="22"/>
          <w:szCs w:val="22"/>
        </w:rPr>
        <w:t>dunod</w:t>
      </w:r>
      <w:proofErr w:type="spellEnd"/>
      <w:r w:rsidRPr="007B0792">
        <w:rPr>
          <w:rFonts w:asciiTheme="minorBidi" w:hAnsiTheme="minorBidi"/>
          <w:color w:val="000000" w:themeColor="text1"/>
          <w:sz w:val="22"/>
          <w:szCs w:val="22"/>
        </w:rPr>
        <w:t xml:space="preserve">, </w:t>
      </w:r>
      <w:proofErr w:type="spellStart"/>
      <w:r w:rsidRPr="007B0792">
        <w:rPr>
          <w:rFonts w:asciiTheme="minorBidi" w:hAnsiTheme="minorBidi"/>
          <w:color w:val="000000" w:themeColor="text1"/>
          <w:sz w:val="22"/>
          <w:szCs w:val="22"/>
        </w:rPr>
        <w:t>paris</w:t>
      </w:r>
      <w:proofErr w:type="spellEnd"/>
      <w:r w:rsidRPr="007B0792">
        <w:rPr>
          <w:rFonts w:asciiTheme="minorBidi" w:hAnsiTheme="minorBidi"/>
          <w:color w:val="000000" w:themeColor="text1"/>
          <w:sz w:val="22"/>
          <w:szCs w:val="22"/>
        </w:rPr>
        <w:t xml:space="preserve">, 2éme edition, 1996, p110 </w:t>
      </w:r>
    </w:p>
  </w:footnote>
  <w:footnote w:id="18">
    <w:p w:rsidR="00C77AF1" w:rsidRPr="007B0792" w:rsidRDefault="00C77AF1" w:rsidP="00F90B21">
      <w:pPr>
        <w:spacing w:after="0" w:line="240" w:lineRule="auto"/>
        <w:jc w:val="mediumKashida"/>
        <w:rPr>
          <w:rFonts w:asciiTheme="minorBidi" w:hAnsiTheme="minorBidi"/>
          <w:color w:val="000000" w:themeColor="text1"/>
          <w:rtl/>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xml:space="preserve">) عبد الناصر نور.، طلال حجاوي، المعايير المحاسبية الدولية والبيئة الأردنية متطلبات التوافق والتطبيق، بحث موجود على موقع:   </w:t>
      </w:r>
      <w:r w:rsidRPr="007B0792">
        <w:rPr>
          <w:rFonts w:asciiTheme="minorBidi" w:hAnsiTheme="minorBidi"/>
          <w:color w:val="000000" w:themeColor="text1"/>
        </w:rPr>
        <w:t>.doc</w:t>
      </w:r>
      <w:r w:rsidRPr="007B0792">
        <w:rPr>
          <w:rFonts w:asciiTheme="minorBidi" w:hAnsiTheme="minorBidi"/>
          <w:color w:val="000000" w:themeColor="text1"/>
          <w:rtl/>
        </w:rPr>
        <w:t xml:space="preserve">6 </w:t>
      </w:r>
      <w:r w:rsidRPr="007B0792">
        <w:rPr>
          <w:rFonts w:asciiTheme="minorBidi" w:hAnsiTheme="minorBidi"/>
          <w:color w:val="000000" w:themeColor="text1"/>
        </w:rPr>
        <w:t>/</w:t>
      </w:r>
      <w:r w:rsidRPr="007B0792">
        <w:rPr>
          <w:rFonts w:asciiTheme="minorBidi" w:hAnsiTheme="minorBidi"/>
          <w:color w:val="000000" w:themeColor="text1"/>
          <w:rtl/>
        </w:rPr>
        <w:t xml:space="preserve"> 8724 </w:t>
      </w:r>
      <w:r w:rsidRPr="007B0792">
        <w:rPr>
          <w:rFonts w:asciiTheme="minorBidi" w:hAnsiTheme="minorBidi"/>
          <w:color w:val="000000" w:themeColor="text1"/>
        </w:rPr>
        <w:t xml:space="preserve"> /</w:t>
      </w:r>
      <w:r w:rsidRPr="007B0792">
        <w:rPr>
          <w:rFonts w:asciiTheme="minorBidi" w:hAnsiTheme="minorBidi"/>
          <w:color w:val="000000" w:themeColor="text1"/>
          <w:rtl/>
        </w:rPr>
        <w:t xml:space="preserve"> </w:t>
      </w:r>
      <w:r w:rsidRPr="007B0792">
        <w:rPr>
          <w:rFonts w:asciiTheme="minorBidi" w:hAnsiTheme="minorBidi"/>
          <w:color w:val="000000" w:themeColor="text1"/>
        </w:rPr>
        <w:t>www.jps—</w:t>
      </w:r>
      <w:proofErr w:type="spellStart"/>
      <w:r w:rsidRPr="007B0792">
        <w:rPr>
          <w:rFonts w:asciiTheme="minorBidi" w:hAnsiTheme="minorBidi"/>
          <w:color w:val="000000" w:themeColor="text1"/>
        </w:rPr>
        <w:t>dir.nel</w:t>
      </w:r>
      <w:proofErr w:type="spellEnd"/>
      <w:r w:rsidRPr="007B0792">
        <w:rPr>
          <w:rFonts w:asciiTheme="minorBidi" w:hAnsiTheme="minorBidi"/>
          <w:color w:val="000000" w:themeColor="text1"/>
        </w:rPr>
        <w:t>/Forum/up]</w:t>
      </w:r>
      <w:proofErr w:type="spellStart"/>
      <w:r w:rsidRPr="007B0792">
        <w:rPr>
          <w:rFonts w:asciiTheme="minorBidi" w:hAnsiTheme="minorBidi"/>
          <w:color w:val="000000" w:themeColor="text1"/>
        </w:rPr>
        <w:t>oads</w:t>
      </w:r>
      <w:proofErr w:type="spellEnd"/>
      <w:r w:rsidRPr="007B0792">
        <w:rPr>
          <w:rFonts w:asciiTheme="minorBidi" w:hAnsiTheme="minorBidi"/>
          <w:color w:val="000000" w:themeColor="text1"/>
          <w:rtl/>
        </w:rPr>
        <w:t xml:space="preserve"> </w:t>
      </w:r>
    </w:p>
  </w:footnote>
  <w:footnote w:id="19">
    <w:p w:rsidR="00C77AF1" w:rsidRPr="007B0792" w:rsidRDefault="00C77AF1" w:rsidP="00F90B21">
      <w:pPr>
        <w:pStyle w:val="a5"/>
        <w:bidi w:val="0"/>
        <w:jc w:val="mediumKashida"/>
        <w:rPr>
          <w:rFonts w:asciiTheme="minorBidi" w:hAnsiTheme="minorBidi"/>
          <w:color w:val="000000" w:themeColor="text1"/>
          <w:sz w:val="22"/>
          <w:szCs w:val="22"/>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w:t>
      </w:r>
      <w:r w:rsidRPr="007B0792">
        <w:rPr>
          <w:rFonts w:asciiTheme="minorBidi" w:hAnsiTheme="minorBidi"/>
          <w:color w:val="000000" w:themeColor="text1"/>
          <w:sz w:val="22"/>
          <w:szCs w:val="22"/>
        </w:rPr>
        <w:t xml:space="preserve"> </w:t>
      </w:r>
      <w:proofErr w:type="spellStart"/>
      <w:r w:rsidRPr="007B0792">
        <w:rPr>
          <w:rFonts w:asciiTheme="minorBidi" w:hAnsiTheme="minorBidi"/>
          <w:color w:val="000000" w:themeColor="text1"/>
          <w:sz w:val="22"/>
          <w:szCs w:val="22"/>
        </w:rPr>
        <w:t>Radebaugh</w:t>
      </w:r>
      <w:proofErr w:type="spellEnd"/>
      <w:r w:rsidRPr="007B0792">
        <w:rPr>
          <w:rFonts w:asciiTheme="minorBidi" w:hAnsiTheme="minorBidi"/>
          <w:color w:val="000000" w:themeColor="text1"/>
          <w:sz w:val="22"/>
          <w:szCs w:val="22"/>
        </w:rPr>
        <w:t xml:space="preserve"> &amp; Gray,1997:88 </w:t>
      </w:r>
    </w:p>
  </w:footnote>
  <w:footnote w:id="20">
    <w:p w:rsidR="00C77AF1" w:rsidRPr="007B0792" w:rsidRDefault="00C77AF1" w:rsidP="00F90B21">
      <w:pPr>
        <w:spacing w:after="0" w:line="240" w:lineRule="auto"/>
        <w:jc w:val="mediumKashida"/>
        <w:rPr>
          <w:rFonts w:asciiTheme="minorBidi" w:hAnsiTheme="minorBidi"/>
          <w:color w:val="000000" w:themeColor="text1"/>
          <w:rtl/>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عقاري مصطفى، مساهمة عملية في تحسين المخطط الوطني المحاسبي، أطروحة لنيل شهادة دكتوراه دولة، جامعة فرحات عباس سطيف، 2004، ص30.</w:t>
      </w:r>
    </w:p>
  </w:footnote>
  <w:footnote w:id="21">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عقاري مصطفى، مرجع سبق ذكره، ص32.</w:t>
      </w:r>
    </w:p>
  </w:footnote>
  <w:footnote w:id="22">
    <w:p w:rsidR="00C77AF1" w:rsidRPr="007B0792" w:rsidRDefault="00C77AF1" w:rsidP="00F90B21">
      <w:pPr>
        <w:spacing w:after="0" w:line="240" w:lineRule="auto"/>
        <w:jc w:val="mediumKashida"/>
        <w:rPr>
          <w:rFonts w:asciiTheme="minorBidi" w:hAnsiTheme="minorBidi"/>
          <w:color w:val="000000" w:themeColor="text1"/>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xml:space="preserve">) الدون س </w:t>
      </w:r>
      <w:proofErr w:type="spellStart"/>
      <w:r w:rsidRPr="007B0792">
        <w:rPr>
          <w:rFonts w:asciiTheme="minorBidi" w:hAnsiTheme="minorBidi"/>
          <w:color w:val="000000" w:themeColor="text1"/>
          <w:rtl/>
        </w:rPr>
        <w:t>هندريكسن</w:t>
      </w:r>
      <w:proofErr w:type="spellEnd"/>
      <w:r w:rsidRPr="007B0792">
        <w:rPr>
          <w:rFonts w:asciiTheme="minorBidi" w:hAnsiTheme="minorBidi"/>
          <w:color w:val="000000" w:themeColor="text1"/>
          <w:rtl/>
        </w:rPr>
        <w:t xml:space="preserve">، النظرية المحاسبية. ترجمة د. كمال خليفة أبو زيد، المكتب الجامعي الحديث، الطبعة الرابعة 2005، ص233. </w:t>
      </w:r>
    </w:p>
  </w:footnote>
  <w:footnote w:id="23">
    <w:p w:rsidR="00C77AF1" w:rsidRPr="007B0792" w:rsidRDefault="00C77AF1" w:rsidP="00F90B21">
      <w:pPr>
        <w:spacing w:after="0" w:line="240" w:lineRule="auto"/>
        <w:jc w:val="mediumKashida"/>
        <w:rPr>
          <w:rFonts w:asciiTheme="minorBidi" w:hAnsiTheme="minorBidi"/>
          <w:color w:val="000000" w:themeColor="text1"/>
          <w:rtl/>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xml:space="preserve">) دونالد كيسو، جيري </w:t>
      </w:r>
      <w:proofErr w:type="spellStart"/>
      <w:r w:rsidRPr="007B0792">
        <w:rPr>
          <w:rFonts w:asciiTheme="minorBidi" w:hAnsiTheme="minorBidi"/>
          <w:color w:val="000000" w:themeColor="text1"/>
          <w:rtl/>
        </w:rPr>
        <w:t>ويجانت</w:t>
      </w:r>
      <w:proofErr w:type="spellEnd"/>
      <w:r w:rsidRPr="007B0792">
        <w:rPr>
          <w:rFonts w:asciiTheme="minorBidi" w:hAnsiTheme="minorBidi"/>
          <w:color w:val="000000" w:themeColor="text1"/>
          <w:rtl/>
        </w:rPr>
        <w:t xml:space="preserve">، المحاسبة المتوسطة، تعريب د. أحمد حامد حجاج، ج1، الطبعة الثانية، دار المريخ، 1995، ص 30. </w:t>
      </w:r>
    </w:p>
  </w:footnote>
  <w:footnote w:id="24">
    <w:p w:rsidR="00C77AF1" w:rsidRPr="007B0792" w:rsidRDefault="00C77AF1" w:rsidP="00F90B21">
      <w:pPr>
        <w:spacing w:after="0" w:line="240" w:lineRule="auto"/>
        <w:jc w:val="mediumKashida"/>
        <w:rPr>
          <w:rFonts w:asciiTheme="minorBidi" w:hAnsiTheme="minorBidi"/>
          <w:color w:val="000000" w:themeColor="text1"/>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xml:space="preserve">) دونالد كيسو، جيري </w:t>
      </w:r>
      <w:proofErr w:type="spellStart"/>
      <w:r w:rsidRPr="007B0792">
        <w:rPr>
          <w:rFonts w:asciiTheme="minorBidi" w:hAnsiTheme="minorBidi"/>
          <w:color w:val="000000" w:themeColor="text1"/>
          <w:rtl/>
        </w:rPr>
        <w:t>ويجانت</w:t>
      </w:r>
      <w:proofErr w:type="spellEnd"/>
      <w:r w:rsidRPr="007B0792">
        <w:rPr>
          <w:rFonts w:asciiTheme="minorBidi" w:hAnsiTheme="minorBidi"/>
          <w:color w:val="000000" w:themeColor="text1"/>
          <w:rtl/>
        </w:rPr>
        <w:t xml:space="preserve">، مرجع سبق ذكره، ص 32. </w:t>
      </w:r>
    </w:p>
  </w:footnote>
  <w:footnote w:id="25">
    <w:p w:rsidR="00C77AF1" w:rsidRPr="007B0792" w:rsidRDefault="00C77AF1" w:rsidP="00F90B21">
      <w:pPr>
        <w:spacing w:after="0" w:line="240" w:lineRule="auto"/>
        <w:jc w:val="mediumKashida"/>
        <w:rPr>
          <w:rFonts w:asciiTheme="minorBidi" w:hAnsiTheme="minorBidi"/>
          <w:color w:val="000000" w:themeColor="text1"/>
          <w:rtl/>
        </w:rPr>
      </w:pPr>
      <w:r w:rsidRPr="007B0792">
        <w:rPr>
          <w:rStyle w:val="a6"/>
          <w:rFonts w:asciiTheme="minorBidi" w:hAnsiTheme="minorBidi"/>
          <w:color w:val="000000" w:themeColor="text1"/>
          <w:vertAlign w:val="baseline"/>
        </w:rPr>
        <w:footnoteRef/>
      </w:r>
      <w:r w:rsidRPr="007B0792">
        <w:rPr>
          <w:rFonts w:asciiTheme="minorBidi" w:hAnsiTheme="minorBidi"/>
          <w:color w:val="000000" w:themeColor="text1"/>
          <w:rtl/>
        </w:rPr>
        <w:t xml:space="preserve">) عبد الناصر نور، مرجع سبق ذكره. </w:t>
      </w:r>
    </w:p>
  </w:footnote>
  <w:footnote w:id="26">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الطاهر لطرش، مرجع سبق ذكره، ص 110.</w:t>
      </w:r>
    </w:p>
  </w:footnote>
  <w:footnote w:id="27">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عماري صليحة، فعالية المعايير المحاسبية الدولية في ظل العولمة، امكانية تطيق </w:t>
      </w:r>
      <w:r w:rsidRPr="007B0792">
        <w:rPr>
          <w:rFonts w:asciiTheme="minorBidi" w:hAnsiTheme="minorBidi"/>
          <w:color w:val="000000" w:themeColor="text1"/>
          <w:sz w:val="22"/>
          <w:szCs w:val="22"/>
        </w:rPr>
        <w:t>AS</w:t>
      </w:r>
      <w:r w:rsidRPr="007B0792">
        <w:rPr>
          <w:rFonts w:asciiTheme="minorBidi" w:hAnsiTheme="minorBidi"/>
          <w:color w:val="000000" w:themeColor="text1"/>
          <w:sz w:val="22"/>
          <w:szCs w:val="22"/>
          <w:rtl/>
        </w:rPr>
        <w:t xml:space="preserve"> في البنوك "مذكرة ماجستير، جامعة 08 ماي 1945، 2005/2006.</w:t>
      </w:r>
    </w:p>
  </w:footnote>
  <w:footnote w:id="28">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عباس مهدي الشيرازي، نظرية المحاسبة، ذات </w:t>
      </w:r>
      <w:proofErr w:type="spellStart"/>
      <w:r w:rsidRPr="007B0792">
        <w:rPr>
          <w:rFonts w:asciiTheme="minorBidi" w:hAnsiTheme="minorBidi"/>
          <w:color w:val="000000" w:themeColor="text1"/>
          <w:sz w:val="22"/>
          <w:szCs w:val="22"/>
          <w:rtl/>
        </w:rPr>
        <w:t>السراسل</w:t>
      </w:r>
      <w:proofErr w:type="spellEnd"/>
      <w:r w:rsidRPr="007B0792">
        <w:rPr>
          <w:rFonts w:asciiTheme="minorBidi" w:hAnsiTheme="minorBidi"/>
          <w:color w:val="000000" w:themeColor="text1"/>
          <w:sz w:val="22"/>
          <w:szCs w:val="22"/>
          <w:rtl/>
        </w:rPr>
        <w:t xml:space="preserve"> للطباعة والنشر، الطبعة الأولى، الكويت، 1990، ص253.</w:t>
      </w:r>
    </w:p>
  </w:footnote>
  <w:footnote w:id="29">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عماري صليحة، مرجع سبق ذكره، ص130.</w:t>
      </w:r>
    </w:p>
  </w:footnote>
  <w:footnote w:id="30">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عماري صليحة، مرجع سبق ذكره، ص131.</w:t>
      </w:r>
    </w:p>
  </w:footnote>
  <w:footnote w:id="31">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عباس مهدي الشيرازي، مرجع سيق ذكره، ص253.</w:t>
      </w:r>
    </w:p>
  </w:footnote>
  <w:footnote w:id="32">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w:t>
      </w:r>
      <w:proofErr w:type="spellStart"/>
      <w:r w:rsidRPr="007B0792">
        <w:rPr>
          <w:rFonts w:asciiTheme="minorBidi" w:hAnsiTheme="minorBidi"/>
          <w:color w:val="000000" w:themeColor="text1"/>
          <w:sz w:val="22"/>
          <w:szCs w:val="22"/>
          <w:rtl/>
        </w:rPr>
        <w:t>امحمد</w:t>
      </w:r>
      <w:proofErr w:type="spellEnd"/>
      <w:r w:rsidRPr="007B0792">
        <w:rPr>
          <w:rFonts w:asciiTheme="minorBidi" w:hAnsiTheme="minorBidi"/>
          <w:color w:val="000000" w:themeColor="text1"/>
          <w:sz w:val="22"/>
          <w:szCs w:val="22"/>
          <w:rtl/>
        </w:rPr>
        <w:t xml:space="preserve"> عباس بدوي، الأميرة إبراهيم عثمان، دراسات في قضايا ومشاكل محاسبية معاصرة، منشأة المعارف،  الإسكندرية، 2000،</w:t>
      </w:r>
      <w:r w:rsidRPr="007B0792">
        <w:rPr>
          <w:rFonts w:asciiTheme="minorBidi" w:hAnsiTheme="minorBidi"/>
          <w:color w:val="000000" w:themeColor="text1"/>
          <w:sz w:val="22"/>
          <w:szCs w:val="22"/>
          <w:rtl/>
          <w:lang w:bidi="ar-LY"/>
        </w:rPr>
        <w:t xml:space="preserve"> ص263-264.</w:t>
      </w:r>
    </w:p>
  </w:footnote>
  <w:footnote w:id="33">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أحمد بسيوني شحاتة، عبد الوهاب نصر علي، المحاسبة المالية المتقدمة وفقاً للمعايير المحاسبية الدولية والأمريكية والعربية، الدار الجامعية، الإسكندرية، طبعة 2004-2005، ص 355-356.</w:t>
      </w:r>
    </w:p>
  </w:footnote>
  <w:footnote w:id="34">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شوقي طارق، أثر تغيرات أسعار الصرف على القوائم المالية، كلية العلوم الاقتصادية وعلوم التسيير، مذكرة ماجستير تخصص المحاسبة، جامعة الحاج لخضر باتة، 2009، ص 79.</w:t>
      </w:r>
    </w:p>
  </w:footnote>
  <w:footnote w:id="35">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أمين السيد أحمد لطفي، مرجع سبق ذكره، ص120-121.</w:t>
      </w:r>
    </w:p>
  </w:footnote>
  <w:footnote w:id="36">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شوقي طارق، مرجع سبق ذكره، ص80.</w:t>
      </w:r>
    </w:p>
  </w:footnote>
  <w:footnote w:id="37">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شوقي طارق، مرجع سبق ذكره، ص81.</w:t>
      </w:r>
    </w:p>
  </w:footnote>
  <w:footnote w:id="38">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شوقي طارق، مرجع سبق ذكره، ص82-83.</w:t>
      </w:r>
    </w:p>
  </w:footnote>
  <w:footnote w:id="39">
    <w:p w:rsidR="00C77AF1" w:rsidRPr="007B0792" w:rsidRDefault="00C77AF1" w:rsidP="00F90B21">
      <w:pPr>
        <w:pStyle w:val="a5"/>
        <w:jc w:val="mediumKashida"/>
        <w:rPr>
          <w:rFonts w:asciiTheme="minorBidi" w:hAnsiTheme="minorBidi"/>
          <w:color w:val="000000" w:themeColor="text1"/>
          <w:sz w:val="22"/>
          <w:szCs w:val="22"/>
          <w:rtl/>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شوقي طارق، مرجع سبق ذكره، ص93.</w:t>
      </w:r>
    </w:p>
  </w:footnote>
  <w:footnote w:id="40">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طارق عبد العال حماد، موسوعة معايير التقارير المالية الدولية الحديثة ومقارنتها مع المعايير الأمريكية والبريطانية والعربية والخليجية والمصرية، الدار الجامعية، الإسكندرية، 2006، ص 510</w:t>
      </w:r>
      <w:r w:rsidRPr="007B0792">
        <w:rPr>
          <w:rFonts w:asciiTheme="minorBidi" w:hAnsiTheme="minorBidi"/>
          <w:color w:val="000000" w:themeColor="text1"/>
          <w:sz w:val="22"/>
          <w:szCs w:val="22"/>
          <w:rtl/>
          <w:lang w:bidi="ar-LY"/>
        </w:rPr>
        <w:t>.</w:t>
      </w:r>
    </w:p>
  </w:footnote>
  <w:footnote w:id="41">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إسماعيل </w:t>
      </w:r>
      <w:proofErr w:type="spellStart"/>
      <w:r w:rsidRPr="007B0792">
        <w:rPr>
          <w:rFonts w:asciiTheme="minorBidi" w:hAnsiTheme="minorBidi"/>
          <w:color w:val="000000" w:themeColor="text1"/>
          <w:sz w:val="22"/>
          <w:szCs w:val="22"/>
          <w:rtl/>
        </w:rPr>
        <w:t>إسماعيل</w:t>
      </w:r>
      <w:proofErr w:type="spellEnd"/>
      <w:r w:rsidRPr="007B0792">
        <w:rPr>
          <w:rFonts w:asciiTheme="minorBidi" w:hAnsiTheme="minorBidi"/>
          <w:color w:val="000000" w:themeColor="text1"/>
          <w:sz w:val="22"/>
          <w:szCs w:val="22"/>
          <w:rtl/>
        </w:rPr>
        <w:t>، جمعية المحاسبين القانونيين السوريين، تصفح الموقع في 17/04/2013 ساعة 00.30</w:t>
      </w:r>
    </w:p>
    <w:p w:rsidR="00C77AF1" w:rsidRPr="007B0792" w:rsidRDefault="00C77AF1" w:rsidP="00F90B21">
      <w:pPr>
        <w:pStyle w:val="a5"/>
        <w:jc w:val="mediumKashida"/>
        <w:rPr>
          <w:rFonts w:asciiTheme="minorBidi" w:hAnsiTheme="minorBidi"/>
          <w:color w:val="000000" w:themeColor="text1"/>
          <w:sz w:val="22"/>
          <w:szCs w:val="22"/>
          <w:rtl/>
        </w:rPr>
      </w:pPr>
      <w:r w:rsidRPr="007B0792">
        <w:rPr>
          <w:rFonts w:asciiTheme="minorBidi" w:hAnsiTheme="minorBidi"/>
          <w:color w:val="000000" w:themeColor="text1"/>
          <w:sz w:val="22"/>
          <w:szCs w:val="22"/>
          <w:rtl/>
        </w:rPr>
        <w:t xml:space="preserve"> .803، </w:t>
      </w:r>
      <w:r w:rsidRPr="007B0792">
        <w:rPr>
          <w:rFonts w:asciiTheme="minorBidi" w:hAnsiTheme="minorBidi"/>
          <w:color w:val="000000" w:themeColor="text1"/>
          <w:sz w:val="22"/>
          <w:szCs w:val="22"/>
        </w:rPr>
        <w:t>http://world—acc.net/vb/showthread.php?t</w:t>
      </w:r>
      <w:r w:rsidRPr="007B0792">
        <w:rPr>
          <w:rFonts w:asciiTheme="minorBidi" w:hAnsiTheme="minorBidi"/>
          <w:color w:val="000000" w:themeColor="text1"/>
          <w:sz w:val="22"/>
          <w:szCs w:val="22"/>
          <w:rtl/>
        </w:rPr>
        <w:t xml:space="preserve">  </w:t>
      </w:r>
    </w:p>
  </w:footnote>
  <w:footnote w:id="42">
    <w:p w:rsidR="00C77AF1" w:rsidRPr="007B0792" w:rsidRDefault="00C77AF1" w:rsidP="00F90B21">
      <w:pPr>
        <w:pStyle w:val="a5"/>
        <w:jc w:val="mediumKashida"/>
        <w:rPr>
          <w:rFonts w:asciiTheme="minorBidi" w:hAnsiTheme="minorBidi"/>
          <w:color w:val="000000" w:themeColor="text1"/>
          <w:sz w:val="22"/>
          <w:szCs w:val="22"/>
          <w:rtl/>
          <w:lang w:bidi="ar-LY"/>
        </w:rPr>
      </w:pPr>
      <w:r w:rsidRPr="007B0792">
        <w:rPr>
          <w:rStyle w:val="a6"/>
          <w:rFonts w:asciiTheme="minorBidi" w:hAnsiTheme="minorBidi"/>
          <w:color w:val="000000" w:themeColor="text1"/>
          <w:sz w:val="22"/>
          <w:szCs w:val="22"/>
          <w:vertAlign w:val="baseline"/>
        </w:rPr>
        <w:footnoteRef/>
      </w:r>
      <w:r w:rsidRPr="007B0792">
        <w:rPr>
          <w:rFonts w:asciiTheme="minorBidi" w:hAnsiTheme="minorBidi"/>
          <w:color w:val="000000" w:themeColor="text1"/>
          <w:sz w:val="22"/>
          <w:szCs w:val="22"/>
          <w:rtl/>
        </w:rPr>
        <w:t xml:space="preserve">) إسماعيل </w:t>
      </w:r>
      <w:proofErr w:type="spellStart"/>
      <w:r w:rsidRPr="007B0792">
        <w:rPr>
          <w:rFonts w:asciiTheme="minorBidi" w:hAnsiTheme="minorBidi"/>
          <w:color w:val="000000" w:themeColor="text1"/>
          <w:sz w:val="22"/>
          <w:szCs w:val="22"/>
          <w:rtl/>
        </w:rPr>
        <w:t>إسماعيل</w:t>
      </w:r>
      <w:proofErr w:type="spellEnd"/>
      <w:r w:rsidRPr="007B0792">
        <w:rPr>
          <w:rFonts w:asciiTheme="minorBidi" w:hAnsiTheme="minorBidi"/>
          <w:color w:val="000000" w:themeColor="text1"/>
          <w:sz w:val="22"/>
          <w:szCs w:val="22"/>
          <w:rtl/>
        </w:rPr>
        <w:t>، جمعية المحاسبين القانونيين السوريين، تصفح الموقع في 17/04/2013 ساعة 00.30</w:t>
      </w:r>
    </w:p>
    <w:p w:rsidR="00C77AF1" w:rsidRPr="007B0792" w:rsidRDefault="00C77AF1" w:rsidP="00F90B21">
      <w:pPr>
        <w:pStyle w:val="a5"/>
        <w:jc w:val="mediumKashida"/>
        <w:rPr>
          <w:rFonts w:asciiTheme="minorBidi" w:hAnsiTheme="minorBidi"/>
          <w:color w:val="000000" w:themeColor="text1"/>
          <w:sz w:val="22"/>
          <w:szCs w:val="22"/>
          <w:rtl/>
        </w:rPr>
      </w:pPr>
      <w:r w:rsidRPr="007B0792">
        <w:rPr>
          <w:rFonts w:asciiTheme="minorBidi" w:hAnsiTheme="minorBidi"/>
          <w:color w:val="000000" w:themeColor="text1"/>
          <w:sz w:val="22"/>
          <w:szCs w:val="22"/>
          <w:rtl/>
        </w:rPr>
        <w:t xml:space="preserve"> .803، </w:t>
      </w:r>
      <w:r w:rsidRPr="007B0792">
        <w:rPr>
          <w:rFonts w:asciiTheme="minorBidi" w:hAnsiTheme="minorBidi"/>
          <w:color w:val="000000" w:themeColor="text1"/>
          <w:sz w:val="22"/>
          <w:szCs w:val="22"/>
        </w:rPr>
        <w:t>http://world—acc.net/vb/showthread.php?t</w:t>
      </w:r>
      <w:r w:rsidRPr="007B0792">
        <w:rPr>
          <w:rFonts w:asciiTheme="minorBidi" w:hAnsiTheme="minorBidi"/>
          <w:color w:val="000000" w:themeColor="text1"/>
          <w:sz w:val="22"/>
          <w:szCs w:val="22"/>
          <w:rtl/>
        </w:rPr>
        <w:t xml:space="preserve">  </w:t>
      </w:r>
    </w:p>
  </w:footnote>
  <w:footnote w:id="43">
    <w:p w:rsidR="00C77AF1" w:rsidRPr="007B0792" w:rsidRDefault="00C77AF1" w:rsidP="00F90B21">
      <w:pPr>
        <w:autoSpaceDE w:val="0"/>
        <w:autoSpaceDN w:val="0"/>
        <w:adjustRightInd w:val="0"/>
        <w:spacing w:after="0" w:line="240" w:lineRule="auto"/>
        <w:jc w:val="mediumKashida"/>
        <w:rPr>
          <w:rFonts w:asciiTheme="minorBidi" w:hAnsiTheme="minorBidi"/>
          <w:rtl/>
        </w:rPr>
      </w:pPr>
      <w:r w:rsidRPr="007B0792">
        <w:rPr>
          <w:rStyle w:val="a6"/>
          <w:rFonts w:asciiTheme="minorBidi" w:hAnsiTheme="minorBidi"/>
          <w:vertAlign w:val="baseline"/>
          <w:rtl/>
        </w:rPr>
        <w:t>1</w:t>
      </w:r>
      <w:r w:rsidRPr="007B0792">
        <w:rPr>
          <w:rFonts w:asciiTheme="minorBidi" w:hAnsiTheme="minorBidi"/>
        </w:rPr>
        <w:t xml:space="preserve"> </w:t>
      </w:r>
      <w:r w:rsidRPr="007B0792">
        <w:rPr>
          <w:rFonts w:asciiTheme="minorBidi" w:hAnsiTheme="minorBidi"/>
          <w:rtl/>
        </w:rPr>
        <w:t>الشيباني</w:t>
      </w:r>
      <w:r w:rsidRPr="007B0792">
        <w:rPr>
          <w:rFonts w:asciiTheme="minorBidi" w:hAnsiTheme="minorBidi"/>
        </w:rPr>
        <w:t>.</w:t>
      </w:r>
      <w:r w:rsidRPr="007B0792">
        <w:rPr>
          <w:rFonts w:asciiTheme="minorBidi" w:hAnsiTheme="minorBidi"/>
          <w:rtl/>
        </w:rPr>
        <w:t>عمر</w:t>
      </w:r>
      <w:r w:rsidRPr="007B0792">
        <w:rPr>
          <w:rFonts w:asciiTheme="minorBidi" w:hAnsiTheme="minorBidi"/>
        </w:rPr>
        <w:t xml:space="preserve"> </w:t>
      </w:r>
      <w:r w:rsidRPr="007B0792">
        <w:rPr>
          <w:rFonts w:asciiTheme="minorBidi" w:hAnsiTheme="minorBidi"/>
          <w:rtl/>
        </w:rPr>
        <w:t>محمد</w:t>
      </w:r>
      <w:r w:rsidRPr="007B0792">
        <w:rPr>
          <w:rFonts w:asciiTheme="minorBidi" w:hAnsiTheme="minorBidi"/>
        </w:rPr>
        <w:t xml:space="preserve"> </w:t>
      </w:r>
      <w:r w:rsidRPr="007B0792">
        <w:rPr>
          <w:rFonts w:asciiTheme="minorBidi" w:hAnsiTheme="minorBidi"/>
          <w:rtl/>
        </w:rPr>
        <w:t>التومي</w:t>
      </w:r>
      <w:r w:rsidRPr="007B0792">
        <w:rPr>
          <w:rFonts w:asciiTheme="minorBidi" w:hAnsiTheme="minorBidi"/>
        </w:rPr>
        <w:t xml:space="preserve">." </w:t>
      </w:r>
      <w:r w:rsidRPr="007B0792">
        <w:rPr>
          <w:rFonts w:asciiTheme="minorBidi" w:hAnsiTheme="minorBidi"/>
          <w:rtl/>
        </w:rPr>
        <w:t>مناه</w:t>
      </w:r>
      <w:r w:rsidRPr="007B0792">
        <w:rPr>
          <w:rFonts w:asciiTheme="minorBidi" w:hAnsiTheme="minorBidi"/>
        </w:rPr>
        <w:t xml:space="preserve"> </w:t>
      </w:r>
      <w:r w:rsidRPr="007B0792">
        <w:rPr>
          <w:rFonts w:asciiTheme="minorBidi" w:hAnsiTheme="minorBidi"/>
          <w:rtl/>
        </w:rPr>
        <w:t>البحث</w:t>
      </w:r>
      <w:r w:rsidRPr="007B0792">
        <w:rPr>
          <w:rFonts w:asciiTheme="minorBidi" w:hAnsiTheme="minorBidi"/>
        </w:rPr>
        <w:t xml:space="preserve"> </w:t>
      </w:r>
      <w:r w:rsidRPr="007B0792">
        <w:rPr>
          <w:rFonts w:asciiTheme="minorBidi" w:hAnsiTheme="minorBidi"/>
          <w:rtl/>
        </w:rPr>
        <w:t>الاجتماعي</w:t>
      </w:r>
      <w:r w:rsidRPr="007B0792">
        <w:rPr>
          <w:rFonts w:asciiTheme="minorBidi" w:hAnsiTheme="minorBidi"/>
        </w:rPr>
        <w:t xml:space="preserve">". </w:t>
      </w:r>
      <w:r w:rsidRPr="007B0792">
        <w:rPr>
          <w:rFonts w:asciiTheme="minorBidi" w:hAnsiTheme="minorBidi"/>
          <w:rtl/>
        </w:rPr>
        <w:t>الشركة</w:t>
      </w:r>
      <w:r w:rsidRPr="007B0792">
        <w:rPr>
          <w:rFonts w:asciiTheme="minorBidi" w:hAnsiTheme="minorBidi"/>
        </w:rPr>
        <w:t xml:space="preserve"> </w:t>
      </w:r>
      <w:r w:rsidRPr="007B0792">
        <w:rPr>
          <w:rFonts w:asciiTheme="minorBidi" w:hAnsiTheme="minorBidi"/>
          <w:rtl/>
        </w:rPr>
        <w:t>العامة</w:t>
      </w:r>
      <w:r w:rsidRPr="007B0792">
        <w:rPr>
          <w:rFonts w:asciiTheme="minorBidi" w:hAnsiTheme="minorBidi"/>
        </w:rPr>
        <w:t xml:space="preserve"> </w:t>
      </w:r>
      <w:r w:rsidRPr="007B0792">
        <w:rPr>
          <w:rFonts w:asciiTheme="minorBidi" w:hAnsiTheme="minorBidi"/>
          <w:rtl/>
        </w:rPr>
        <w:t>للنشر</w:t>
      </w:r>
      <w:r w:rsidRPr="007B0792">
        <w:rPr>
          <w:rFonts w:asciiTheme="minorBidi" w:hAnsiTheme="minorBidi"/>
        </w:rPr>
        <w:t xml:space="preserve"> </w:t>
      </w:r>
      <w:r w:rsidRPr="007B0792">
        <w:rPr>
          <w:rFonts w:asciiTheme="minorBidi" w:hAnsiTheme="minorBidi"/>
          <w:rtl/>
        </w:rPr>
        <w:t>والتوزيع</w:t>
      </w:r>
      <w:r w:rsidRPr="007B0792">
        <w:rPr>
          <w:rFonts w:asciiTheme="minorBidi" w:hAnsiTheme="minorBidi"/>
        </w:rPr>
        <w:t xml:space="preserve"> </w:t>
      </w:r>
      <w:r w:rsidRPr="007B0792">
        <w:rPr>
          <w:rFonts w:asciiTheme="minorBidi" w:hAnsiTheme="minorBidi"/>
          <w:rtl/>
        </w:rPr>
        <w:t>والإعلان</w:t>
      </w:r>
      <w:r w:rsidRPr="007B0792">
        <w:rPr>
          <w:rFonts w:asciiTheme="minorBidi" w:hAnsiTheme="minorBidi"/>
        </w:rPr>
        <w:t xml:space="preserve">. </w:t>
      </w:r>
      <w:r w:rsidRPr="007B0792">
        <w:rPr>
          <w:rFonts w:asciiTheme="minorBidi" w:hAnsiTheme="minorBidi"/>
          <w:rtl/>
        </w:rPr>
        <w:t>طرابلس</w:t>
      </w:r>
      <w:r w:rsidRPr="007B0792">
        <w:rPr>
          <w:rFonts w:asciiTheme="minorBidi" w:hAnsiTheme="minorBidi"/>
        </w:rPr>
        <w:t xml:space="preserve">. </w:t>
      </w:r>
      <w:r w:rsidRPr="007B0792">
        <w:rPr>
          <w:rFonts w:asciiTheme="minorBidi" w:hAnsiTheme="minorBidi"/>
          <w:rtl/>
        </w:rPr>
        <w:t>ط</w:t>
      </w:r>
      <w:r w:rsidRPr="007B0792">
        <w:rPr>
          <w:rFonts w:asciiTheme="minorBidi" w:hAnsiTheme="minorBidi"/>
        </w:rPr>
        <w:t xml:space="preserve"> </w:t>
      </w:r>
      <w:r w:rsidRPr="007B0792">
        <w:rPr>
          <w:rFonts w:asciiTheme="minorBidi" w:hAnsiTheme="minorBidi"/>
          <w:rtl/>
        </w:rPr>
        <w:t>2. 1975</w:t>
      </w:r>
      <w:r w:rsidRPr="007B0792">
        <w:rPr>
          <w:rFonts w:asciiTheme="minorBidi" w:hAnsiTheme="minorBidi"/>
        </w:rPr>
        <w:t xml:space="preserve"> </w:t>
      </w:r>
      <w:r w:rsidRPr="007B0792">
        <w:rPr>
          <w:rFonts w:asciiTheme="minorBidi" w:hAnsiTheme="minorBidi"/>
          <w:rtl/>
        </w:rPr>
        <w:t>م</w:t>
      </w:r>
      <w:r w:rsidRPr="007B0792">
        <w:rPr>
          <w:rFonts w:asciiTheme="minorBidi" w:hAnsiTheme="minorBidi"/>
        </w:rPr>
        <w:t xml:space="preserve"> .</w:t>
      </w:r>
      <w:r w:rsidRPr="007B0792">
        <w:rPr>
          <w:rFonts w:asciiTheme="minorBidi" w:hAnsiTheme="minorBidi"/>
          <w:rtl/>
        </w:rPr>
        <w:t>ص</w:t>
      </w:r>
      <w:r w:rsidRPr="007B0792">
        <w:rPr>
          <w:rFonts w:asciiTheme="minorBidi" w:hAnsiTheme="minorBidi"/>
        </w:rPr>
        <w:t xml:space="preserve"> 112</w:t>
      </w:r>
    </w:p>
  </w:footnote>
  <w:footnote w:id="44">
    <w:p w:rsidR="00C77AF1" w:rsidRPr="007B0792" w:rsidRDefault="00C77AF1" w:rsidP="00F90B21">
      <w:pPr>
        <w:pStyle w:val="a5"/>
        <w:jc w:val="mediumKashida"/>
        <w:rPr>
          <w:rFonts w:asciiTheme="minorBidi" w:hAnsiTheme="minorBidi"/>
          <w:sz w:val="22"/>
          <w:szCs w:val="22"/>
          <w:rtl/>
        </w:rPr>
      </w:pPr>
      <w:r w:rsidRPr="007B0792">
        <w:rPr>
          <w:rStyle w:val="a6"/>
          <w:rFonts w:asciiTheme="minorBidi" w:hAnsiTheme="minorBidi"/>
          <w:sz w:val="22"/>
          <w:szCs w:val="22"/>
          <w:vertAlign w:val="baseline"/>
        </w:rPr>
        <w:footnoteRef/>
      </w:r>
      <w:r w:rsidRPr="007B0792">
        <w:rPr>
          <w:rFonts w:asciiTheme="minorBidi" w:hAnsiTheme="minorBidi"/>
          <w:sz w:val="22"/>
          <w:szCs w:val="22"/>
        </w:rPr>
        <w:t xml:space="preserve"> . </w:t>
      </w:r>
      <w:r w:rsidRPr="007B0792">
        <w:rPr>
          <w:rFonts w:asciiTheme="minorBidi" w:hAnsiTheme="minorBidi"/>
          <w:sz w:val="22"/>
          <w:szCs w:val="22"/>
          <w:rtl/>
        </w:rPr>
        <w:t>عبيدات</w:t>
      </w:r>
      <w:r w:rsidRPr="007B0792">
        <w:rPr>
          <w:rFonts w:asciiTheme="minorBidi" w:hAnsiTheme="minorBidi"/>
          <w:sz w:val="22"/>
          <w:szCs w:val="22"/>
        </w:rPr>
        <w:t xml:space="preserve">. </w:t>
      </w:r>
      <w:r w:rsidRPr="007B0792">
        <w:rPr>
          <w:rFonts w:asciiTheme="minorBidi" w:hAnsiTheme="minorBidi"/>
          <w:sz w:val="22"/>
          <w:szCs w:val="22"/>
          <w:rtl/>
        </w:rPr>
        <w:t>ذوقان</w:t>
      </w:r>
      <w:r w:rsidRPr="007B0792">
        <w:rPr>
          <w:rFonts w:asciiTheme="minorBidi" w:hAnsiTheme="minorBidi"/>
          <w:sz w:val="22"/>
          <w:szCs w:val="22"/>
        </w:rPr>
        <w:t xml:space="preserve">. " </w:t>
      </w:r>
      <w:r w:rsidRPr="007B0792">
        <w:rPr>
          <w:rFonts w:asciiTheme="minorBidi" w:hAnsiTheme="minorBidi"/>
          <w:sz w:val="22"/>
          <w:szCs w:val="22"/>
          <w:rtl/>
        </w:rPr>
        <w:t>البحث</w:t>
      </w:r>
      <w:r w:rsidRPr="007B0792">
        <w:rPr>
          <w:rFonts w:asciiTheme="minorBidi" w:hAnsiTheme="minorBidi"/>
          <w:sz w:val="22"/>
          <w:szCs w:val="22"/>
        </w:rPr>
        <w:t xml:space="preserve"> </w:t>
      </w:r>
      <w:r w:rsidRPr="007B0792">
        <w:rPr>
          <w:rFonts w:asciiTheme="minorBidi" w:hAnsiTheme="minorBidi"/>
          <w:sz w:val="22"/>
          <w:szCs w:val="22"/>
          <w:rtl/>
        </w:rPr>
        <w:t>العلمي</w:t>
      </w:r>
      <w:r w:rsidRPr="007B0792">
        <w:rPr>
          <w:rFonts w:asciiTheme="minorBidi" w:hAnsiTheme="minorBidi"/>
          <w:sz w:val="22"/>
          <w:szCs w:val="22"/>
        </w:rPr>
        <w:t xml:space="preserve">) </w:t>
      </w:r>
      <w:r w:rsidRPr="007B0792">
        <w:rPr>
          <w:rFonts w:asciiTheme="minorBidi" w:hAnsiTheme="minorBidi"/>
          <w:sz w:val="22"/>
          <w:szCs w:val="22"/>
          <w:rtl/>
        </w:rPr>
        <w:t>مفهومه،</w:t>
      </w:r>
      <w:r w:rsidRPr="007B0792">
        <w:rPr>
          <w:rFonts w:asciiTheme="minorBidi" w:hAnsiTheme="minorBidi"/>
          <w:sz w:val="22"/>
          <w:szCs w:val="22"/>
        </w:rPr>
        <w:t xml:space="preserve"> </w:t>
      </w:r>
      <w:r w:rsidRPr="007B0792">
        <w:rPr>
          <w:rFonts w:asciiTheme="minorBidi" w:hAnsiTheme="minorBidi"/>
          <w:sz w:val="22"/>
          <w:szCs w:val="22"/>
          <w:rtl/>
        </w:rPr>
        <w:t>أدواته،</w:t>
      </w:r>
      <w:r w:rsidRPr="007B0792">
        <w:rPr>
          <w:rFonts w:asciiTheme="minorBidi" w:hAnsiTheme="minorBidi"/>
          <w:sz w:val="22"/>
          <w:szCs w:val="22"/>
        </w:rPr>
        <w:t xml:space="preserve"> </w:t>
      </w:r>
      <w:r w:rsidRPr="007B0792">
        <w:rPr>
          <w:rFonts w:asciiTheme="minorBidi" w:hAnsiTheme="minorBidi"/>
          <w:sz w:val="22"/>
          <w:szCs w:val="22"/>
          <w:rtl/>
        </w:rPr>
        <w:t>أساليبه</w:t>
      </w:r>
      <w:r w:rsidRPr="007B0792">
        <w:rPr>
          <w:rFonts w:asciiTheme="minorBidi" w:hAnsiTheme="minorBidi"/>
          <w:sz w:val="22"/>
          <w:szCs w:val="22"/>
        </w:rPr>
        <w:t xml:space="preserve">(". </w:t>
      </w:r>
      <w:r w:rsidRPr="007B0792">
        <w:rPr>
          <w:rFonts w:asciiTheme="minorBidi" w:hAnsiTheme="minorBidi"/>
          <w:sz w:val="22"/>
          <w:szCs w:val="22"/>
          <w:rtl/>
        </w:rPr>
        <w:t>إشراقات</w:t>
      </w:r>
      <w:r w:rsidRPr="007B0792">
        <w:rPr>
          <w:rFonts w:asciiTheme="minorBidi" w:hAnsiTheme="minorBidi"/>
          <w:sz w:val="22"/>
          <w:szCs w:val="22"/>
        </w:rPr>
        <w:t xml:space="preserve"> </w:t>
      </w:r>
      <w:r w:rsidRPr="007B0792">
        <w:rPr>
          <w:rFonts w:asciiTheme="minorBidi" w:hAnsiTheme="minorBidi"/>
          <w:sz w:val="22"/>
          <w:szCs w:val="22"/>
          <w:rtl/>
        </w:rPr>
        <w:t>للنشر</w:t>
      </w:r>
      <w:r w:rsidRPr="007B0792">
        <w:rPr>
          <w:rFonts w:asciiTheme="minorBidi" w:hAnsiTheme="minorBidi"/>
          <w:sz w:val="22"/>
          <w:szCs w:val="22"/>
        </w:rPr>
        <w:t xml:space="preserve"> </w:t>
      </w:r>
      <w:r w:rsidRPr="007B0792">
        <w:rPr>
          <w:rFonts w:asciiTheme="minorBidi" w:hAnsiTheme="minorBidi"/>
          <w:sz w:val="22"/>
          <w:szCs w:val="22"/>
          <w:rtl/>
        </w:rPr>
        <w:t>والتوزيع. 2003</w:t>
      </w:r>
      <w:r w:rsidRPr="007B0792">
        <w:rPr>
          <w:rFonts w:asciiTheme="minorBidi" w:hAnsiTheme="minorBidi"/>
          <w:sz w:val="22"/>
          <w:szCs w:val="22"/>
        </w:rPr>
        <w:t xml:space="preserve"> </w:t>
      </w:r>
      <w:r w:rsidRPr="007B0792">
        <w:rPr>
          <w:rFonts w:asciiTheme="minorBidi" w:hAnsiTheme="minorBidi"/>
          <w:sz w:val="22"/>
          <w:szCs w:val="22"/>
          <w:rtl/>
        </w:rPr>
        <w:t>م</w:t>
      </w:r>
      <w:r w:rsidRPr="007B0792">
        <w:rPr>
          <w:rFonts w:asciiTheme="minorBidi" w:hAnsiTheme="minorBidi"/>
          <w:sz w:val="22"/>
          <w:szCs w:val="22"/>
        </w:rPr>
        <w:t xml:space="preserve">. </w:t>
      </w:r>
      <w:r w:rsidRPr="007B0792">
        <w:rPr>
          <w:rFonts w:asciiTheme="minorBidi" w:hAnsiTheme="minorBidi"/>
          <w:sz w:val="22"/>
          <w:szCs w:val="22"/>
          <w:rtl/>
        </w:rPr>
        <w:t>ص113.</w:t>
      </w:r>
    </w:p>
  </w:footnote>
  <w:footnote w:id="45">
    <w:p w:rsidR="00C77AF1" w:rsidRPr="007B0792" w:rsidRDefault="00C77AF1" w:rsidP="00F90B21">
      <w:pPr>
        <w:pStyle w:val="a5"/>
        <w:jc w:val="mediumKashida"/>
        <w:rPr>
          <w:rFonts w:asciiTheme="minorBidi" w:hAnsiTheme="minorBidi"/>
          <w:sz w:val="22"/>
          <w:szCs w:val="22"/>
          <w:rtl/>
        </w:rPr>
      </w:pPr>
      <w:r w:rsidRPr="007B0792">
        <w:rPr>
          <w:rStyle w:val="a6"/>
          <w:rFonts w:asciiTheme="minorBidi" w:hAnsiTheme="minorBidi"/>
          <w:sz w:val="22"/>
          <w:szCs w:val="22"/>
          <w:vertAlign w:val="baseline"/>
        </w:rPr>
        <w:footnoteRef/>
      </w:r>
      <w:r w:rsidRPr="007B0792">
        <w:rPr>
          <w:rFonts w:asciiTheme="minorBidi" w:hAnsiTheme="minorBidi"/>
          <w:sz w:val="22"/>
          <w:szCs w:val="22"/>
        </w:rPr>
        <w:t xml:space="preserve"> </w:t>
      </w:r>
      <w:r w:rsidRPr="007B0792">
        <w:rPr>
          <w:rFonts w:asciiTheme="minorBidi" w:hAnsiTheme="minorBidi"/>
          <w:sz w:val="22"/>
          <w:szCs w:val="22"/>
          <w:rtl/>
        </w:rPr>
        <w:t>عبيدات</w:t>
      </w:r>
      <w:r w:rsidRPr="007B0792">
        <w:rPr>
          <w:rFonts w:asciiTheme="minorBidi" w:hAnsiTheme="minorBidi"/>
          <w:sz w:val="22"/>
          <w:szCs w:val="22"/>
        </w:rPr>
        <w:t xml:space="preserve">. </w:t>
      </w:r>
      <w:r w:rsidRPr="007B0792">
        <w:rPr>
          <w:rFonts w:asciiTheme="minorBidi" w:hAnsiTheme="minorBidi"/>
          <w:sz w:val="22"/>
          <w:szCs w:val="22"/>
          <w:rtl/>
        </w:rPr>
        <w:t>ذوقان</w:t>
      </w:r>
      <w:r w:rsidRPr="007B0792">
        <w:rPr>
          <w:rFonts w:asciiTheme="minorBidi" w:hAnsiTheme="minorBidi"/>
          <w:sz w:val="22"/>
          <w:szCs w:val="22"/>
        </w:rPr>
        <w:t xml:space="preserve">. </w:t>
      </w:r>
      <w:r w:rsidRPr="007B0792">
        <w:rPr>
          <w:rFonts w:asciiTheme="minorBidi" w:hAnsiTheme="minorBidi"/>
          <w:sz w:val="22"/>
          <w:szCs w:val="22"/>
          <w:rtl/>
        </w:rPr>
        <w:t>2003</w:t>
      </w:r>
      <w:r w:rsidRPr="007B0792">
        <w:rPr>
          <w:rFonts w:asciiTheme="minorBidi" w:hAnsiTheme="minorBidi"/>
          <w:sz w:val="22"/>
          <w:szCs w:val="22"/>
        </w:rPr>
        <w:t xml:space="preserve"> </w:t>
      </w:r>
      <w:r w:rsidRPr="007B0792">
        <w:rPr>
          <w:rFonts w:asciiTheme="minorBidi" w:hAnsiTheme="minorBidi"/>
          <w:sz w:val="22"/>
          <w:szCs w:val="22"/>
          <w:rtl/>
        </w:rPr>
        <w:t>م</w:t>
      </w:r>
      <w:r w:rsidRPr="007B0792">
        <w:rPr>
          <w:rFonts w:asciiTheme="minorBidi" w:hAnsiTheme="minorBidi"/>
          <w:sz w:val="22"/>
          <w:szCs w:val="22"/>
        </w:rPr>
        <w:t xml:space="preserve">. </w:t>
      </w:r>
      <w:r w:rsidRPr="007B0792">
        <w:rPr>
          <w:rFonts w:asciiTheme="minorBidi" w:hAnsiTheme="minorBidi"/>
          <w:sz w:val="22"/>
          <w:szCs w:val="22"/>
          <w:rtl/>
        </w:rPr>
        <w:t>البحث</w:t>
      </w:r>
      <w:r w:rsidRPr="007B0792">
        <w:rPr>
          <w:rFonts w:asciiTheme="minorBidi" w:hAnsiTheme="minorBidi"/>
          <w:sz w:val="22"/>
          <w:szCs w:val="22"/>
        </w:rPr>
        <w:t xml:space="preserve"> </w:t>
      </w:r>
      <w:r w:rsidRPr="007B0792">
        <w:rPr>
          <w:rFonts w:asciiTheme="minorBidi" w:hAnsiTheme="minorBidi"/>
          <w:sz w:val="22"/>
          <w:szCs w:val="22"/>
          <w:rtl/>
        </w:rPr>
        <w:t>العلمي</w:t>
      </w:r>
      <w:r w:rsidRPr="007B0792">
        <w:rPr>
          <w:rFonts w:asciiTheme="minorBidi" w:hAnsiTheme="minorBidi"/>
          <w:sz w:val="22"/>
          <w:szCs w:val="22"/>
        </w:rPr>
        <w:t xml:space="preserve">) </w:t>
      </w:r>
      <w:r w:rsidRPr="007B0792">
        <w:rPr>
          <w:rFonts w:asciiTheme="minorBidi" w:hAnsiTheme="minorBidi"/>
          <w:sz w:val="22"/>
          <w:szCs w:val="22"/>
          <w:rtl/>
        </w:rPr>
        <w:t>مفهومه،</w:t>
      </w:r>
      <w:r w:rsidRPr="007B0792">
        <w:rPr>
          <w:rFonts w:asciiTheme="minorBidi" w:hAnsiTheme="minorBidi"/>
          <w:sz w:val="22"/>
          <w:szCs w:val="22"/>
        </w:rPr>
        <w:t xml:space="preserve"> </w:t>
      </w:r>
      <w:r w:rsidRPr="007B0792">
        <w:rPr>
          <w:rFonts w:asciiTheme="minorBidi" w:hAnsiTheme="minorBidi"/>
          <w:sz w:val="22"/>
          <w:szCs w:val="22"/>
          <w:rtl/>
        </w:rPr>
        <w:t>أدواته،</w:t>
      </w:r>
      <w:r w:rsidRPr="007B0792">
        <w:rPr>
          <w:rFonts w:asciiTheme="minorBidi" w:hAnsiTheme="minorBidi"/>
          <w:sz w:val="22"/>
          <w:szCs w:val="22"/>
        </w:rPr>
        <w:t xml:space="preserve"> </w:t>
      </w:r>
      <w:r w:rsidRPr="007B0792">
        <w:rPr>
          <w:rFonts w:asciiTheme="minorBidi" w:hAnsiTheme="minorBidi"/>
          <w:sz w:val="22"/>
          <w:szCs w:val="22"/>
          <w:rtl/>
        </w:rPr>
        <w:t>أساليبه</w:t>
      </w:r>
      <w:r w:rsidRPr="007B0792">
        <w:rPr>
          <w:rFonts w:asciiTheme="minorBidi" w:hAnsiTheme="minorBidi"/>
          <w:sz w:val="22"/>
          <w:szCs w:val="22"/>
        </w:rPr>
        <w:t xml:space="preserve">( </w:t>
      </w:r>
      <w:r w:rsidRPr="007B0792">
        <w:rPr>
          <w:rFonts w:asciiTheme="minorBidi" w:hAnsiTheme="minorBidi"/>
          <w:sz w:val="22"/>
          <w:szCs w:val="22"/>
          <w:rtl/>
        </w:rPr>
        <w:t>إشراقات</w:t>
      </w:r>
      <w:r w:rsidRPr="007B0792">
        <w:rPr>
          <w:rFonts w:asciiTheme="minorBidi" w:hAnsiTheme="minorBidi"/>
          <w:sz w:val="22"/>
          <w:szCs w:val="22"/>
        </w:rPr>
        <w:t xml:space="preserve"> </w:t>
      </w:r>
      <w:r w:rsidRPr="007B0792">
        <w:rPr>
          <w:rFonts w:asciiTheme="minorBidi" w:hAnsiTheme="minorBidi"/>
          <w:sz w:val="22"/>
          <w:szCs w:val="22"/>
          <w:rtl/>
        </w:rPr>
        <w:t>للنشر</w:t>
      </w:r>
      <w:r w:rsidRPr="007B0792">
        <w:rPr>
          <w:rFonts w:asciiTheme="minorBidi" w:hAnsiTheme="minorBidi"/>
          <w:sz w:val="22"/>
          <w:szCs w:val="22"/>
        </w:rPr>
        <w:t xml:space="preserve"> </w:t>
      </w:r>
      <w:r w:rsidRPr="007B0792">
        <w:rPr>
          <w:rFonts w:asciiTheme="minorBidi" w:hAnsiTheme="minorBidi"/>
          <w:sz w:val="22"/>
          <w:szCs w:val="22"/>
          <w:rtl/>
        </w:rPr>
        <w:t>والتوزيع</w:t>
      </w:r>
      <w:r w:rsidRPr="007B0792">
        <w:rPr>
          <w:rFonts w:asciiTheme="minorBidi" w:hAnsiTheme="minorBid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733"/>
    <w:multiLevelType w:val="hybridMultilevel"/>
    <w:tmpl w:val="17265078"/>
    <w:lvl w:ilvl="0" w:tplc="71C62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A32FF"/>
    <w:multiLevelType w:val="hybridMultilevel"/>
    <w:tmpl w:val="437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E2FBB"/>
    <w:multiLevelType w:val="hybridMultilevel"/>
    <w:tmpl w:val="BA2252DA"/>
    <w:lvl w:ilvl="0" w:tplc="FA88DD82">
      <w:start w:val="1"/>
      <w:numFmt w:val="decimal"/>
      <w:lvlText w:val="%1."/>
      <w:lvlJc w:val="left"/>
      <w:pPr>
        <w:ind w:left="360" w:hanging="360"/>
      </w:pPr>
      <w:rPr>
        <w:rFonts w:ascii="Simplified Arabic" w:hAnsi="Simplified Arabic" w:cs="Simplified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B13B6"/>
    <w:multiLevelType w:val="hybridMultilevel"/>
    <w:tmpl w:val="3FFE433E"/>
    <w:lvl w:ilvl="0" w:tplc="FC82B15E">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C1DE4"/>
    <w:multiLevelType w:val="hybridMultilevel"/>
    <w:tmpl w:val="DC86A266"/>
    <w:lvl w:ilvl="0" w:tplc="D1D20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56BE9"/>
    <w:multiLevelType w:val="hybridMultilevel"/>
    <w:tmpl w:val="31560F90"/>
    <w:lvl w:ilvl="0" w:tplc="8A08F766">
      <w:start w:val="1"/>
      <w:numFmt w:val="decimal"/>
      <w:lvlText w:val="%1."/>
      <w:lvlJc w:val="left"/>
      <w:pPr>
        <w:ind w:left="360" w:hanging="360"/>
      </w:pPr>
      <w:rPr>
        <w:rFonts w:ascii="Simplified Arabic" w:hAnsi="Simplified Arabic" w:cs="Simplified Arabic"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31232"/>
    <w:multiLevelType w:val="hybridMultilevel"/>
    <w:tmpl w:val="57F6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564B7"/>
    <w:multiLevelType w:val="hybridMultilevel"/>
    <w:tmpl w:val="2932F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0416F2"/>
    <w:multiLevelType w:val="hybridMultilevel"/>
    <w:tmpl w:val="B8087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5B7A52"/>
    <w:multiLevelType w:val="hybridMultilevel"/>
    <w:tmpl w:val="F08CC23E"/>
    <w:lvl w:ilvl="0" w:tplc="D1D20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3E0E61"/>
    <w:multiLevelType w:val="hybridMultilevel"/>
    <w:tmpl w:val="F75410C8"/>
    <w:lvl w:ilvl="0" w:tplc="90766472">
      <w:start w:val="1"/>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134C71C6"/>
    <w:multiLevelType w:val="hybridMultilevel"/>
    <w:tmpl w:val="16C85798"/>
    <w:lvl w:ilvl="0" w:tplc="D1D20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70482"/>
    <w:multiLevelType w:val="hybridMultilevel"/>
    <w:tmpl w:val="1A56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3E1DDD"/>
    <w:multiLevelType w:val="hybridMultilevel"/>
    <w:tmpl w:val="0F6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3725EE"/>
    <w:multiLevelType w:val="hybridMultilevel"/>
    <w:tmpl w:val="CB006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2307FF"/>
    <w:multiLevelType w:val="hybridMultilevel"/>
    <w:tmpl w:val="0622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34129F"/>
    <w:multiLevelType w:val="hybridMultilevel"/>
    <w:tmpl w:val="806E996E"/>
    <w:lvl w:ilvl="0" w:tplc="11FEBF4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72579E"/>
    <w:multiLevelType w:val="hybridMultilevel"/>
    <w:tmpl w:val="225C7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317B5F"/>
    <w:multiLevelType w:val="hybridMultilevel"/>
    <w:tmpl w:val="8F5AE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0C5C24"/>
    <w:multiLevelType w:val="hybridMultilevel"/>
    <w:tmpl w:val="0DF6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9C4921"/>
    <w:multiLevelType w:val="hybridMultilevel"/>
    <w:tmpl w:val="9A9CCD3E"/>
    <w:lvl w:ilvl="0" w:tplc="3C7A96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7F2D89"/>
    <w:multiLevelType w:val="hybridMultilevel"/>
    <w:tmpl w:val="CA12CDF6"/>
    <w:lvl w:ilvl="0" w:tplc="EA66FB1C">
      <w:start w:val="1"/>
      <w:numFmt w:val="decimal"/>
      <w:lvlText w:val="%1)"/>
      <w:lvlJc w:val="left"/>
      <w:pPr>
        <w:ind w:left="720" w:hanging="360"/>
      </w:pPr>
      <w:rPr>
        <w:rFonts w:hint="default"/>
        <w:b/>
        <w:bCs/>
      </w:rPr>
    </w:lvl>
    <w:lvl w:ilvl="1" w:tplc="868E7FFC">
      <w:start w:val="1"/>
      <w:numFmt w:val="decimal"/>
      <w:lvlText w:val="%2."/>
      <w:lvlJc w:val="left"/>
      <w:pPr>
        <w:ind w:left="37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47082A"/>
    <w:multiLevelType w:val="hybridMultilevel"/>
    <w:tmpl w:val="EE9A1516"/>
    <w:lvl w:ilvl="0" w:tplc="5386B9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74A768F"/>
    <w:multiLevelType w:val="hybridMultilevel"/>
    <w:tmpl w:val="22A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702DA6"/>
    <w:multiLevelType w:val="hybridMultilevel"/>
    <w:tmpl w:val="897002BC"/>
    <w:lvl w:ilvl="0" w:tplc="40FEA88A">
      <w:start w:val="5"/>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537216"/>
    <w:multiLevelType w:val="hybridMultilevel"/>
    <w:tmpl w:val="CB006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AC336CB"/>
    <w:multiLevelType w:val="hybridMultilevel"/>
    <w:tmpl w:val="AE9E723C"/>
    <w:lvl w:ilvl="0" w:tplc="A5B23B2A">
      <w:start w:val="1"/>
      <w:numFmt w:val="decimal"/>
      <w:lvlText w:val="%1."/>
      <w:lvlJc w:val="left"/>
      <w:pPr>
        <w:ind w:left="36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CE9202C"/>
    <w:multiLevelType w:val="multilevel"/>
    <w:tmpl w:val="03482E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F14416B"/>
    <w:multiLevelType w:val="hybridMultilevel"/>
    <w:tmpl w:val="E050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934062"/>
    <w:multiLevelType w:val="multilevel"/>
    <w:tmpl w:val="42D081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nsid w:val="3820530B"/>
    <w:multiLevelType w:val="hybridMultilevel"/>
    <w:tmpl w:val="6A50DCBE"/>
    <w:lvl w:ilvl="0" w:tplc="0F1865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BE17A7"/>
    <w:multiLevelType w:val="hybridMultilevel"/>
    <w:tmpl w:val="59521444"/>
    <w:lvl w:ilvl="0" w:tplc="2E468B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BE2F3E"/>
    <w:multiLevelType w:val="hybridMultilevel"/>
    <w:tmpl w:val="3DE4BE46"/>
    <w:lvl w:ilvl="0" w:tplc="E160B9EE">
      <w:start w:val="2"/>
      <w:numFmt w:val="arabicAbjad"/>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280609"/>
    <w:multiLevelType w:val="hybridMultilevel"/>
    <w:tmpl w:val="EA66E840"/>
    <w:lvl w:ilvl="0" w:tplc="AF84E6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8C0E0A"/>
    <w:multiLevelType w:val="hybridMultilevel"/>
    <w:tmpl w:val="B1128C00"/>
    <w:lvl w:ilvl="0" w:tplc="F456347A">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3C6869"/>
    <w:multiLevelType w:val="hybridMultilevel"/>
    <w:tmpl w:val="0B923B2E"/>
    <w:lvl w:ilvl="0" w:tplc="AE600FE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60427E"/>
    <w:multiLevelType w:val="hybridMultilevel"/>
    <w:tmpl w:val="FF54DFF4"/>
    <w:lvl w:ilvl="0" w:tplc="4992BAE4">
      <w:start w:val="1"/>
      <w:numFmt w:val="arabicAbjad"/>
      <w:lvlText w:val="%1."/>
      <w:lvlJc w:val="left"/>
      <w:pPr>
        <w:ind w:left="720" w:hanging="360"/>
      </w:pPr>
      <w:rPr>
        <w:rFonts w:ascii="Simplified Arabic" w:hAnsi="Simplified Arabic" w:cs="Simplified Arabic"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DA514BA"/>
    <w:multiLevelType w:val="multilevel"/>
    <w:tmpl w:val="E92E4202"/>
    <w:lvl w:ilvl="0">
      <w:start w:val="1"/>
      <w:numFmt w:val="decimal"/>
      <w:lvlText w:val="%1."/>
      <w:lvlJc w:val="left"/>
      <w:pPr>
        <w:ind w:left="720" w:hanging="360"/>
      </w:pPr>
      <w:rPr>
        <w:b/>
        <w:bCs/>
      </w:rPr>
    </w:lvl>
    <w:lvl w:ilvl="1">
      <w:numFmt w:val="decimal"/>
      <w:isLgl/>
      <w:lvlText w:val="%1.%2"/>
      <w:lvlJc w:val="left"/>
      <w:pPr>
        <w:ind w:left="1080" w:hanging="720"/>
      </w:pPr>
      <w:rPr>
        <w:rFonts w:hint="default"/>
        <w:sz w:val="32"/>
        <w:szCs w:val="32"/>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8">
    <w:nsid w:val="3F653F06"/>
    <w:multiLevelType w:val="hybridMultilevel"/>
    <w:tmpl w:val="2DF6B9E6"/>
    <w:lvl w:ilvl="0" w:tplc="1AF819F0">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9">
    <w:nsid w:val="44466B06"/>
    <w:multiLevelType w:val="hybridMultilevel"/>
    <w:tmpl w:val="0B7A99A4"/>
    <w:lvl w:ilvl="0" w:tplc="8E20EF50">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74187B"/>
    <w:multiLevelType w:val="hybridMultilevel"/>
    <w:tmpl w:val="F2320D8E"/>
    <w:lvl w:ilvl="0" w:tplc="88DCD5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C371DAA"/>
    <w:multiLevelType w:val="hybridMultilevel"/>
    <w:tmpl w:val="D068A8B0"/>
    <w:lvl w:ilvl="0" w:tplc="AAAAEA3E">
      <w:start w:val="2"/>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C895923"/>
    <w:multiLevelType w:val="hybridMultilevel"/>
    <w:tmpl w:val="74EE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FB0A2D"/>
    <w:multiLevelType w:val="hybridMultilevel"/>
    <w:tmpl w:val="5906BEF6"/>
    <w:lvl w:ilvl="0" w:tplc="74EAC034">
      <w:start w:val="1"/>
      <w:numFmt w:val="decimal"/>
      <w:lvlText w:val="%1."/>
      <w:lvlJc w:val="left"/>
      <w:pPr>
        <w:ind w:left="718" w:hanging="360"/>
      </w:pPr>
      <w:rPr>
        <w:b/>
        <w:bCs/>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4">
    <w:nsid w:val="558B7813"/>
    <w:multiLevelType w:val="hybridMultilevel"/>
    <w:tmpl w:val="9FDEA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7C431F1"/>
    <w:multiLevelType w:val="hybridMultilevel"/>
    <w:tmpl w:val="AB94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2F58BB"/>
    <w:multiLevelType w:val="hybridMultilevel"/>
    <w:tmpl w:val="799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B161F19"/>
    <w:multiLevelType w:val="hybridMultilevel"/>
    <w:tmpl w:val="D83E41A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B201EEF"/>
    <w:multiLevelType w:val="hybridMultilevel"/>
    <w:tmpl w:val="C7881F3C"/>
    <w:lvl w:ilvl="0" w:tplc="B53C455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B9775BB"/>
    <w:multiLevelType w:val="hybridMultilevel"/>
    <w:tmpl w:val="B46E8600"/>
    <w:lvl w:ilvl="0" w:tplc="0E6216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C11001"/>
    <w:multiLevelType w:val="hybridMultilevel"/>
    <w:tmpl w:val="32CE544C"/>
    <w:lvl w:ilvl="0" w:tplc="6AF6EC10">
      <w:start w:val="1"/>
      <w:numFmt w:val="decimal"/>
      <w:lvlText w:val="%1."/>
      <w:lvlJc w:val="left"/>
      <w:pPr>
        <w:ind w:left="360" w:hanging="360"/>
      </w:pPr>
      <w:rPr>
        <w:rFonts w:ascii="Simplified Arabic"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CF458C3"/>
    <w:multiLevelType w:val="hybridMultilevel"/>
    <w:tmpl w:val="FCACEF3E"/>
    <w:lvl w:ilvl="0" w:tplc="D1D20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EDD0E55"/>
    <w:multiLevelType w:val="hybridMultilevel"/>
    <w:tmpl w:val="9DAA248C"/>
    <w:lvl w:ilvl="0" w:tplc="59A0CA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16164C"/>
    <w:multiLevelType w:val="hybridMultilevel"/>
    <w:tmpl w:val="32EE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20119A0"/>
    <w:multiLevelType w:val="hybridMultilevel"/>
    <w:tmpl w:val="B4188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nsid w:val="635F073A"/>
    <w:multiLevelType w:val="hybridMultilevel"/>
    <w:tmpl w:val="938CE87E"/>
    <w:lvl w:ilvl="0" w:tplc="A6AEEA90">
      <w:start w:val="1"/>
      <w:numFmt w:val="decimal"/>
      <w:lvlText w:val="%1."/>
      <w:lvlJc w:val="left"/>
      <w:pPr>
        <w:ind w:left="360" w:hanging="360"/>
      </w:pPr>
      <w:rPr>
        <w:rFonts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669E1104"/>
    <w:multiLevelType w:val="hybridMultilevel"/>
    <w:tmpl w:val="F978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53174D"/>
    <w:multiLevelType w:val="hybridMultilevel"/>
    <w:tmpl w:val="B2D41B0C"/>
    <w:lvl w:ilvl="0" w:tplc="741CF65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8111D8"/>
    <w:multiLevelType w:val="hybridMultilevel"/>
    <w:tmpl w:val="19145732"/>
    <w:lvl w:ilvl="0" w:tplc="A7D8B564">
      <w:start w:val="1"/>
      <w:numFmt w:val="arabicAbjad"/>
      <w:lvlText w:val="%1."/>
      <w:lvlJc w:val="left"/>
      <w:pPr>
        <w:ind w:left="360" w:hanging="360"/>
      </w:pPr>
      <w:rPr>
        <w:rFonts w:hint="default"/>
        <w:b/>
        <w:bCs/>
      </w:rPr>
    </w:lvl>
    <w:lvl w:ilvl="1" w:tplc="AD80AD8C">
      <w:numFmt w:val="bullet"/>
      <w:lvlText w:val="•"/>
      <w:lvlJc w:val="left"/>
      <w:pPr>
        <w:ind w:left="1080" w:hanging="360"/>
      </w:pPr>
      <w:rPr>
        <w:rFonts w:ascii="Simplified Arabic" w:eastAsiaTheme="minorHAnsi" w:hAnsi="Simplified Arabic" w:cs="Simplified Arabic" w:hint="default"/>
        <w:sz w:val="32"/>
        <w:szCs w:val="3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7DD5D4A"/>
    <w:multiLevelType w:val="hybridMultilevel"/>
    <w:tmpl w:val="54A4A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AF2D72"/>
    <w:multiLevelType w:val="hybridMultilevel"/>
    <w:tmpl w:val="142E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CF96859"/>
    <w:multiLevelType w:val="hybridMultilevel"/>
    <w:tmpl w:val="A3D6BCF0"/>
    <w:lvl w:ilvl="0" w:tplc="F8A20AE4">
      <w:start w:val="1"/>
      <w:numFmt w:val="decimal"/>
      <w:lvlText w:val="%1."/>
      <w:lvlJc w:val="left"/>
      <w:pPr>
        <w:ind w:left="360" w:hanging="360"/>
      </w:pPr>
      <w:rPr>
        <w:rFonts w:ascii="Simplified Arabic" w:hAnsi="Simplified Arabic" w:cs="Simplified Arabic"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061128B"/>
    <w:multiLevelType w:val="hybridMultilevel"/>
    <w:tmpl w:val="1E9CA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45831B4"/>
    <w:multiLevelType w:val="hybridMultilevel"/>
    <w:tmpl w:val="834C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A1668EB"/>
    <w:multiLevelType w:val="hybridMultilevel"/>
    <w:tmpl w:val="CB2E49B2"/>
    <w:lvl w:ilvl="0" w:tplc="D1D20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4E5F3E"/>
    <w:multiLevelType w:val="hybridMultilevel"/>
    <w:tmpl w:val="878440E6"/>
    <w:lvl w:ilvl="0" w:tplc="6F92BB06">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22"/>
  </w:num>
  <w:num w:numId="3">
    <w:abstractNumId w:val="16"/>
  </w:num>
  <w:num w:numId="4">
    <w:abstractNumId w:val="65"/>
  </w:num>
  <w:num w:numId="5">
    <w:abstractNumId w:val="61"/>
  </w:num>
  <w:num w:numId="6">
    <w:abstractNumId w:val="55"/>
  </w:num>
  <w:num w:numId="7">
    <w:abstractNumId w:val="62"/>
  </w:num>
  <w:num w:numId="8">
    <w:abstractNumId w:val="13"/>
  </w:num>
  <w:num w:numId="9">
    <w:abstractNumId w:val="30"/>
  </w:num>
  <w:num w:numId="10">
    <w:abstractNumId w:val="37"/>
  </w:num>
  <w:num w:numId="11">
    <w:abstractNumId w:val="35"/>
  </w:num>
  <w:num w:numId="12">
    <w:abstractNumId w:val="20"/>
  </w:num>
  <w:num w:numId="13">
    <w:abstractNumId w:val="56"/>
  </w:num>
  <w:num w:numId="14">
    <w:abstractNumId w:val="11"/>
  </w:num>
  <w:num w:numId="15">
    <w:abstractNumId w:val="28"/>
  </w:num>
  <w:num w:numId="16">
    <w:abstractNumId w:val="21"/>
  </w:num>
  <w:num w:numId="17">
    <w:abstractNumId w:val="59"/>
  </w:num>
  <w:num w:numId="18">
    <w:abstractNumId w:val="31"/>
  </w:num>
  <w:num w:numId="19">
    <w:abstractNumId w:val="10"/>
  </w:num>
  <w:num w:numId="20">
    <w:abstractNumId w:val="44"/>
  </w:num>
  <w:num w:numId="21">
    <w:abstractNumId w:val="14"/>
  </w:num>
  <w:num w:numId="22">
    <w:abstractNumId w:val="4"/>
  </w:num>
  <w:num w:numId="23">
    <w:abstractNumId w:val="1"/>
  </w:num>
  <w:num w:numId="24">
    <w:abstractNumId w:val="39"/>
  </w:num>
  <w:num w:numId="25">
    <w:abstractNumId w:val="38"/>
  </w:num>
  <w:num w:numId="26">
    <w:abstractNumId w:val="17"/>
  </w:num>
  <w:num w:numId="27">
    <w:abstractNumId w:val="51"/>
  </w:num>
  <w:num w:numId="28">
    <w:abstractNumId w:val="43"/>
  </w:num>
  <w:num w:numId="29">
    <w:abstractNumId w:val="8"/>
  </w:num>
  <w:num w:numId="30">
    <w:abstractNumId w:val="3"/>
  </w:num>
  <w:num w:numId="31">
    <w:abstractNumId w:val="32"/>
  </w:num>
  <w:num w:numId="32">
    <w:abstractNumId w:val="24"/>
  </w:num>
  <w:num w:numId="33">
    <w:abstractNumId w:val="60"/>
  </w:num>
  <w:num w:numId="34">
    <w:abstractNumId w:val="12"/>
  </w:num>
  <w:num w:numId="35">
    <w:abstractNumId w:val="48"/>
  </w:num>
  <w:num w:numId="36">
    <w:abstractNumId w:val="9"/>
  </w:num>
  <w:num w:numId="37">
    <w:abstractNumId w:val="6"/>
  </w:num>
  <w:num w:numId="38">
    <w:abstractNumId w:val="49"/>
  </w:num>
  <w:num w:numId="39">
    <w:abstractNumId w:val="63"/>
  </w:num>
  <w:num w:numId="40">
    <w:abstractNumId w:val="52"/>
  </w:num>
  <w:num w:numId="41">
    <w:abstractNumId w:val="34"/>
  </w:num>
  <w:num w:numId="42">
    <w:abstractNumId w:val="40"/>
  </w:num>
  <w:num w:numId="43">
    <w:abstractNumId w:val="45"/>
  </w:num>
  <w:num w:numId="44">
    <w:abstractNumId w:val="19"/>
  </w:num>
  <w:num w:numId="45">
    <w:abstractNumId w:val="23"/>
  </w:num>
  <w:num w:numId="46">
    <w:abstractNumId w:val="46"/>
  </w:num>
  <w:num w:numId="47">
    <w:abstractNumId w:val="53"/>
  </w:num>
  <w:num w:numId="48">
    <w:abstractNumId w:val="42"/>
  </w:num>
  <w:num w:numId="49">
    <w:abstractNumId w:val="0"/>
  </w:num>
  <w:num w:numId="50">
    <w:abstractNumId w:val="64"/>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41"/>
  </w:num>
  <w:num w:numId="57">
    <w:abstractNumId w:val="27"/>
  </w:num>
  <w:num w:numId="58">
    <w:abstractNumId w:val="18"/>
  </w:num>
  <w:num w:numId="59">
    <w:abstractNumId w:val="50"/>
  </w:num>
  <w:num w:numId="60">
    <w:abstractNumId w:val="5"/>
  </w:num>
  <w:num w:numId="61">
    <w:abstractNumId w:val="2"/>
  </w:num>
  <w:num w:numId="62">
    <w:abstractNumId w:val="25"/>
  </w:num>
  <w:num w:numId="63">
    <w:abstractNumId w:val="33"/>
  </w:num>
  <w:num w:numId="64">
    <w:abstractNumId w:val="57"/>
  </w:num>
  <w:num w:numId="65">
    <w:abstractNumId w:val="29"/>
  </w:num>
  <w:num w:numId="66">
    <w:abstractNumId w:val="54"/>
  </w:num>
  <w:num w:numId="67">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30"/>
    <w:rsid w:val="00003D30"/>
    <w:rsid w:val="000113B4"/>
    <w:rsid w:val="00014199"/>
    <w:rsid w:val="00036615"/>
    <w:rsid w:val="0006150C"/>
    <w:rsid w:val="00072778"/>
    <w:rsid w:val="0007721A"/>
    <w:rsid w:val="00082227"/>
    <w:rsid w:val="00087357"/>
    <w:rsid w:val="00087A75"/>
    <w:rsid w:val="00090F59"/>
    <w:rsid w:val="00092BB5"/>
    <w:rsid w:val="000A2353"/>
    <w:rsid w:val="000A4B82"/>
    <w:rsid w:val="000C23C4"/>
    <w:rsid w:val="000D3CD3"/>
    <w:rsid w:val="000E3AA3"/>
    <w:rsid w:val="00107C22"/>
    <w:rsid w:val="0013047E"/>
    <w:rsid w:val="00132C25"/>
    <w:rsid w:val="00132C4C"/>
    <w:rsid w:val="001418B6"/>
    <w:rsid w:val="00141DF7"/>
    <w:rsid w:val="00141FFA"/>
    <w:rsid w:val="001514A3"/>
    <w:rsid w:val="001721C2"/>
    <w:rsid w:val="0019273D"/>
    <w:rsid w:val="00192C28"/>
    <w:rsid w:val="0019701D"/>
    <w:rsid w:val="001A2C47"/>
    <w:rsid w:val="001B3BD0"/>
    <w:rsid w:val="001C4D29"/>
    <w:rsid w:val="001E37ED"/>
    <w:rsid w:val="001E7186"/>
    <w:rsid w:val="001F3618"/>
    <w:rsid w:val="0020208A"/>
    <w:rsid w:val="002062F2"/>
    <w:rsid w:val="00211627"/>
    <w:rsid w:val="002121EA"/>
    <w:rsid w:val="00246EAC"/>
    <w:rsid w:val="00254D8E"/>
    <w:rsid w:val="00261B35"/>
    <w:rsid w:val="00265243"/>
    <w:rsid w:val="00267642"/>
    <w:rsid w:val="00286D42"/>
    <w:rsid w:val="002D409B"/>
    <w:rsid w:val="002E0B83"/>
    <w:rsid w:val="002E7DA2"/>
    <w:rsid w:val="00335C80"/>
    <w:rsid w:val="003800D7"/>
    <w:rsid w:val="0038226D"/>
    <w:rsid w:val="00382E7C"/>
    <w:rsid w:val="00397C99"/>
    <w:rsid w:val="003A00A3"/>
    <w:rsid w:val="003A784B"/>
    <w:rsid w:val="003B03C0"/>
    <w:rsid w:val="003D1964"/>
    <w:rsid w:val="003D4A0D"/>
    <w:rsid w:val="003E10B1"/>
    <w:rsid w:val="003E5E53"/>
    <w:rsid w:val="003F014E"/>
    <w:rsid w:val="003F25A6"/>
    <w:rsid w:val="003F5E35"/>
    <w:rsid w:val="00406C5C"/>
    <w:rsid w:val="0044086D"/>
    <w:rsid w:val="004642AC"/>
    <w:rsid w:val="004668BE"/>
    <w:rsid w:val="00466D0B"/>
    <w:rsid w:val="00466F8C"/>
    <w:rsid w:val="00471009"/>
    <w:rsid w:val="00472731"/>
    <w:rsid w:val="00474D93"/>
    <w:rsid w:val="00476584"/>
    <w:rsid w:val="004858C4"/>
    <w:rsid w:val="00495599"/>
    <w:rsid w:val="004A5F9E"/>
    <w:rsid w:val="004B2348"/>
    <w:rsid w:val="004B735F"/>
    <w:rsid w:val="004D7795"/>
    <w:rsid w:val="004E1910"/>
    <w:rsid w:val="004E4ACD"/>
    <w:rsid w:val="0050118C"/>
    <w:rsid w:val="00514772"/>
    <w:rsid w:val="00514FB1"/>
    <w:rsid w:val="00516401"/>
    <w:rsid w:val="00533FEF"/>
    <w:rsid w:val="005359D4"/>
    <w:rsid w:val="00545D2F"/>
    <w:rsid w:val="00546C77"/>
    <w:rsid w:val="005470B2"/>
    <w:rsid w:val="00561CAF"/>
    <w:rsid w:val="005708BE"/>
    <w:rsid w:val="00584EFD"/>
    <w:rsid w:val="00596C3D"/>
    <w:rsid w:val="005A0625"/>
    <w:rsid w:val="005A3DEE"/>
    <w:rsid w:val="005A6767"/>
    <w:rsid w:val="005B2DDE"/>
    <w:rsid w:val="005B43D9"/>
    <w:rsid w:val="005C6077"/>
    <w:rsid w:val="005D0E64"/>
    <w:rsid w:val="005D1C92"/>
    <w:rsid w:val="005F0624"/>
    <w:rsid w:val="005F6624"/>
    <w:rsid w:val="006049C6"/>
    <w:rsid w:val="006316B6"/>
    <w:rsid w:val="006421B2"/>
    <w:rsid w:val="00643AE0"/>
    <w:rsid w:val="00644C8F"/>
    <w:rsid w:val="006451CC"/>
    <w:rsid w:val="006503B8"/>
    <w:rsid w:val="00661CE9"/>
    <w:rsid w:val="006627EE"/>
    <w:rsid w:val="00667D1E"/>
    <w:rsid w:val="00670376"/>
    <w:rsid w:val="006720D1"/>
    <w:rsid w:val="00691CE6"/>
    <w:rsid w:val="006932FB"/>
    <w:rsid w:val="006934E1"/>
    <w:rsid w:val="006A3D22"/>
    <w:rsid w:val="006A448C"/>
    <w:rsid w:val="006B2DA8"/>
    <w:rsid w:val="006C2DB4"/>
    <w:rsid w:val="006D0D57"/>
    <w:rsid w:val="006D1F7B"/>
    <w:rsid w:val="006E4968"/>
    <w:rsid w:val="006E66CF"/>
    <w:rsid w:val="006E6A4C"/>
    <w:rsid w:val="006E6D63"/>
    <w:rsid w:val="00714A75"/>
    <w:rsid w:val="00717A42"/>
    <w:rsid w:val="00740E8E"/>
    <w:rsid w:val="007464FC"/>
    <w:rsid w:val="007545F0"/>
    <w:rsid w:val="007604CE"/>
    <w:rsid w:val="00763EF5"/>
    <w:rsid w:val="00765C2F"/>
    <w:rsid w:val="00786CD1"/>
    <w:rsid w:val="007871F4"/>
    <w:rsid w:val="00792ACC"/>
    <w:rsid w:val="00794278"/>
    <w:rsid w:val="007977B9"/>
    <w:rsid w:val="007B0792"/>
    <w:rsid w:val="007B6D81"/>
    <w:rsid w:val="007D0C11"/>
    <w:rsid w:val="007D46CE"/>
    <w:rsid w:val="008021FC"/>
    <w:rsid w:val="0080314C"/>
    <w:rsid w:val="00811863"/>
    <w:rsid w:val="00814843"/>
    <w:rsid w:val="00841E70"/>
    <w:rsid w:val="00852EB6"/>
    <w:rsid w:val="00856AD3"/>
    <w:rsid w:val="00873654"/>
    <w:rsid w:val="008800AF"/>
    <w:rsid w:val="00886A45"/>
    <w:rsid w:val="008A19F8"/>
    <w:rsid w:val="008A36E3"/>
    <w:rsid w:val="008B399F"/>
    <w:rsid w:val="008C28DA"/>
    <w:rsid w:val="008C4564"/>
    <w:rsid w:val="008D4A0D"/>
    <w:rsid w:val="008E1F49"/>
    <w:rsid w:val="008E682A"/>
    <w:rsid w:val="008F7249"/>
    <w:rsid w:val="009016F7"/>
    <w:rsid w:val="009031A2"/>
    <w:rsid w:val="009147C7"/>
    <w:rsid w:val="00935D6B"/>
    <w:rsid w:val="009409A0"/>
    <w:rsid w:val="00952107"/>
    <w:rsid w:val="009548A6"/>
    <w:rsid w:val="009650E6"/>
    <w:rsid w:val="00966961"/>
    <w:rsid w:val="00970645"/>
    <w:rsid w:val="00981F06"/>
    <w:rsid w:val="00984C69"/>
    <w:rsid w:val="00994F22"/>
    <w:rsid w:val="009A0A43"/>
    <w:rsid w:val="009A1ECA"/>
    <w:rsid w:val="009B33CE"/>
    <w:rsid w:val="009D54EC"/>
    <w:rsid w:val="009E089A"/>
    <w:rsid w:val="009E2D20"/>
    <w:rsid w:val="00A00492"/>
    <w:rsid w:val="00A0670B"/>
    <w:rsid w:val="00A109D6"/>
    <w:rsid w:val="00A11982"/>
    <w:rsid w:val="00A44AD3"/>
    <w:rsid w:val="00A50C8E"/>
    <w:rsid w:val="00A51896"/>
    <w:rsid w:val="00A57067"/>
    <w:rsid w:val="00A67D09"/>
    <w:rsid w:val="00AA38FC"/>
    <w:rsid w:val="00AA72E8"/>
    <w:rsid w:val="00AB4366"/>
    <w:rsid w:val="00AB4E28"/>
    <w:rsid w:val="00AC4FDC"/>
    <w:rsid w:val="00AE1F30"/>
    <w:rsid w:val="00B26041"/>
    <w:rsid w:val="00B35833"/>
    <w:rsid w:val="00B4164F"/>
    <w:rsid w:val="00B52FA6"/>
    <w:rsid w:val="00B57EF5"/>
    <w:rsid w:val="00B64BDD"/>
    <w:rsid w:val="00B672FC"/>
    <w:rsid w:val="00B82A0A"/>
    <w:rsid w:val="00B87076"/>
    <w:rsid w:val="00BA3EDE"/>
    <w:rsid w:val="00BA5E00"/>
    <w:rsid w:val="00BB2EA7"/>
    <w:rsid w:val="00BC085C"/>
    <w:rsid w:val="00BC1B59"/>
    <w:rsid w:val="00BC3F53"/>
    <w:rsid w:val="00BE095F"/>
    <w:rsid w:val="00BE5E91"/>
    <w:rsid w:val="00BF3DA4"/>
    <w:rsid w:val="00C157DB"/>
    <w:rsid w:val="00C16B57"/>
    <w:rsid w:val="00C23963"/>
    <w:rsid w:val="00C23F80"/>
    <w:rsid w:val="00C329B4"/>
    <w:rsid w:val="00C357E4"/>
    <w:rsid w:val="00C378D5"/>
    <w:rsid w:val="00C45FDB"/>
    <w:rsid w:val="00C60625"/>
    <w:rsid w:val="00C72F37"/>
    <w:rsid w:val="00C77AF1"/>
    <w:rsid w:val="00C81CB5"/>
    <w:rsid w:val="00C82206"/>
    <w:rsid w:val="00C97BE0"/>
    <w:rsid w:val="00CA463A"/>
    <w:rsid w:val="00CA5897"/>
    <w:rsid w:val="00CE287C"/>
    <w:rsid w:val="00CE34B1"/>
    <w:rsid w:val="00CE5A5E"/>
    <w:rsid w:val="00CF4809"/>
    <w:rsid w:val="00D013F4"/>
    <w:rsid w:val="00D01D16"/>
    <w:rsid w:val="00D07746"/>
    <w:rsid w:val="00D13E1B"/>
    <w:rsid w:val="00D168D3"/>
    <w:rsid w:val="00D20607"/>
    <w:rsid w:val="00D213DE"/>
    <w:rsid w:val="00D6115A"/>
    <w:rsid w:val="00D6271E"/>
    <w:rsid w:val="00D65428"/>
    <w:rsid w:val="00D74AB9"/>
    <w:rsid w:val="00D74D71"/>
    <w:rsid w:val="00D870D4"/>
    <w:rsid w:val="00DB367A"/>
    <w:rsid w:val="00DD39E0"/>
    <w:rsid w:val="00E10A83"/>
    <w:rsid w:val="00E10D7E"/>
    <w:rsid w:val="00E120BE"/>
    <w:rsid w:val="00E152B9"/>
    <w:rsid w:val="00E30880"/>
    <w:rsid w:val="00E33D5F"/>
    <w:rsid w:val="00E36BC6"/>
    <w:rsid w:val="00E42257"/>
    <w:rsid w:val="00E52F7D"/>
    <w:rsid w:val="00E62597"/>
    <w:rsid w:val="00E646DB"/>
    <w:rsid w:val="00E7106E"/>
    <w:rsid w:val="00EA350A"/>
    <w:rsid w:val="00EB0698"/>
    <w:rsid w:val="00EE0F8D"/>
    <w:rsid w:val="00EE6310"/>
    <w:rsid w:val="00EE6FC7"/>
    <w:rsid w:val="00F061CC"/>
    <w:rsid w:val="00F2145A"/>
    <w:rsid w:val="00F4410A"/>
    <w:rsid w:val="00F54FA1"/>
    <w:rsid w:val="00F61770"/>
    <w:rsid w:val="00F65911"/>
    <w:rsid w:val="00F90B21"/>
    <w:rsid w:val="00FA21A1"/>
    <w:rsid w:val="00FA615A"/>
    <w:rsid w:val="00FD620A"/>
    <w:rsid w:val="00FD7679"/>
    <w:rsid w:val="00FE1A58"/>
    <w:rsid w:val="00FE702F"/>
    <w:rsid w:val="00FF137A"/>
    <w:rsid w:val="00FF3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0"/>
    <w:next w:val="a"/>
    <w:link w:val="1Char"/>
    <w:uiPriority w:val="9"/>
    <w:qFormat/>
    <w:rsid w:val="00397C99"/>
    <w:pPr>
      <w:spacing w:before="160" w:after="160"/>
      <w:ind w:left="0"/>
      <w:outlineLvl w:val="0"/>
    </w:pPr>
    <w:rPr>
      <w:rFonts w:ascii="Calibri" w:eastAsia="Calibri" w:hAnsi="Calibri" w:cs="Calibri"/>
      <w:color w:val="000000" w:themeColor="text1"/>
      <w:sz w:val="36"/>
      <w:szCs w:val="36"/>
      <w:lang w:bidi="ar-LY"/>
    </w:rPr>
  </w:style>
  <w:style w:type="paragraph" w:styleId="2">
    <w:name w:val="heading 2"/>
    <w:basedOn w:val="a0"/>
    <w:next w:val="a"/>
    <w:link w:val="2Char"/>
    <w:uiPriority w:val="9"/>
    <w:unhideWhenUsed/>
    <w:qFormat/>
    <w:rsid w:val="00397C99"/>
    <w:pPr>
      <w:spacing w:before="160" w:after="160"/>
      <w:ind w:left="0"/>
      <w:outlineLvl w:val="1"/>
    </w:pPr>
    <w:rPr>
      <w:rFonts w:ascii="Calibri" w:eastAsia="Calibri" w:hAnsi="Calibri" w:cs="Calibri"/>
      <w:color w:val="000000" w:themeColor="text1"/>
      <w:sz w:val="32"/>
      <w:szCs w:val="32"/>
      <w:lang w:bidi="ar-L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74D93"/>
    <w:pPr>
      <w:ind w:left="720"/>
      <w:contextualSpacing/>
    </w:pPr>
  </w:style>
  <w:style w:type="paragraph" w:styleId="a4">
    <w:name w:val="Balloon Text"/>
    <w:basedOn w:val="a"/>
    <w:link w:val="Char"/>
    <w:uiPriority w:val="99"/>
    <w:semiHidden/>
    <w:unhideWhenUsed/>
    <w:rsid w:val="0019701D"/>
    <w:pPr>
      <w:spacing w:after="0" w:line="240" w:lineRule="auto"/>
    </w:pPr>
    <w:rPr>
      <w:rFonts w:ascii="Tahoma" w:hAnsi="Tahoma" w:cs="Tahoma"/>
      <w:sz w:val="16"/>
      <w:szCs w:val="16"/>
    </w:rPr>
  </w:style>
  <w:style w:type="character" w:customStyle="1" w:styleId="Char">
    <w:name w:val="نص في بالون Char"/>
    <w:basedOn w:val="a1"/>
    <w:link w:val="a4"/>
    <w:uiPriority w:val="99"/>
    <w:semiHidden/>
    <w:rsid w:val="0019701D"/>
    <w:rPr>
      <w:rFonts w:ascii="Tahoma" w:hAnsi="Tahoma" w:cs="Tahoma"/>
      <w:sz w:val="16"/>
      <w:szCs w:val="16"/>
    </w:rPr>
  </w:style>
  <w:style w:type="paragraph" w:styleId="a5">
    <w:name w:val="footnote text"/>
    <w:basedOn w:val="a"/>
    <w:link w:val="Char0"/>
    <w:uiPriority w:val="99"/>
    <w:unhideWhenUsed/>
    <w:rsid w:val="00092BB5"/>
    <w:pPr>
      <w:spacing w:after="0" w:line="240" w:lineRule="auto"/>
    </w:pPr>
    <w:rPr>
      <w:sz w:val="20"/>
      <w:szCs w:val="20"/>
    </w:rPr>
  </w:style>
  <w:style w:type="character" w:customStyle="1" w:styleId="Char0">
    <w:name w:val="نص حاشية سفلية Char"/>
    <w:basedOn w:val="a1"/>
    <w:link w:val="a5"/>
    <w:uiPriority w:val="99"/>
    <w:rsid w:val="00092BB5"/>
    <w:rPr>
      <w:sz w:val="20"/>
      <w:szCs w:val="20"/>
    </w:rPr>
  </w:style>
  <w:style w:type="character" w:styleId="a6">
    <w:name w:val="footnote reference"/>
    <w:basedOn w:val="a1"/>
    <w:uiPriority w:val="99"/>
    <w:semiHidden/>
    <w:unhideWhenUsed/>
    <w:rsid w:val="00092BB5"/>
    <w:rPr>
      <w:vertAlign w:val="superscript"/>
    </w:rPr>
  </w:style>
  <w:style w:type="paragraph" w:styleId="a7">
    <w:name w:val="header"/>
    <w:basedOn w:val="a"/>
    <w:link w:val="Char1"/>
    <w:uiPriority w:val="99"/>
    <w:unhideWhenUsed/>
    <w:rsid w:val="00873654"/>
    <w:pPr>
      <w:tabs>
        <w:tab w:val="center" w:pos="4153"/>
        <w:tab w:val="right" w:pos="8306"/>
      </w:tabs>
      <w:spacing w:after="0" w:line="240" w:lineRule="auto"/>
    </w:pPr>
  </w:style>
  <w:style w:type="character" w:customStyle="1" w:styleId="Char1">
    <w:name w:val="رأس الصفحة Char"/>
    <w:basedOn w:val="a1"/>
    <w:link w:val="a7"/>
    <w:uiPriority w:val="99"/>
    <w:rsid w:val="00873654"/>
  </w:style>
  <w:style w:type="paragraph" w:styleId="a8">
    <w:name w:val="footer"/>
    <w:basedOn w:val="a"/>
    <w:link w:val="Char2"/>
    <w:uiPriority w:val="99"/>
    <w:unhideWhenUsed/>
    <w:rsid w:val="00873654"/>
    <w:pPr>
      <w:tabs>
        <w:tab w:val="center" w:pos="4153"/>
        <w:tab w:val="right" w:pos="8306"/>
      </w:tabs>
      <w:spacing w:after="0" w:line="240" w:lineRule="auto"/>
    </w:pPr>
  </w:style>
  <w:style w:type="character" w:customStyle="1" w:styleId="Char2">
    <w:name w:val="تذييل الصفحة Char"/>
    <w:basedOn w:val="a1"/>
    <w:link w:val="a8"/>
    <w:uiPriority w:val="99"/>
    <w:rsid w:val="00873654"/>
  </w:style>
  <w:style w:type="character" w:customStyle="1" w:styleId="1Char">
    <w:name w:val="عنوان 1 Char"/>
    <w:basedOn w:val="a1"/>
    <w:link w:val="1"/>
    <w:uiPriority w:val="9"/>
    <w:rsid w:val="00397C99"/>
    <w:rPr>
      <w:rFonts w:ascii="Calibri" w:eastAsia="Calibri" w:hAnsi="Calibri" w:cs="Calibri"/>
      <w:color w:val="000000" w:themeColor="text1"/>
      <w:sz w:val="36"/>
      <w:szCs w:val="36"/>
      <w:lang w:bidi="ar-LY"/>
    </w:rPr>
  </w:style>
  <w:style w:type="character" w:customStyle="1" w:styleId="2Char">
    <w:name w:val="عنوان 2 Char"/>
    <w:basedOn w:val="a1"/>
    <w:link w:val="2"/>
    <w:uiPriority w:val="9"/>
    <w:rsid w:val="00397C99"/>
    <w:rPr>
      <w:rFonts w:ascii="Calibri" w:eastAsia="Calibri" w:hAnsi="Calibri" w:cs="Calibri"/>
      <w:color w:val="000000" w:themeColor="text1"/>
      <w:sz w:val="32"/>
      <w:szCs w:val="32"/>
      <w:lang w:bidi="ar-LY"/>
    </w:rPr>
  </w:style>
  <w:style w:type="table" w:styleId="a9">
    <w:name w:val="Table Grid"/>
    <w:basedOn w:val="a2"/>
    <w:uiPriority w:val="39"/>
    <w:rsid w:val="007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2"/>
    <w:next w:val="a9"/>
    <w:uiPriority w:val="59"/>
    <w:rsid w:val="008A1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عادي1"/>
    <w:rsid w:val="00792ACC"/>
    <w:pPr>
      <w:spacing w:after="0" w:line="240" w:lineRule="auto"/>
      <w:jc w:val="lowKashida"/>
    </w:pPr>
    <w:rPr>
      <w:rFonts w:ascii="Times New Roman" w:eastAsia="Times New Roman" w:hAnsi="Times New Roman" w:cs="Traditional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0"/>
    <w:next w:val="a"/>
    <w:link w:val="1Char"/>
    <w:uiPriority w:val="9"/>
    <w:qFormat/>
    <w:rsid w:val="00397C99"/>
    <w:pPr>
      <w:spacing w:before="160" w:after="160"/>
      <w:ind w:left="0"/>
      <w:outlineLvl w:val="0"/>
    </w:pPr>
    <w:rPr>
      <w:rFonts w:ascii="Calibri" w:eastAsia="Calibri" w:hAnsi="Calibri" w:cs="Calibri"/>
      <w:color w:val="000000" w:themeColor="text1"/>
      <w:sz w:val="36"/>
      <w:szCs w:val="36"/>
      <w:lang w:bidi="ar-LY"/>
    </w:rPr>
  </w:style>
  <w:style w:type="paragraph" w:styleId="2">
    <w:name w:val="heading 2"/>
    <w:basedOn w:val="a0"/>
    <w:next w:val="a"/>
    <w:link w:val="2Char"/>
    <w:uiPriority w:val="9"/>
    <w:unhideWhenUsed/>
    <w:qFormat/>
    <w:rsid w:val="00397C99"/>
    <w:pPr>
      <w:spacing w:before="160" w:after="160"/>
      <w:ind w:left="0"/>
      <w:outlineLvl w:val="1"/>
    </w:pPr>
    <w:rPr>
      <w:rFonts w:ascii="Calibri" w:eastAsia="Calibri" w:hAnsi="Calibri" w:cs="Calibri"/>
      <w:color w:val="000000" w:themeColor="text1"/>
      <w:sz w:val="32"/>
      <w:szCs w:val="32"/>
      <w:lang w:bidi="ar-LY"/>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74D93"/>
    <w:pPr>
      <w:ind w:left="720"/>
      <w:contextualSpacing/>
    </w:pPr>
  </w:style>
  <w:style w:type="paragraph" w:styleId="a4">
    <w:name w:val="Balloon Text"/>
    <w:basedOn w:val="a"/>
    <w:link w:val="Char"/>
    <w:uiPriority w:val="99"/>
    <w:semiHidden/>
    <w:unhideWhenUsed/>
    <w:rsid w:val="0019701D"/>
    <w:pPr>
      <w:spacing w:after="0" w:line="240" w:lineRule="auto"/>
    </w:pPr>
    <w:rPr>
      <w:rFonts w:ascii="Tahoma" w:hAnsi="Tahoma" w:cs="Tahoma"/>
      <w:sz w:val="16"/>
      <w:szCs w:val="16"/>
    </w:rPr>
  </w:style>
  <w:style w:type="character" w:customStyle="1" w:styleId="Char">
    <w:name w:val="نص في بالون Char"/>
    <w:basedOn w:val="a1"/>
    <w:link w:val="a4"/>
    <w:uiPriority w:val="99"/>
    <w:semiHidden/>
    <w:rsid w:val="0019701D"/>
    <w:rPr>
      <w:rFonts w:ascii="Tahoma" w:hAnsi="Tahoma" w:cs="Tahoma"/>
      <w:sz w:val="16"/>
      <w:szCs w:val="16"/>
    </w:rPr>
  </w:style>
  <w:style w:type="paragraph" w:styleId="a5">
    <w:name w:val="footnote text"/>
    <w:basedOn w:val="a"/>
    <w:link w:val="Char0"/>
    <w:uiPriority w:val="99"/>
    <w:unhideWhenUsed/>
    <w:rsid w:val="00092BB5"/>
    <w:pPr>
      <w:spacing w:after="0" w:line="240" w:lineRule="auto"/>
    </w:pPr>
    <w:rPr>
      <w:sz w:val="20"/>
      <w:szCs w:val="20"/>
    </w:rPr>
  </w:style>
  <w:style w:type="character" w:customStyle="1" w:styleId="Char0">
    <w:name w:val="نص حاشية سفلية Char"/>
    <w:basedOn w:val="a1"/>
    <w:link w:val="a5"/>
    <w:uiPriority w:val="99"/>
    <w:rsid w:val="00092BB5"/>
    <w:rPr>
      <w:sz w:val="20"/>
      <w:szCs w:val="20"/>
    </w:rPr>
  </w:style>
  <w:style w:type="character" w:styleId="a6">
    <w:name w:val="footnote reference"/>
    <w:basedOn w:val="a1"/>
    <w:uiPriority w:val="99"/>
    <w:semiHidden/>
    <w:unhideWhenUsed/>
    <w:rsid w:val="00092BB5"/>
    <w:rPr>
      <w:vertAlign w:val="superscript"/>
    </w:rPr>
  </w:style>
  <w:style w:type="paragraph" w:styleId="a7">
    <w:name w:val="header"/>
    <w:basedOn w:val="a"/>
    <w:link w:val="Char1"/>
    <w:uiPriority w:val="99"/>
    <w:unhideWhenUsed/>
    <w:rsid w:val="00873654"/>
    <w:pPr>
      <w:tabs>
        <w:tab w:val="center" w:pos="4153"/>
        <w:tab w:val="right" w:pos="8306"/>
      </w:tabs>
      <w:spacing w:after="0" w:line="240" w:lineRule="auto"/>
    </w:pPr>
  </w:style>
  <w:style w:type="character" w:customStyle="1" w:styleId="Char1">
    <w:name w:val="رأس الصفحة Char"/>
    <w:basedOn w:val="a1"/>
    <w:link w:val="a7"/>
    <w:uiPriority w:val="99"/>
    <w:rsid w:val="00873654"/>
  </w:style>
  <w:style w:type="paragraph" w:styleId="a8">
    <w:name w:val="footer"/>
    <w:basedOn w:val="a"/>
    <w:link w:val="Char2"/>
    <w:uiPriority w:val="99"/>
    <w:unhideWhenUsed/>
    <w:rsid w:val="00873654"/>
    <w:pPr>
      <w:tabs>
        <w:tab w:val="center" w:pos="4153"/>
        <w:tab w:val="right" w:pos="8306"/>
      </w:tabs>
      <w:spacing w:after="0" w:line="240" w:lineRule="auto"/>
    </w:pPr>
  </w:style>
  <w:style w:type="character" w:customStyle="1" w:styleId="Char2">
    <w:name w:val="تذييل الصفحة Char"/>
    <w:basedOn w:val="a1"/>
    <w:link w:val="a8"/>
    <w:uiPriority w:val="99"/>
    <w:rsid w:val="00873654"/>
  </w:style>
  <w:style w:type="character" w:customStyle="1" w:styleId="1Char">
    <w:name w:val="عنوان 1 Char"/>
    <w:basedOn w:val="a1"/>
    <w:link w:val="1"/>
    <w:uiPriority w:val="9"/>
    <w:rsid w:val="00397C99"/>
    <w:rPr>
      <w:rFonts w:ascii="Calibri" w:eastAsia="Calibri" w:hAnsi="Calibri" w:cs="Calibri"/>
      <w:color w:val="000000" w:themeColor="text1"/>
      <w:sz w:val="36"/>
      <w:szCs w:val="36"/>
      <w:lang w:bidi="ar-LY"/>
    </w:rPr>
  </w:style>
  <w:style w:type="character" w:customStyle="1" w:styleId="2Char">
    <w:name w:val="عنوان 2 Char"/>
    <w:basedOn w:val="a1"/>
    <w:link w:val="2"/>
    <w:uiPriority w:val="9"/>
    <w:rsid w:val="00397C99"/>
    <w:rPr>
      <w:rFonts w:ascii="Calibri" w:eastAsia="Calibri" w:hAnsi="Calibri" w:cs="Calibri"/>
      <w:color w:val="000000" w:themeColor="text1"/>
      <w:sz w:val="32"/>
      <w:szCs w:val="32"/>
      <w:lang w:bidi="ar-LY"/>
    </w:rPr>
  </w:style>
  <w:style w:type="table" w:styleId="a9">
    <w:name w:val="Table Grid"/>
    <w:basedOn w:val="a2"/>
    <w:uiPriority w:val="39"/>
    <w:rsid w:val="00740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2"/>
    <w:next w:val="a9"/>
    <w:uiPriority w:val="59"/>
    <w:rsid w:val="008A19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عادي1"/>
    <w:rsid w:val="00792ACC"/>
    <w:pPr>
      <w:spacing w:after="0" w:line="240" w:lineRule="auto"/>
      <w:jc w:val="lowKashida"/>
    </w:pPr>
    <w:rPr>
      <w:rFonts w:ascii="Times New Roman" w:eastAsia="Times New Roman" w:hAnsi="Times New Roman" w:cs="Traditional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07950">
      <w:bodyDiv w:val="1"/>
      <w:marLeft w:val="0"/>
      <w:marRight w:val="0"/>
      <w:marTop w:val="0"/>
      <w:marBottom w:val="0"/>
      <w:divBdr>
        <w:top w:val="none" w:sz="0" w:space="0" w:color="auto"/>
        <w:left w:val="none" w:sz="0" w:space="0" w:color="auto"/>
        <w:bottom w:val="none" w:sz="0" w:space="0" w:color="auto"/>
        <w:right w:val="none" w:sz="0" w:space="0" w:color="auto"/>
      </w:divBdr>
    </w:div>
    <w:div w:id="7044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07/relationships/hdphoto" Target="media/hdphoto3.wdp"/><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chart" Target="charts/chart5.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chart" Target="charts/chart4.xml"/><Relationship Id="rId10" Type="http://schemas.openxmlformats.org/officeDocument/2006/relationships/image" Target="media/image2.png"/><Relationship Id="rId19" Type="http://schemas.microsoft.com/office/2007/relationships/hdphoto" Target="media/hdphoto4.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3.9468779748475881E-2"/>
          <c:y val="7.3549059398950845E-2"/>
          <c:w val="0.94423320659062104"/>
          <c:h val="0.71398975896827754"/>
        </c:manualLayout>
      </c:layout>
      <c:bar3DChart>
        <c:barDir val="col"/>
        <c:grouping val="clustered"/>
        <c:varyColors val="0"/>
        <c:ser>
          <c:idx val="0"/>
          <c:order val="0"/>
          <c:tx>
            <c:strRef>
              <c:f>ورقة1!$B$1</c:f>
              <c:strCache>
                <c:ptCount val="1"/>
                <c:pt idx="0">
                  <c:v>العمر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ورقة1!$A$2:$A$5</c:f>
              <c:strCache>
                <c:ptCount val="4"/>
                <c:pt idx="0">
                  <c:v>30 سنة فأقل </c:v>
                </c:pt>
                <c:pt idx="1">
                  <c:v>من 31 الى 40 سنة</c:v>
                </c:pt>
                <c:pt idx="2">
                  <c:v>من 41 الى 50 سنة</c:v>
                </c:pt>
                <c:pt idx="3">
                  <c:v>51 فأكثر</c:v>
                </c:pt>
              </c:strCache>
            </c:strRef>
          </c:cat>
          <c:val>
            <c:numRef>
              <c:f>ورقة1!$B$2:$B$5</c:f>
              <c:numCache>
                <c:formatCode>General</c:formatCode>
                <c:ptCount val="4"/>
                <c:pt idx="0">
                  <c:v>5</c:v>
                </c:pt>
                <c:pt idx="1">
                  <c:v>20</c:v>
                </c:pt>
                <c:pt idx="2">
                  <c:v>60</c:v>
                </c:pt>
                <c:pt idx="3">
                  <c:v>15</c:v>
                </c:pt>
              </c:numCache>
            </c:numRef>
          </c:val>
        </c:ser>
        <c:dLbls>
          <c:showLegendKey val="0"/>
          <c:showVal val="1"/>
          <c:showCatName val="0"/>
          <c:showSerName val="0"/>
          <c:showPercent val="0"/>
          <c:showBubbleSize val="0"/>
        </c:dLbls>
        <c:gapWidth val="150"/>
        <c:shape val="cylinder"/>
        <c:axId val="114992640"/>
        <c:axId val="114999680"/>
        <c:axId val="0"/>
      </c:bar3DChart>
      <c:catAx>
        <c:axId val="114992640"/>
        <c:scaling>
          <c:orientation val="minMax"/>
        </c:scaling>
        <c:delete val="0"/>
        <c:axPos val="b"/>
        <c:numFmt formatCode="General" sourceLinked="0"/>
        <c:majorTickMark val="none"/>
        <c:minorTickMark val="none"/>
        <c:tickLblPos val="nextTo"/>
        <c:txPr>
          <a:bodyPr/>
          <a:lstStyle/>
          <a:p>
            <a:pPr>
              <a:defRPr b="1" i="0" baseline="0">
                <a:latin typeface="Impact" pitchFamily="34" charset="0"/>
              </a:defRPr>
            </a:pPr>
            <a:endParaRPr lang="ar-LY"/>
          </a:p>
        </c:txPr>
        <c:crossAx val="114999680"/>
        <c:crosses val="autoZero"/>
        <c:auto val="1"/>
        <c:lblAlgn val="ctr"/>
        <c:lblOffset val="100"/>
        <c:noMultiLvlLbl val="0"/>
      </c:catAx>
      <c:valAx>
        <c:axId val="114999680"/>
        <c:scaling>
          <c:orientation val="minMax"/>
        </c:scaling>
        <c:delete val="1"/>
        <c:axPos val="l"/>
        <c:numFmt formatCode="General" sourceLinked="1"/>
        <c:majorTickMark val="out"/>
        <c:minorTickMark val="none"/>
        <c:tickLblPos val="nextTo"/>
        <c:crossAx val="1149926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8.5654484101464118E-2"/>
          <c:y val="5.4358179354155392E-2"/>
          <c:w val="0.87550649016531279"/>
          <c:h val="0.79009915415997689"/>
        </c:manualLayout>
      </c:layout>
      <c:bar3DChart>
        <c:barDir val="col"/>
        <c:grouping val="stacked"/>
        <c:varyColors val="0"/>
        <c:ser>
          <c:idx val="0"/>
          <c:order val="0"/>
          <c:tx>
            <c:strRef>
              <c:f>ورقة1!$B$1</c:f>
              <c:strCache>
                <c:ptCount val="1"/>
                <c:pt idx="0">
                  <c:v>سلسلة 1</c:v>
                </c:pt>
              </c:strCache>
            </c:strRef>
          </c:tx>
          <c:invertIfNegative val="0"/>
          <c:dLbls>
            <c:dLbl>
              <c:idx val="0"/>
              <c:layout>
                <c:manualLayout>
                  <c:x val="1.6789514241589171E-2"/>
                  <c:y val="-0.2292477644009694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401193726600181E-2"/>
                  <c:y val="-0.3317832843406796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760666602938023E-2"/>
                  <c:y val="-0.2025644926214361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778012895460121E-2"/>
                  <c:y val="-0.12545676158638996"/>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nchor="ctr" anchorCtr="0"/>
              <a:lstStyle/>
              <a:p>
                <a:pPr>
                  <a:defRPr b="0" i="0" baseline="0">
                    <a:latin typeface="Impact" pitchFamily="34" charset="0"/>
                  </a:defRPr>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ورقة1!$A$2:$A$6</c:f>
              <c:strCache>
                <c:ptCount val="5"/>
                <c:pt idx="0">
                  <c:v>دبلوم متوسط</c:v>
                </c:pt>
                <c:pt idx="1">
                  <c:v>دبلوم عالي</c:v>
                </c:pt>
                <c:pt idx="2">
                  <c:v>البكالوريوس</c:v>
                </c:pt>
                <c:pt idx="3">
                  <c:v>الماجستير</c:v>
                </c:pt>
                <c:pt idx="4">
                  <c:v>الدكتوراه</c:v>
                </c:pt>
              </c:strCache>
            </c:strRef>
          </c:cat>
          <c:val>
            <c:numRef>
              <c:f>ورقة1!$B$2:$B$6</c:f>
              <c:numCache>
                <c:formatCode>General</c:formatCode>
                <c:ptCount val="5"/>
                <c:pt idx="0">
                  <c:v>0</c:v>
                </c:pt>
                <c:pt idx="1">
                  <c:v>0</c:v>
                </c:pt>
                <c:pt idx="2">
                  <c:v>60</c:v>
                </c:pt>
                <c:pt idx="3">
                  <c:v>40</c:v>
                </c:pt>
                <c:pt idx="4">
                  <c:v>0</c:v>
                </c:pt>
              </c:numCache>
            </c:numRef>
          </c:val>
        </c:ser>
        <c:dLbls>
          <c:showLegendKey val="0"/>
          <c:showVal val="0"/>
          <c:showCatName val="0"/>
          <c:showSerName val="0"/>
          <c:showPercent val="0"/>
          <c:showBubbleSize val="0"/>
        </c:dLbls>
        <c:gapWidth val="120"/>
        <c:gapDepth val="105"/>
        <c:shape val="pyramid"/>
        <c:axId val="115904896"/>
        <c:axId val="115906432"/>
        <c:axId val="0"/>
      </c:bar3DChart>
      <c:catAx>
        <c:axId val="115904896"/>
        <c:scaling>
          <c:orientation val="minMax"/>
        </c:scaling>
        <c:delete val="0"/>
        <c:axPos val="b"/>
        <c:numFmt formatCode="General" sourceLinked="0"/>
        <c:majorTickMark val="out"/>
        <c:minorTickMark val="none"/>
        <c:tickLblPos val="nextTo"/>
        <c:txPr>
          <a:bodyPr/>
          <a:lstStyle/>
          <a:p>
            <a:pPr>
              <a:defRPr b="1" i="0" baseline="0"/>
            </a:pPr>
            <a:endParaRPr lang="ar-LY"/>
          </a:p>
        </c:txPr>
        <c:crossAx val="115906432"/>
        <c:crosses val="autoZero"/>
        <c:auto val="1"/>
        <c:lblAlgn val="ctr"/>
        <c:lblOffset val="100"/>
        <c:noMultiLvlLbl val="0"/>
      </c:catAx>
      <c:valAx>
        <c:axId val="115906432"/>
        <c:scaling>
          <c:orientation val="minMax"/>
        </c:scaling>
        <c:delete val="0"/>
        <c:axPos val="l"/>
        <c:majorGridlines/>
        <c:minorGridlines/>
        <c:numFmt formatCode="General" sourceLinked="1"/>
        <c:majorTickMark val="out"/>
        <c:minorTickMark val="none"/>
        <c:tickLblPos val="nextTo"/>
        <c:crossAx val="11590489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7.0849817776970747E-2"/>
          <c:y val="4.3033022035036492E-2"/>
          <c:w val="0.90352707483891559"/>
          <c:h val="0.62450253311359494"/>
        </c:manualLayout>
      </c:layout>
      <c:bar3DChart>
        <c:barDir val="col"/>
        <c:grouping val="clustered"/>
        <c:varyColors val="0"/>
        <c:ser>
          <c:idx val="0"/>
          <c:order val="0"/>
          <c:tx>
            <c:strRef>
              <c:f>ورقة1!$B$1</c:f>
              <c:strCache>
                <c:ptCount val="1"/>
                <c:pt idx="0">
                  <c:v>المبيعات</c:v>
                </c:pt>
              </c:strCache>
            </c:strRef>
          </c:tx>
          <c:invertIfNegative val="0"/>
          <c:dLbls>
            <c:dLbl>
              <c:idx val="0"/>
              <c:layout>
                <c:manualLayout>
                  <c:x val="-4.5208919115718504E-2"/>
                  <c:y val="0.14956862739752741"/>
                </c:manualLayout>
              </c:layou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ar-SA" b="1" i="0" baseline="0">
                        <a:latin typeface="Impact" pitchFamily="34" charset="0"/>
                      </a:rPr>
                      <a:t>25%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i="0" baseline="0"/>
                </a:pPr>
                <a:endParaRPr lang="ar-LY"/>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ورقة1!$A$2:$A$6</c:f>
              <c:strCache>
                <c:ptCount val="5"/>
                <c:pt idx="0">
                  <c:v>محاسبة</c:v>
                </c:pt>
                <c:pt idx="1">
                  <c:v>إدارة أعمال</c:v>
                </c:pt>
                <c:pt idx="2">
                  <c:v>اقتصاد</c:v>
                </c:pt>
                <c:pt idx="3">
                  <c:v>دراسات مصرفية</c:v>
                </c:pt>
                <c:pt idx="4">
                  <c:v>أخرى</c:v>
                </c:pt>
              </c:strCache>
            </c:strRef>
          </c:cat>
          <c:val>
            <c:numRef>
              <c:f>ورقة1!$B$2:$B$6</c:f>
              <c:numCache>
                <c:formatCode>General</c:formatCode>
                <c:ptCount val="5"/>
                <c:pt idx="0">
                  <c:v>50</c:v>
                </c:pt>
                <c:pt idx="1">
                  <c:v>30</c:v>
                </c:pt>
                <c:pt idx="2">
                  <c:v>30</c:v>
                </c:pt>
                <c:pt idx="3">
                  <c:v>5</c:v>
                </c:pt>
                <c:pt idx="4">
                  <c:v>5</c:v>
                </c:pt>
              </c:numCache>
            </c:numRef>
          </c:val>
        </c:ser>
        <c:dLbls>
          <c:showLegendKey val="0"/>
          <c:showVal val="0"/>
          <c:showCatName val="0"/>
          <c:showSerName val="0"/>
          <c:showPercent val="0"/>
          <c:showBubbleSize val="0"/>
        </c:dLbls>
        <c:gapWidth val="100"/>
        <c:shape val="cylinder"/>
        <c:axId val="115930624"/>
        <c:axId val="115932160"/>
        <c:axId val="0"/>
      </c:bar3DChart>
      <c:catAx>
        <c:axId val="115930624"/>
        <c:scaling>
          <c:orientation val="minMax"/>
        </c:scaling>
        <c:delete val="0"/>
        <c:axPos val="b"/>
        <c:numFmt formatCode="General" sourceLinked="0"/>
        <c:majorTickMark val="out"/>
        <c:minorTickMark val="none"/>
        <c:tickLblPos val="nextTo"/>
        <c:crossAx val="115932160"/>
        <c:crosses val="autoZero"/>
        <c:auto val="1"/>
        <c:lblAlgn val="ctr"/>
        <c:lblOffset val="100"/>
        <c:noMultiLvlLbl val="0"/>
      </c:catAx>
      <c:valAx>
        <c:axId val="115932160"/>
        <c:scaling>
          <c:orientation val="minMax"/>
        </c:scaling>
        <c:delete val="0"/>
        <c:axPos val="l"/>
        <c:majorGridlines/>
        <c:numFmt formatCode="General" sourceLinked="1"/>
        <c:majorTickMark val="out"/>
        <c:minorTickMark val="none"/>
        <c:tickLblPos val="nextTo"/>
        <c:crossAx val="115930624"/>
        <c:crosses val="autoZero"/>
        <c:crossBetween val="between"/>
      </c:valAx>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9.1205295100212164E-2"/>
          <c:y val="6.6470669494486559E-2"/>
          <c:w val="0.90879464074210936"/>
          <c:h val="0.85366714609590211"/>
        </c:manualLayout>
      </c:layout>
      <c:bar3DChart>
        <c:barDir val="col"/>
        <c:grouping val="clustered"/>
        <c:varyColors val="0"/>
        <c:ser>
          <c:idx val="0"/>
          <c:order val="0"/>
          <c:tx>
            <c:strRef>
              <c:f>ورقة1!$B$1</c:f>
              <c:strCache>
                <c:ptCount val="1"/>
                <c:pt idx="0">
                  <c:v>سلسلة 1</c:v>
                </c:pt>
              </c:strCache>
            </c:strRef>
          </c:tx>
          <c:invertIfNegative val="0"/>
          <c:dLbls>
            <c:delete val="1"/>
          </c:dLbls>
          <c:cat>
            <c:strRef>
              <c:f>ورقة1!$A$2:$A$5</c:f>
              <c:strCache>
                <c:ptCount val="4"/>
                <c:pt idx="0">
                  <c:v>5 سنوات فاقل</c:v>
                </c:pt>
                <c:pt idx="1">
                  <c:v>من 6 إلى 10سنوات</c:v>
                </c:pt>
                <c:pt idx="2">
                  <c:v>من 11 إلى 15 سنة</c:v>
                </c:pt>
                <c:pt idx="3">
                  <c:v>من 16 سنة فأكثر</c:v>
                </c:pt>
              </c:strCache>
            </c:strRef>
          </c:cat>
          <c:val>
            <c:numRef>
              <c:f>ورقة1!$B$2:$B$5</c:f>
              <c:numCache>
                <c:formatCode>General</c:formatCode>
                <c:ptCount val="4"/>
                <c:pt idx="0">
                  <c:v>0</c:v>
                </c:pt>
                <c:pt idx="1">
                  <c:v>15</c:v>
                </c:pt>
                <c:pt idx="2">
                  <c:v>25</c:v>
                </c:pt>
                <c:pt idx="3">
                  <c:v>60</c:v>
                </c:pt>
              </c:numCache>
            </c:numRef>
          </c:val>
        </c:ser>
        <c:dLbls>
          <c:showLegendKey val="0"/>
          <c:showVal val="1"/>
          <c:showCatName val="0"/>
          <c:showSerName val="0"/>
          <c:showPercent val="0"/>
          <c:showBubbleSize val="0"/>
        </c:dLbls>
        <c:gapWidth val="150"/>
        <c:shape val="cylinder"/>
        <c:axId val="115158016"/>
        <c:axId val="115409664"/>
        <c:axId val="0"/>
      </c:bar3DChart>
      <c:catAx>
        <c:axId val="115158016"/>
        <c:scaling>
          <c:orientation val="minMax"/>
        </c:scaling>
        <c:delete val="0"/>
        <c:axPos val="b"/>
        <c:numFmt formatCode="General" sourceLinked="1"/>
        <c:majorTickMark val="none"/>
        <c:minorTickMark val="none"/>
        <c:tickLblPos val="nextTo"/>
        <c:crossAx val="115409664"/>
        <c:crosses val="autoZero"/>
        <c:auto val="1"/>
        <c:lblAlgn val="ctr"/>
        <c:lblOffset val="100"/>
        <c:noMultiLvlLbl val="0"/>
      </c:catAx>
      <c:valAx>
        <c:axId val="115409664"/>
        <c:scaling>
          <c:orientation val="minMax"/>
        </c:scaling>
        <c:delete val="0"/>
        <c:axPos val="l"/>
        <c:majorGridlines/>
        <c:numFmt formatCode="General" sourceLinked="1"/>
        <c:majorTickMark val="none"/>
        <c:minorTickMark val="none"/>
        <c:tickLblPos val="nextTo"/>
        <c:crossAx val="115158016"/>
        <c:crosses val="autoZero"/>
        <c:crossBetween val="between"/>
      </c:valAx>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ورقة1!$B$1</c:f>
              <c:strCache>
                <c:ptCount val="1"/>
                <c:pt idx="0">
                  <c:v>الوظيفة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ورقة1!$A$2:$A$8</c:f>
              <c:strCache>
                <c:ptCount val="7"/>
                <c:pt idx="0">
                  <c:v>محاسب مالي</c:v>
                </c:pt>
                <c:pt idx="1">
                  <c:v>محاسب تكاليف</c:v>
                </c:pt>
                <c:pt idx="2">
                  <c:v>مراجع داخلي</c:v>
                </c:pt>
                <c:pt idx="3">
                  <c:v>مراجع خارجي</c:v>
                </c:pt>
                <c:pt idx="4">
                  <c:v>رئيس حسابات</c:v>
                </c:pt>
                <c:pt idx="5">
                  <c:v>مدير مالي</c:v>
                </c:pt>
                <c:pt idx="6">
                  <c:v>اخري</c:v>
                </c:pt>
              </c:strCache>
            </c:strRef>
          </c:cat>
          <c:val>
            <c:numRef>
              <c:f>ورقة1!$B$2:$B$8</c:f>
              <c:numCache>
                <c:formatCode>General</c:formatCode>
                <c:ptCount val="7"/>
                <c:pt idx="0">
                  <c:v>30</c:v>
                </c:pt>
                <c:pt idx="1">
                  <c:v>0</c:v>
                </c:pt>
                <c:pt idx="2">
                  <c:v>2</c:v>
                </c:pt>
                <c:pt idx="3">
                  <c:v>0</c:v>
                </c:pt>
                <c:pt idx="4">
                  <c:v>0</c:v>
                </c:pt>
                <c:pt idx="5">
                  <c:v>0</c:v>
                </c:pt>
                <c:pt idx="6">
                  <c:v>60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31F7D-2918-4F9B-85EF-4EA96F23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16158</Words>
  <Characters>92104</Characters>
  <Application>Microsoft Office Word</Application>
  <DocSecurity>0</DocSecurity>
  <Lines>767</Lines>
  <Paragraphs>216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108046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alasdeqq2</dc:creator>
  <cp:lastModifiedBy>ASMAA</cp:lastModifiedBy>
  <cp:revision>27</cp:revision>
  <cp:lastPrinted>2019-08-28T12:20:00Z</cp:lastPrinted>
  <dcterms:created xsi:type="dcterms:W3CDTF">2019-08-24T09:18:00Z</dcterms:created>
  <dcterms:modified xsi:type="dcterms:W3CDTF">2019-09-01T13:14:00Z</dcterms:modified>
</cp:coreProperties>
</file>